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C" w:rsidRPr="004D140C" w:rsidRDefault="004D140C" w:rsidP="004D140C">
      <w:pPr>
        <w:shd w:val="clear" w:color="auto" w:fill="FFFFFF"/>
        <w:spacing w:after="281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sz w:val="48"/>
          <w:szCs w:val="48"/>
          <w:lang w:val="en-US"/>
        </w:rPr>
      </w:pPr>
      <w:r w:rsidRPr="004D140C">
        <w:rPr>
          <w:rFonts w:ascii="Times New Roman" w:eastAsia="Times New Roman" w:hAnsi="Times New Roman" w:cs="Times New Roman"/>
          <w:color w:val="0070C0"/>
          <w:sz w:val="48"/>
          <w:szCs w:val="48"/>
        </w:rPr>
        <w:t>Головні правила співіснування і спілкування з підлітком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1. Забудьте про виховання, подумайте про себе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 батьків, які звертаються до психотерапевтів, роблять одну й ту саму помилку: вважають, що підліток — «поламана» дитина, яку потрібно «підправити», і вона буде, як раніше, милою і слухняною.</w:t>
      </w:r>
    </w:p>
    <w:p w:rsidR="004D140C" w:rsidRPr="004D140C" w:rsidRDefault="004D140C" w:rsidP="004D140C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4.7pt;height:1.5pt" o:hrpct="0" o:hralign="center" o:hrstd="t" o:hr="t" fillcolor="#a0a0a0" stroked="f"/>
        </w:pict>
      </w:r>
    </w:p>
    <w:p w:rsidR="004D140C" w:rsidRPr="004D140C" w:rsidRDefault="004D140C" w:rsidP="004D140C">
      <w:pPr>
        <w:shd w:val="clear" w:color="auto" w:fill="FFFFFF"/>
        <w:spacing w:after="26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Зрозумійте, виховувати людину в цьому віці вже пізно. Вплинути — так, виховати — ні. Важливіше ужитися і домовитися про майбутнє, тому спробуйте відповісти на просте запитання: «А що потрібно вам самим? Якого життя поруч з підлітком ви хочете?»</w:t>
      </w:r>
    </w:p>
    <w:p w:rsidR="004D140C" w:rsidRPr="004D140C" w:rsidRDefault="004D140C" w:rsidP="004D14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6" style="width:4.7pt;height:1.5pt" o:hrpct="0" o:hralign="center" o:hrstd="t" o:hr="t" fillcolor="#a0a0a0" stroked="f"/>
        </w:pic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Формально той, кому не виповнилося 18 років, — ще не дорослий. Однак людина поводиться як вередлива і безвідповідальна дитина, допоки її вважають дитиною.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Будуйте стосунки з підлітком так само, як з будь-яким родичем або сусідом. Наприклад, формулювання «Не хами! Ти ж був ввічливим хлопчиком. Не хочу, щоб ти виріс грубіяном» — неправильне. Так говорять з дитиною. А до дорослого варто звертатися: «Не грубіянь! Я не потерплю, щоб зі мною так розмовляли».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2. Не говоріть постійно про те, що відчуваєте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Не розраховуйте на модну техніку «Я-висловлювання», коли ви говорите про те, що відчуваєте у відповідь на чиїсь вчинки. Це прекрасно працює для дітей і дорослих. Але не для підлітків, у яких вдосталь власних переживань. Вони просто не почують.</w:t>
      </w:r>
    </w:p>
    <w:p w:rsidR="004D140C" w:rsidRPr="004D140C" w:rsidRDefault="004D140C" w:rsidP="004D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тінейджер знаходиться на стадії знецінення дорослих, ви ризикуєте отримати таке: «Мені плювати, що ти там відчуваєш». Зачекайте років 10, тоді зможете розповісти синові чи доньці про все, що витерпіли. Бажано, з гумором.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поки не варто говорити: «Ти не прийшов опівночі додому, а я місця собі не знаходила». Краще: «Ти приходиш пізно і не даєш мені спати. Мене це не влаштовує».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3. Не драматизуйте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Батьки підлітків нерідко самі схожі на підлітків: занадто схвильовані і все сприймають у чорно-білому кольорі. Емоційність тінейджерів заразлива.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 старшокласниці думки: «Мій ніс задовгий — я потвора». А в її мами: «Донька вважає себе потворою, значить, спробує наркотики або піде на суїцид».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Істерики, конфлікти, сміливі надії та розчарування — реалії підліткового життя. Їх переживали всі. А глобальні проблеми — швидше виняток з правил. Тому не драматизуйте. Якщо вже емоції переповнюють, підключайте розум і заспокоюйтеся так, як вмієте: від дихальних технік до крапель валеріани.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4. Не з’ясовуйте, хто головний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Люблячі батьки можуть наполягати на тому, що 16-річна людина — ще дитина. Але підсвідомість не обдуриш. Вона підказує, що на вашій території з’явився ще один дорослий. І якщо не член команди, то конкурент. Тож розгорнеться справжня битва за владу і ресурси. А вам здаватиметься, що ви виховуєте дитину.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 хід підуть дошкульні слова: «Це мій будинок, і ти будеш жити, як я сказав», «Тут немає нічого твого, все куплено на мої гроші» і «Права голосу не маєш, поки не почав заробляти». Однак подумайте, чи потрібна вам така «зброя» у цій боротьбі?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ви подарували приятелю на день народження телефон, ви ж не вимагаєте дивитися його фото і листування, бо смартфон куплений за ваші гроші? То чому ви вважаєте своєю власністю те, що подарували сину або доньці?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Відмова від конкуренції — це не відмова від керівництва. Батьки знаходяться нагорі сімейної ієрархії, оскільки беруть на себе відповідальність. І тому встановлюють правила. Але якщо ви постійно доводите це на словах (особливо забороненими прийомами) значить, щось пішло не так: головує дитина, або ви живете без правил.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5. Скеруйте жіночу конкуренцію в правильне русло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 матері й доньки часто домішується ще й жіноча конкуренція за звання «хто на світі всіх миліша». Донька виграє через вік і рідко хто з дорослих зізнається навіть собі, що заздрить молодості. Тому жінки витісняють ці почуття думками на кшталт «вона жахливо виглядає».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Якщо ви — мама, і вас дратує імідж дівчини-підлітка, добре подумайте: якби зустріли таку особу на вулиці, усміхнулися б чи нахмурилися? А в юності — як би поставилися до такої однокласниці?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Усвідомлена конкуренція може принести користь. Вона дозволить матері відсторонено оцінити доньку як жінку. Мудра мама допоможе перетворити мінуси на плюси. А плюси навчить подавати з гідністю. До того ж спроби дівчини-підлітка виглядати «крутіше» матері прийме з любов’ю і повагою.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Небезпечно зовсім уникати розмов про зовнішність. Якщо обмін жіночої інформацією у доньки з мамою не налагоджений, дівчина більше ризикує захворіти на анорексію або довести себе до нервових зривів, орієнтуючись на однолітків.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6. Будьте екскурсоводом по життю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Загрози і диктат не діють на підлітків. Вони намагаються зробити все навпаки. Найгірше рішення — образитися, відсторонитися і дозволити безконтрольно набивати шишки. Або, навпаки, потурати і намагатися заслужити дружбу тінейджера.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Уявіть, що ви екскурсовод, який розповідає, що де знаходиться і куди приводить. Попереджайте про наслідки, а не бурчіть. Діліться власним досвідом. Показуйте більше ситуацій та прикладів. Не повчайте, а пояснюйте свою точку зору. З вашого боку не має бути заборонених тем. Підліток повинен знати, що з вами можна говорити про все: евтаназію, аборти або долю вимираючих племен Амазонки.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вас щось турбує в житті підлітка, а той відмовляється про це говорити, не приставайте із запитаннями, а розкажіть історію. Але без теоретизування і нотацій. Наприклад, замість запитання «Як багато пива ти випиваєш?» розкажіть про вашого однокурсника, який зганьбився на побаченні через похмілля. Розповідайте, доки не почуєте: «Та зрозумів я вже натяки! Немає в мене проблем з алкоголем, заспокойся».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7. Говорити про секс і алкоголь — пізно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Сексуальна просвіта та бесіди про алкоголь і наркотики потрібні були раніше. Максимум у молодшому підлітковому віці. Тінейджеру взагалі не до розмов — його крають емоції і гормональні бурі. Уявіть, що у вас підскочив тиск або ви випили зайвого. У такому стані ви будете не думати, а діяти відповідно до ваших цінностей і рішень, які приймали раніше. Так і підліток проявить те ставлення до сексу і різних хімічних речовин, яке в нього склалося раніше.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встигли? Тоді говоріть вчинками, а не словами. Наприклад, дома має діяти заборона на куріння для всіх членів сім’ї. А якщо вживати алкоголь у вас прийнято лише на свята, то введіть санкції за порушення цього правила.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 ви маєте бути готові до розмов про новий досвід підлітка. Якщо він ділиться з вами сумнівами і невдачами, це ознака довіри.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8. Права додаються до відповідальності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підліток хоче розширення прав — це супер. Але разом з ними збільшується і зона відповідальності. Тобто якщо «дитинка» вимагає купити «іграшку» (гаджет чи щось інше) вартістю у вашу місячну зарплату, вона зобов’язана взяти участь у веденні сімейного бюджету і перейнятися витратами.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 себе повністю підліток поки не може, але він здатен, наприклад, не тільки підзаробляти на розваги, а й сплачувати частину комунальних послуг. А батьки мають виділити йому житловий простір і ставитися до заведеного там порядку (хай навіть безладу) так само шанобливо, як до території сусіда.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тінейджер не заробляє, він може вкладати свою працю. За певні роботи нагородою є сам результат, а покаранням — його відсутність. Наприклад, якщо син або дочка постійно забувають купити продукти, ви можете «забути» зготувати їжу.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Праця в жодному разі не має перетворитися на «рабські повинності». Підліток має право відмовитися або взяти на себе подвійне навантаження. Але і сім’я, відповідно, витрачає мінімум або максимум коштів на те, що хоче підліток. І все це без зайвих слів, докорів і умовлянь.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t>9. Використовуйте соцмережі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Соцмережі вам потрібні не для того, щоб відстежувати контакти підлітка і контролювати, що пише син або донька на своїй сторінці. Використовуйте їх за прямим призначенням: діліться інформацією, власною позицією, підтримуйте інтерес до себе.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Ваші діти можуть так і не дізнатися, що ви колись танцювали сальсу або знаєтеся на історії Середньовіччя. Найбільше вони знають про те, як ви їсте, прибираєте, дивитеся фільми і ходите до магазинів. То покажіть їм себе з іншого боку.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Дружити із сином або донькою — не найкраща ідея, адже в батьків інша місія. А ось стати френдом підлітка ви можете.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10. Дозвольте себе критикувати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прагніть бути ідеальними батьками: яким би щасливим не було дитинство, кожен клієнт психоаналітика пригадає чимало промахів тата і мами. Тож дайте підлітку покритикувати себе вдосталь, інакше він не зможе відокремитися від батьківських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 і почати самостійно мислити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 відрізняйте критику від хамства. Нехай тінейджер каже, що хоче, але не грубить батькам. Вимагайте ввічливості, не бійтеся цим озлобити. Підліток навчиться критикувати в прийнятній формі, це допоможе в дорослому житті.</w:t>
      </w:r>
    </w:p>
    <w:p w:rsidR="004D140C" w:rsidRPr="004D140C" w:rsidRDefault="004D140C" w:rsidP="004D140C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40C">
        <w:rPr>
          <w:rFonts w:ascii="Times New Roman" w:eastAsia="Times New Roman" w:hAnsi="Times New Roman" w:cs="Times New Roman"/>
          <w:color w:val="000000"/>
          <w:sz w:val="28"/>
          <w:szCs w:val="28"/>
        </w:rPr>
        <w:t>У цей період з’ясується, що все, що ви робили — не так, як треба, і навіть на шкоду. А самі ви безнадійно відстали від життя. Найголовніше — не впадайте в почуття провини. Правду про себе як про батька чи матір ви дізнаєтеся років через 10-20. А поки вимагайте конструктивних пропозицій, до звинувачень не дослухайтесь.</w:t>
      </w:r>
    </w:p>
    <w:p w:rsidR="00066ABA" w:rsidRPr="004D140C" w:rsidRDefault="00066ABA" w:rsidP="004D14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ABA" w:rsidRPr="004D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D140C"/>
    <w:rsid w:val="00066ABA"/>
    <w:rsid w:val="004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4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D140C"/>
    <w:rPr>
      <w:color w:val="0000FF"/>
      <w:u w:val="single"/>
    </w:rPr>
  </w:style>
  <w:style w:type="character" w:customStyle="1" w:styleId="meta-date">
    <w:name w:val="meta-date"/>
    <w:basedOn w:val="a0"/>
    <w:rsid w:val="004D140C"/>
  </w:style>
  <w:style w:type="paragraph" w:customStyle="1" w:styleId="stk-reset">
    <w:name w:val="stk-reset"/>
    <w:basedOn w:val="a"/>
    <w:rsid w:val="004D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theme12959mb05">
    <w:name w:val="stk-theme_12959__mb_05"/>
    <w:basedOn w:val="a"/>
    <w:rsid w:val="004D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071">
          <w:marLeft w:val="0"/>
          <w:marRight w:val="0"/>
          <w:marTop w:val="7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26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550">
                      <w:marLeft w:val="18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882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1469">
                  <w:marLeft w:val="0"/>
                  <w:marRight w:val="0"/>
                  <w:marTop w:val="374"/>
                  <w:marBottom w:val="7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716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703">
                                  <w:marLeft w:val="0"/>
                                  <w:marRight w:val="56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2631">
                                      <w:marLeft w:val="0"/>
                                      <w:marRight w:val="0"/>
                                      <w:marTop w:val="4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4" w:color="DADADA"/>
                                <w:left w:val="single" w:sz="8" w:space="31" w:color="DADADA"/>
                                <w:bottom w:val="single" w:sz="8" w:space="31" w:color="DADADA"/>
                                <w:right w:val="single" w:sz="8" w:space="31" w:color="DADADA"/>
                              </w:divBdr>
                              <w:divsChild>
                                <w:div w:id="1021518582">
                                  <w:marLeft w:val="0"/>
                                  <w:marRight w:val="56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8913">
                                      <w:marLeft w:val="0"/>
                                      <w:marRight w:val="0"/>
                                      <w:marTop w:val="4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77187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5654">
                                          <w:marLeft w:val="0"/>
                                          <w:marRight w:val="0"/>
                                          <w:marTop w:val="0"/>
                                          <w:marBottom w:val="44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2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2020-09-22T09:47:00Z</dcterms:created>
  <dcterms:modified xsi:type="dcterms:W3CDTF">2020-09-22T09:54:00Z</dcterms:modified>
</cp:coreProperties>
</file>