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30" w:rsidRPr="00234D30" w:rsidRDefault="00234D30" w:rsidP="00234D3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234D30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Техніки самодопомоги при стресі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D30">
        <w:rPr>
          <w:rFonts w:ascii="Times New Roman" w:hAnsi="Times New Roman" w:cs="Times New Roman"/>
          <w:i/>
          <w:sz w:val="28"/>
          <w:szCs w:val="28"/>
        </w:rPr>
        <w:t>Стрес — це природна реакція на труднощі й загрози. Помірний стрес зазвичай не спричиняє проблем. Утім у разі серйозних потрясінь люди, які проживають тривалий стрес, можуть мати проблеми з психічним та фізичним здоров’ям.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D30">
        <w:rPr>
          <w:rFonts w:ascii="Times New Roman" w:hAnsi="Times New Roman" w:cs="Times New Roman"/>
          <w:i/>
          <w:sz w:val="28"/>
          <w:szCs w:val="28"/>
        </w:rPr>
        <w:t>Хороша новина в тому, що стрес можна подолати. У більшості випадків у цьому допомагають навички самодопомоги та турботи про себе. Якщо йдеться про друге, то відчутно покращити стан може навіть дотримання простої рутини: достатня кількість сну, повноцінне харчування, прогулянки, спілкування, заняття хобі тощо. Але варто опанувати й техніки самодопомоги, які рекомендує застосовувати Всесвітня організація охорони здоров’я. За їхньою допомогою ви зможете значно полегшити свій стан в умовах стресу.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D30">
        <w:rPr>
          <w:rFonts w:ascii="Times New Roman" w:hAnsi="Times New Roman" w:cs="Times New Roman"/>
          <w:i/>
          <w:sz w:val="28"/>
          <w:szCs w:val="28"/>
        </w:rPr>
        <w:t>Водночас важливо пам’ятати: якщо упродовж тривалого часу вам не вдається впоратися зі стресовими відчуттями, варто звернутися по допомогу до спеціалістів.</w:t>
      </w:r>
    </w:p>
    <w:p w:rsidR="00234D30" w:rsidRPr="004D5DDC" w:rsidRDefault="00234D30" w:rsidP="00234D30">
      <w:pPr>
        <w:jc w:val="both"/>
        <w:rPr>
          <w:rFonts w:ascii="Times New Roman" w:hAnsi="Times New Roman" w:cs="Times New Roman"/>
          <w:sz w:val="36"/>
          <w:szCs w:val="36"/>
        </w:rPr>
      </w:pPr>
      <w:r w:rsidRPr="004D5DDC">
        <w:rPr>
          <w:rFonts w:ascii="Times New Roman" w:hAnsi="Times New Roman" w:cs="Times New Roman"/>
          <w:b/>
          <w:bCs/>
          <w:sz w:val="36"/>
          <w:szCs w:val="36"/>
        </w:rPr>
        <w:t>Техніка 1. Заземлюємося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Дуже ефективна практика, яка потребує зовсім небагато часу. Вона допомагає перемкнутися з емоцій до дій. Опанувавши її, ви можете впоратися з тривогою і навіть панічними атаками. Спробуйте перенести фокус на те, що є навколо вас тут і зараз, поверніться до життя: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- Назвіть кілька предметів, які бачите; те, що чуєте; до чого можете доторкнутися; що посмакувати або понюхати.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- Опишіть приміщення навколо себе.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- Розкажіть, де ви перебуваєте, хто поруч з вами, що ви робите.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Спробуйте застосувати цю техніку, коли ви спокійні, робите щось із хатніх справ або чекаєте на когось. Така практика зробить повсякденні заняття цікавішими, і вам буде значно легше використовувати її пізніше у складніших ситуаціях.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140CD8A" wp14:editId="6E19F74E">
            <wp:extent cx="6096000" cy="6096000"/>
            <wp:effectExtent l="0" t="0" r="0" b="0"/>
            <wp:docPr id="5" name="Рисунок 5" descr="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b/>
          <w:bCs/>
          <w:sz w:val="28"/>
          <w:szCs w:val="28"/>
        </w:rPr>
        <w:t>Техніка 2. Знімаємося з «гачка»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«Гачки» – це важкі думки і почуття, які часом можуть зачіпати нас. Звинувачення інших, різкі судження про себе, плекання страхів щодо майбутнього тощо – все це вони. Як відчепитися від таких «гачків»?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- Зверніть увагу на свої думки та відчуття. Усвідомте, що вони відволікають вас.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 xml:space="preserve">- Спробуйте подумки їх назвати, наприклад: «У мене </w:t>
      </w:r>
      <w:proofErr w:type="spellStart"/>
      <w:r w:rsidRPr="00234D30">
        <w:rPr>
          <w:rFonts w:ascii="Times New Roman" w:hAnsi="Times New Roman" w:cs="Times New Roman"/>
          <w:sz w:val="28"/>
          <w:szCs w:val="28"/>
        </w:rPr>
        <w:t>зʼявилася</w:t>
      </w:r>
      <w:proofErr w:type="spellEnd"/>
      <w:r w:rsidRPr="00234D30">
        <w:rPr>
          <w:rFonts w:ascii="Times New Roman" w:hAnsi="Times New Roman" w:cs="Times New Roman"/>
          <w:sz w:val="28"/>
          <w:szCs w:val="28"/>
        </w:rPr>
        <w:t xml:space="preserve"> важка думка», «Я відчуваю гнів», «Я повертаюся у неприємні переживання в минулому», «Зараз мені страшно за майбутнє» тощо.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- Скеруйте увагу на те, що ви робите зараз, і застосуйте техніку заземлення.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53152CF" wp14:editId="0042C990">
            <wp:extent cx="6096000" cy="6096000"/>
            <wp:effectExtent l="0" t="0" r="0" b="0"/>
            <wp:docPr id="4" name="Рисунок 4" descr="str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e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30" w:rsidRPr="00DB2FCB" w:rsidRDefault="00234D30" w:rsidP="00234D30">
      <w:pPr>
        <w:jc w:val="both"/>
        <w:rPr>
          <w:rFonts w:ascii="Times New Roman" w:hAnsi="Times New Roman" w:cs="Times New Roman"/>
          <w:sz w:val="32"/>
          <w:szCs w:val="32"/>
        </w:rPr>
      </w:pPr>
      <w:r w:rsidRPr="00DB2FCB">
        <w:rPr>
          <w:rFonts w:ascii="Times New Roman" w:hAnsi="Times New Roman" w:cs="Times New Roman"/>
          <w:b/>
          <w:bCs/>
          <w:sz w:val="32"/>
          <w:szCs w:val="32"/>
        </w:rPr>
        <w:t>Техніка 3. Діємо згідно зі своїми цінностями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Цінності вказують нам на те, якими людьми ми хочемо бути, як ставимося до себе й інших, в який спосіб прагнемо досягати цілей. Зараз багато цілей можуть здаватися недосяжними, утім в наших силах продовжувати жити згідно з цінностями. Чому це важливо? Бо з цінностей витікають дії: те, що ми можемо робити і говорити щодня. Важливо приділяти увагу саме діям, адже це і є ваш спосіб впливу на світ навколо. Наприклад, ви не можете вплинути на те, що в країні триває війна, але в ваших силах перестати сваритися з людьми із вашої громади.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- Оберіть найважливіші для вас великі цінності, наприклад: «бути добрим і турботливим/доброю і турботливою», «допомагати іншим».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lastRenderedPageBreak/>
        <w:t>- Потім оберіть одну маленьку дію, яку ви можете втілювати в життя згідно з цими цінностями.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 xml:space="preserve">- Складіть план простих дій, які ви можете втілити вже завтра або наступного тижня. Що ви зробите? Що скажете? Навіть найменші дії важливі! Якщо ваш план здається </w:t>
      </w:r>
      <w:proofErr w:type="spellStart"/>
      <w:r w:rsidRPr="00234D30">
        <w:rPr>
          <w:rFonts w:ascii="Times New Roman" w:hAnsi="Times New Roman" w:cs="Times New Roman"/>
          <w:sz w:val="28"/>
          <w:szCs w:val="28"/>
        </w:rPr>
        <w:t>заскладним</w:t>
      </w:r>
      <w:proofErr w:type="spellEnd"/>
      <w:r w:rsidRPr="00234D30">
        <w:rPr>
          <w:rFonts w:ascii="Times New Roman" w:hAnsi="Times New Roman" w:cs="Times New Roman"/>
          <w:sz w:val="28"/>
          <w:szCs w:val="28"/>
        </w:rPr>
        <w:t>, спробуйте спростити його. Він має бути реальним.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Наприклад, ви обрали «бути уважнішим/уважнішою до своєї дитини», у ваших силах приділяти 10 хвилин, але щодня, щоби читати чи малювати разом.</w:t>
      </w:r>
    </w:p>
    <w:p w:rsidR="00234D30" w:rsidRPr="00DB2FCB" w:rsidRDefault="00234D30" w:rsidP="00DB2F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B2FCB">
        <w:rPr>
          <w:rFonts w:ascii="Times New Roman" w:hAnsi="Times New Roman" w:cs="Times New Roman"/>
          <w:b/>
          <w:bCs/>
          <w:sz w:val="32"/>
          <w:szCs w:val="32"/>
        </w:rPr>
        <w:t>Памʼятайте</w:t>
      </w:r>
      <w:proofErr w:type="spellEnd"/>
      <w:r w:rsidRPr="00DB2FCB">
        <w:rPr>
          <w:rFonts w:ascii="Times New Roman" w:hAnsi="Times New Roman" w:cs="Times New Roman"/>
          <w:b/>
          <w:bCs/>
          <w:sz w:val="32"/>
          <w:szCs w:val="32"/>
        </w:rPr>
        <w:t>, є три способи реагувати на будь-яку складну ситуацію: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1. Піти від неї.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2. Змінити те, що можна змінити; прийняти біль того, що не можна змінити і жити згідно зі своїми цінностями.</w:t>
      </w:r>
    </w:p>
    <w:p w:rsidR="00234D30" w:rsidRPr="00234D30" w:rsidRDefault="00234D30" w:rsidP="00234D30">
      <w:pPr>
        <w:jc w:val="both"/>
        <w:rPr>
          <w:rFonts w:ascii="Times New Roman" w:hAnsi="Times New Roman" w:cs="Times New Roman"/>
          <w:sz w:val="28"/>
          <w:szCs w:val="28"/>
        </w:rPr>
      </w:pPr>
      <w:r w:rsidRPr="00234D30">
        <w:rPr>
          <w:rFonts w:ascii="Times New Roman" w:hAnsi="Times New Roman" w:cs="Times New Roman"/>
          <w:sz w:val="28"/>
          <w:szCs w:val="28"/>
        </w:rPr>
        <w:t>3. Здатися і відмовитися від цінностей.</w:t>
      </w:r>
    </w:p>
    <w:p w:rsidR="00234D30" w:rsidRPr="00234D30" w:rsidRDefault="00234D30" w:rsidP="00234D30">
      <w:r w:rsidRPr="00234D30">
        <w:lastRenderedPageBreak/>
        <w:drawing>
          <wp:inline distT="0" distB="0" distL="0" distR="0">
            <wp:extent cx="6096000" cy="6096000"/>
            <wp:effectExtent l="0" t="0" r="0" b="0"/>
            <wp:docPr id="3" name="Рисунок 3" descr="str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es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30" w:rsidRPr="00DB2FCB" w:rsidRDefault="00234D30" w:rsidP="00234D30">
      <w:pPr>
        <w:rPr>
          <w:rFonts w:ascii="Times New Roman" w:hAnsi="Times New Roman" w:cs="Times New Roman"/>
          <w:sz w:val="32"/>
          <w:szCs w:val="32"/>
        </w:rPr>
      </w:pPr>
      <w:r w:rsidRPr="00DB2FCB">
        <w:rPr>
          <w:rFonts w:ascii="Times New Roman" w:hAnsi="Times New Roman" w:cs="Times New Roman"/>
          <w:b/>
          <w:bCs/>
          <w:sz w:val="32"/>
          <w:szCs w:val="32"/>
        </w:rPr>
        <w:t>Техніка 4. Виявляємо доброту</w:t>
      </w:r>
    </w:p>
    <w:p w:rsidR="00234D30" w:rsidRPr="00DB2FCB" w:rsidRDefault="00234D30" w:rsidP="00DB2FCB">
      <w:pPr>
        <w:jc w:val="both"/>
        <w:rPr>
          <w:sz w:val="28"/>
          <w:szCs w:val="28"/>
        </w:rPr>
      </w:pPr>
      <w:r w:rsidRPr="00DB2FCB">
        <w:rPr>
          <w:sz w:val="28"/>
          <w:szCs w:val="28"/>
        </w:rPr>
        <w:t>У будь-якій ситуації важливо бути добрим передусім до себе. Це дає більше енергії, щоб допомагати собі й іншим. Недобрі думки про себе можуть з’являтися у важкі часи – це нормально, утім не можна дозволяти їм травмувати вас. Тож важливо визначати такі думки і називати їх.</w:t>
      </w:r>
    </w:p>
    <w:p w:rsidR="00234D30" w:rsidRPr="00DB2FCB" w:rsidRDefault="00234D30" w:rsidP="00DB2FCB">
      <w:pPr>
        <w:jc w:val="both"/>
        <w:rPr>
          <w:sz w:val="28"/>
          <w:szCs w:val="28"/>
        </w:rPr>
      </w:pPr>
      <w:r w:rsidRPr="00DB2FCB">
        <w:rPr>
          <w:sz w:val="28"/>
          <w:szCs w:val="28"/>
        </w:rPr>
        <w:t>1. Спробуйте обрати погану думку про себе. Наприклад, «у мене нічого не виходить», «я невдаха».</w:t>
      </w:r>
    </w:p>
    <w:p w:rsidR="00234D30" w:rsidRPr="00DB2FCB" w:rsidRDefault="00234D30" w:rsidP="00DB2FCB">
      <w:pPr>
        <w:jc w:val="both"/>
        <w:rPr>
          <w:sz w:val="28"/>
          <w:szCs w:val="28"/>
        </w:rPr>
      </w:pPr>
      <w:r w:rsidRPr="00DB2FCB">
        <w:rPr>
          <w:sz w:val="28"/>
          <w:szCs w:val="28"/>
        </w:rPr>
        <w:t>2. Визначте, що це є. Наприклад, «це – недобра думка» або «це – різке судження про мене».</w:t>
      </w:r>
    </w:p>
    <w:p w:rsidR="00234D30" w:rsidRPr="00DB2FCB" w:rsidRDefault="00234D30" w:rsidP="00DB2FCB">
      <w:pPr>
        <w:jc w:val="both"/>
        <w:rPr>
          <w:sz w:val="28"/>
          <w:szCs w:val="28"/>
        </w:rPr>
      </w:pPr>
      <w:r w:rsidRPr="00DB2FCB">
        <w:rPr>
          <w:sz w:val="28"/>
          <w:szCs w:val="28"/>
        </w:rPr>
        <w:t>3. Далі скажіть подумки: «Я звертаю увагу на недобру думку» або «Я звертаю увагу на різке судження».</w:t>
      </w:r>
    </w:p>
    <w:p w:rsidR="00234D30" w:rsidRPr="00DB2FCB" w:rsidRDefault="00234D30" w:rsidP="00DB2FCB">
      <w:pPr>
        <w:jc w:val="both"/>
        <w:rPr>
          <w:sz w:val="28"/>
          <w:szCs w:val="28"/>
        </w:rPr>
      </w:pPr>
      <w:r w:rsidRPr="00DB2FCB">
        <w:rPr>
          <w:sz w:val="28"/>
          <w:szCs w:val="28"/>
        </w:rPr>
        <w:lastRenderedPageBreak/>
        <w:t>4. Застосуйте техніку заземлення. Це допоможе вам вийти з потоку емоцій і повернутися в усвідомлення вашого «зараз».</w:t>
      </w:r>
    </w:p>
    <w:p w:rsidR="00234D30" w:rsidRPr="00DB2FCB" w:rsidRDefault="00234D30" w:rsidP="00DB2FCB">
      <w:pPr>
        <w:jc w:val="both"/>
        <w:rPr>
          <w:sz w:val="28"/>
          <w:szCs w:val="28"/>
        </w:rPr>
      </w:pPr>
      <w:r w:rsidRPr="00DB2FCB">
        <w:rPr>
          <w:sz w:val="28"/>
          <w:szCs w:val="28"/>
        </w:rPr>
        <w:t>5. Спробуйте також поговорити з собою по-доброму: «Це важко, але я тримаюся», «Я все ще можу піклуватися про себе й інших». Згадайте, наскільки легше долати труднощі, коли хтось підтримує вас і виявляє доброту. Чом би не стати такою людиною для себе?</w:t>
      </w:r>
    </w:p>
    <w:p w:rsidR="00234D30" w:rsidRPr="00234D30" w:rsidRDefault="00234D30" w:rsidP="00234D30">
      <w:r w:rsidRPr="00234D30">
        <w:drawing>
          <wp:inline distT="0" distB="0" distL="0" distR="0">
            <wp:extent cx="6096000" cy="6096000"/>
            <wp:effectExtent l="0" t="0" r="0" b="0"/>
            <wp:docPr id="2" name="Рисунок 2" descr="str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es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30" w:rsidRPr="00DB2FCB" w:rsidRDefault="00234D30" w:rsidP="00234D30">
      <w:pPr>
        <w:rPr>
          <w:rFonts w:ascii="Times New Roman" w:hAnsi="Times New Roman" w:cs="Times New Roman"/>
          <w:sz w:val="32"/>
          <w:szCs w:val="32"/>
        </w:rPr>
      </w:pPr>
      <w:r w:rsidRPr="00DB2FCB">
        <w:rPr>
          <w:rFonts w:ascii="Times New Roman" w:hAnsi="Times New Roman" w:cs="Times New Roman"/>
          <w:b/>
          <w:bCs/>
          <w:sz w:val="32"/>
          <w:szCs w:val="32"/>
        </w:rPr>
        <w:t>Техніка 5. Створюємо простір</w:t>
      </w:r>
    </w:p>
    <w:p w:rsidR="00234D30" w:rsidRPr="00DB2FCB" w:rsidRDefault="00234D30" w:rsidP="00DB2FCB">
      <w:pPr>
        <w:jc w:val="both"/>
        <w:rPr>
          <w:rFonts w:ascii="Times New Roman" w:hAnsi="Times New Roman" w:cs="Times New Roman"/>
          <w:sz w:val="28"/>
          <w:szCs w:val="28"/>
        </w:rPr>
      </w:pPr>
      <w:r w:rsidRPr="00DB2FCB">
        <w:rPr>
          <w:rFonts w:ascii="Times New Roman" w:hAnsi="Times New Roman" w:cs="Times New Roman"/>
          <w:sz w:val="28"/>
          <w:szCs w:val="28"/>
        </w:rPr>
        <w:t xml:space="preserve">Іноді відігнати від себе важкі думки та почуття не вдається. У такому випадку спробуйте створити для них простір. Для того, щоб опанувати цю техніку, уявіть, що почуття і думки подібні до погоди, а ви – наче небо для неї. Якою суворою не була б погода, у неба завжди є для неї простір, і погода ніколи не заподіє небу болю або шкоди. Рано чи пізно погода завжди змінюється. Наші </w:t>
      </w:r>
      <w:r w:rsidRPr="00DB2FCB">
        <w:rPr>
          <w:rFonts w:ascii="Times New Roman" w:hAnsi="Times New Roman" w:cs="Times New Roman"/>
          <w:sz w:val="28"/>
          <w:szCs w:val="28"/>
        </w:rPr>
        <w:lastRenderedPageBreak/>
        <w:t>почуття змінюються також, тож ми можемо навчитися бути небом для «поганої погоди» наших думок і не травмуватися об них.</w:t>
      </w:r>
    </w:p>
    <w:p w:rsidR="00234D30" w:rsidRPr="00DB2FCB" w:rsidRDefault="00234D30" w:rsidP="00DB2FCB">
      <w:pPr>
        <w:jc w:val="both"/>
        <w:rPr>
          <w:rFonts w:ascii="Times New Roman" w:hAnsi="Times New Roman" w:cs="Times New Roman"/>
          <w:sz w:val="28"/>
          <w:szCs w:val="28"/>
        </w:rPr>
      </w:pPr>
      <w:r w:rsidRPr="00DB2FCB">
        <w:rPr>
          <w:rFonts w:ascii="Times New Roman" w:hAnsi="Times New Roman" w:cs="Times New Roman"/>
          <w:sz w:val="28"/>
          <w:szCs w:val="28"/>
        </w:rPr>
        <w:t>1. Зверніть увагу на важку думку чи почуття і спостерігайте за ними з цікавістю. Зосередьтеся на них. Уявіть, що ваші болісні відчуття – це якийсь предмет (подумайте про його розмір, форму, колір і температуру (наприклад, холодна важка коричнева цеглина).</w:t>
      </w:r>
    </w:p>
    <w:p w:rsidR="00234D30" w:rsidRPr="00DB2FCB" w:rsidRDefault="00234D30" w:rsidP="00DB2FCB">
      <w:pPr>
        <w:jc w:val="both"/>
        <w:rPr>
          <w:rFonts w:ascii="Times New Roman" w:hAnsi="Times New Roman" w:cs="Times New Roman"/>
          <w:sz w:val="28"/>
          <w:szCs w:val="28"/>
        </w:rPr>
      </w:pPr>
      <w:r w:rsidRPr="00DB2FCB">
        <w:rPr>
          <w:rFonts w:ascii="Times New Roman" w:hAnsi="Times New Roman" w:cs="Times New Roman"/>
          <w:sz w:val="28"/>
          <w:szCs w:val="28"/>
        </w:rPr>
        <w:t>2. Визначте і назвіть цю думку або почуття.</w:t>
      </w:r>
    </w:p>
    <w:p w:rsidR="00234D30" w:rsidRPr="00DB2FCB" w:rsidRDefault="00234D30" w:rsidP="00DB2FCB">
      <w:pPr>
        <w:jc w:val="both"/>
        <w:rPr>
          <w:rFonts w:ascii="Times New Roman" w:hAnsi="Times New Roman" w:cs="Times New Roman"/>
          <w:sz w:val="28"/>
          <w:szCs w:val="28"/>
        </w:rPr>
      </w:pPr>
      <w:r w:rsidRPr="00DB2FCB">
        <w:rPr>
          <w:rFonts w:ascii="Times New Roman" w:hAnsi="Times New Roman" w:cs="Times New Roman"/>
          <w:sz w:val="28"/>
          <w:szCs w:val="28"/>
        </w:rPr>
        <w:t>3. Дозвольте почуттю чи думці приходити і йти як погоді. Дихайте і уявляйте собі, як повітря проникає у ваш біль, обволікає його, створюючи для нього простір.</w:t>
      </w:r>
    </w:p>
    <w:p w:rsidR="00234D30" w:rsidRPr="00DB2FCB" w:rsidRDefault="00234D30" w:rsidP="00DB2FCB">
      <w:pPr>
        <w:jc w:val="both"/>
        <w:rPr>
          <w:rFonts w:ascii="Times New Roman" w:hAnsi="Times New Roman" w:cs="Times New Roman"/>
          <w:sz w:val="28"/>
          <w:szCs w:val="28"/>
        </w:rPr>
      </w:pPr>
      <w:r w:rsidRPr="00DB2FCB">
        <w:rPr>
          <w:rFonts w:ascii="Times New Roman" w:hAnsi="Times New Roman" w:cs="Times New Roman"/>
          <w:sz w:val="28"/>
          <w:szCs w:val="28"/>
        </w:rPr>
        <w:t>4. Замість того, щоб боротися з думкою чи почуттям, дозвольте їм просто бути і проходити крізь вас наче погода, яка змінюється на небі. Якщо ви не будете боротися з погодою, у вас залишиться більше часу та енергії для включення в навколишній світ і важливі для вас справи.</w:t>
      </w:r>
    </w:p>
    <w:p w:rsidR="00234D30" w:rsidRPr="00DB2FCB" w:rsidRDefault="00234D30" w:rsidP="00DB2FCB">
      <w:pPr>
        <w:jc w:val="both"/>
        <w:rPr>
          <w:rFonts w:ascii="Times New Roman" w:hAnsi="Times New Roman" w:cs="Times New Roman"/>
          <w:sz w:val="28"/>
          <w:szCs w:val="28"/>
        </w:rPr>
      </w:pPr>
      <w:r w:rsidRPr="00DB2FCB">
        <w:rPr>
          <w:rFonts w:ascii="Times New Roman" w:hAnsi="Times New Roman" w:cs="Times New Roman"/>
          <w:sz w:val="28"/>
          <w:szCs w:val="28"/>
        </w:rPr>
        <w:t>Спробуйте тренувати ці техніки протягом кількох хвилин щодня. Їхнє використання допоможе вам впоратися зі стресом і подбати про себе. Більше про кожну з технік читайте в ілюстрованому керівництві ВООЗ </w:t>
      </w:r>
      <w:hyperlink r:id="rId9" w:tgtFrame="_blank" w:history="1">
        <w:r w:rsidRPr="00DB2FCB">
          <w:rPr>
            <w:rStyle w:val="a3"/>
            <w:rFonts w:ascii="Times New Roman" w:hAnsi="Times New Roman" w:cs="Times New Roman"/>
            <w:sz w:val="28"/>
            <w:szCs w:val="28"/>
          </w:rPr>
          <w:t>«Важливі навички в періоди</w:t>
        </w:r>
        <w:bookmarkStart w:id="0" w:name="_GoBack"/>
        <w:bookmarkEnd w:id="0"/>
        <w:r w:rsidRPr="00DB2FCB">
          <w:rPr>
            <w:rStyle w:val="a3"/>
            <w:rFonts w:ascii="Times New Roman" w:hAnsi="Times New Roman" w:cs="Times New Roman"/>
            <w:sz w:val="28"/>
            <w:szCs w:val="28"/>
          </w:rPr>
          <w:t xml:space="preserve"> стресу»</w:t>
        </w:r>
      </w:hyperlink>
      <w:r w:rsidRPr="00DB2FCB">
        <w:rPr>
          <w:rFonts w:ascii="Times New Roman" w:hAnsi="Times New Roman" w:cs="Times New Roman"/>
          <w:sz w:val="28"/>
          <w:szCs w:val="28"/>
        </w:rPr>
        <w:t>.  </w:t>
      </w:r>
    </w:p>
    <w:p w:rsidR="00234D30" w:rsidRPr="00234D30" w:rsidRDefault="00234D30" w:rsidP="00234D30">
      <w:r w:rsidRPr="00234D30">
        <w:lastRenderedPageBreak/>
        <w:drawing>
          <wp:inline distT="0" distB="0" distL="0" distR="0">
            <wp:extent cx="6096000" cy="6096000"/>
            <wp:effectExtent l="0" t="0" r="0" b="0"/>
            <wp:docPr id="1" name="Рисунок 1" descr="stre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es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4E" w:rsidRDefault="004C024E"/>
    <w:sectPr w:rsidR="004C0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C7"/>
    <w:rsid w:val="00234D30"/>
    <w:rsid w:val="004C024E"/>
    <w:rsid w:val="004D5DDC"/>
    <w:rsid w:val="00507D1F"/>
    <w:rsid w:val="006E49C7"/>
    <w:rsid w:val="00DB2FCB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D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00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640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384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apps.who.int/iris/handle/10665/339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3921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2023-10-21T09:05:00Z</cp:lastPrinted>
  <dcterms:created xsi:type="dcterms:W3CDTF">2023-10-21T09:04:00Z</dcterms:created>
  <dcterms:modified xsi:type="dcterms:W3CDTF">2023-10-23T07:07:00Z</dcterms:modified>
</cp:coreProperties>
</file>