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E1" w:rsidRPr="00DB4CE1" w:rsidRDefault="00DB4CE1" w:rsidP="00DB4CE1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DB4CE1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Як розвинути психологічну стій</w:t>
      </w:r>
      <w:r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кість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CE1">
        <w:rPr>
          <w:rFonts w:ascii="Times New Roman" w:hAnsi="Times New Roman" w:cs="Times New Roman"/>
          <w:sz w:val="28"/>
          <w:szCs w:val="28"/>
        </w:rPr>
        <w:t>Психологічну стійкість можна розвинути, підтримувати й тренувати.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DB4CE1">
        <w:rPr>
          <w:rFonts w:ascii="Times New Roman" w:hAnsi="Times New Roman" w:cs="Times New Roman"/>
          <w:sz w:val="28"/>
          <w:szCs w:val="28"/>
        </w:rPr>
        <w:t>аші думки впливають на наш емоційний стан і якість життя. Це означає, що, розвинувши гнучке й адаптивне мислення, ми зможемо бути більш стійкими у складних життєвих ситуаціях.</w:t>
      </w:r>
    </w:p>
    <w:p w:rsidR="00DB4CE1" w:rsidRPr="00DB4CE1" w:rsidRDefault="00DB4CE1" w:rsidP="00DB4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CE1">
        <w:rPr>
          <w:rFonts w:ascii="Times New Roman" w:hAnsi="Times New Roman" w:cs="Times New Roman"/>
          <w:b/>
          <w:bCs/>
          <w:sz w:val="28"/>
          <w:szCs w:val="28"/>
        </w:rPr>
        <w:t>Як це зробити?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CE1">
        <w:rPr>
          <w:rFonts w:ascii="Times New Roman" w:hAnsi="Times New Roman" w:cs="Times New Roman"/>
          <w:sz w:val="28"/>
          <w:szCs w:val="28"/>
        </w:rPr>
        <w:t>Ми звикли звертати увагу на те, що вже знаємо, й інтерпретувати інформацію так, щоби вона підтверджувала наші попередні переконання. Цю особливість мислення називають підтверджувальним упередженням. І це лише одне з близько 180 </w:t>
      </w:r>
      <w:hyperlink r:id="rId5" w:history="1">
        <w:r w:rsidRPr="00DB4CE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когнітивних упереджень,</w:t>
        </w:r>
      </w:hyperlink>
      <w:r w:rsidRPr="00DB4C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B4CE1">
        <w:rPr>
          <w:rFonts w:ascii="Times New Roman" w:hAnsi="Times New Roman" w:cs="Times New Roman"/>
          <w:sz w:val="28"/>
          <w:szCs w:val="28"/>
        </w:rPr>
        <w:t>відомих сучасній науці. Усі вони значно пришвидшують роботу мозку й допомагають нам формувати власну думку й швидше ухвалювати рішення. Але іноді когнітивні упередження заважають тверезо оцінювати дійсність.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4CE1">
        <w:rPr>
          <w:rFonts w:ascii="Times New Roman" w:hAnsi="Times New Roman" w:cs="Times New Roman"/>
          <w:sz w:val="28"/>
          <w:szCs w:val="28"/>
        </w:rPr>
        <w:t xml:space="preserve">Тунельне мислення – це надмірна залежність від внутрішньої інформації й </w:t>
      </w:r>
      <w:bookmarkEnd w:id="0"/>
      <w:r w:rsidRPr="00DB4CE1">
        <w:rPr>
          <w:rFonts w:ascii="Times New Roman" w:hAnsi="Times New Roman" w:cs="Times New Roman"/>
          <w:sz w:val="28"/>
          <w:szCs w:val="28"/>
        </w:rPr>
        <w:t>ігнорування правдивої інформації ззовні. Щоби вийти за межі ць</w:t>
      </w:r>
      <w:r>
        <w:rPr>
          <w:rFonts w:ascii="Times New Roman" w:hAnsi="Times New Roman" w:cs="Times New Roman"/>
          <w:sz w:val="28"/>
          <w:szCs w:val="28"/>
        </w:rPr>
        <w:t>ого тунелю, потрібно</w:t>
      </w:r>
      <w:r w:rsidRPr="00DB4CE1">
        <w:rPr>
          <w:rFonts w:ascii="Times New Roman" w:hAnsi="Times New Roman" w:cs="Times New Roman"/>
          <w:sz w:val="28"/>
          <w:szCs w:val="28"/>
        </w:rPr>
        <w:t xml:space="preserve"> розширювати діапазон можливостей нашого мозку.</w:t>
      </w:r>
    </w:p>
    <w:p w:rsidR="00DB4CE1" w:rsidRPr="00DB4CE1" w:rsidRDefault="00DB4CE1" w:rsidP="00DB4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CE1">
        <w:rPr>
          <w:rFonts w:ascii="Times New Roman" w:hAnsi="Times New Roman" w:cs="Times New Roman"/>
          <w:b/>
          <w:bCs/>
          <w:sz w:val="28"/>
          <w:szCs w:val="28"/>
        </w:rPr>
        <w:t>Це можна робити кількома способами.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 w:rsidRPr="00DB4C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Постійно вчити щось нове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CE1">
        <w:rPr>
          <w:rFonts w:ascii="Times New Roman" w:hAnsi="Times New Roman" w:cs="Times New Roman"/>
          <w:sz w:val="28"/>
          <w:szCs w:val="28"/>
        </w:rPr>
        <w:t>Будь-які нові знання чи навички: від гри в пінг-понг до вивчення іноземної мови – розширюють наш діапазон мислення й тренують когнітивну гнучкість. Головне, щоб ця діяльність не ставала роботою, а лишалася місцем, де можна розслабитися й перемкнути увагу.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М</w:t>
      </w:r>
      <w:r w:rsidRPr="00DB4CE1">
        <w:rPr>
          <w:rFonts w:ascii="Times New Roman" w:hAnsi="Times New Roman" w:cs="Times New Roman"/>
          <w:sz w:val="28"/>
          <w:szCs w:val="28"/>
        </w:rPr>
        <w:t xml:space="preserve">озок людей, які в повсякденному житті розмовляють двома мовами, має вищий рівень активності й більше нейронних </w:t>
      </w:r>
      <w:proofErr w:type="spellStart"/>
      <w:r w:rsidRPr="00DB4CE1">
        <w:rPr>
          <w:rFonts w:ascii="Times New Roman" w:hAnsi="Times New Roman" w:cs="Times New Roman"/>
          <w:sz w:val="28"/>
          <w:szCs w:val="28"/>
        </w:rPr>
        <w:t>звʼязків</w:t>
      </w:r>
      <w:proofErr w:type="spellEnd"/>
      <w:r w:rsidRPr="00DB4CE1">
        <w:rPr>
          <w:rFonts w:ascii="Times New Roman" w:hAnsi="Times New Roman" w:cs="Times New Roman"/>
          <w:sz w:val="28"/>
          <w:szCs w:val="28"/>
        </w:rPr>
        <w:t>. Це створює певний когнітивний резерв, що допомагає відтермінувати появу симптомів хвороби Альцгеймера й здатен компенсувати пошкодження, які виникають через хворобу.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 w:rsidRPr="00DB4C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Підтримувати соціальні контакти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CE1">
        <w:rPr>
          <w:rFonts w:ascii="Times New Roman" w:hAnsi="Times New Roman" w:cs="Times New Roman"/>
          <w:sz w:val="28"/>
          <w:szCs w:val="28"/>
        </w:rPr>
        <w:t>Наше мислення формується й здатне змінюватися під впливом інших людей. Взаємодія з іншими, зокрема й дистанційна, – це породження нового, зняття емоційної напруги, обмін досвідом і різними стратегіями поведінки в стресових ситуаціях.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</w:t>
      </w:r>
      <w:r w:rsidRPr="00DB4CE1">
        <w:rPr>
          <w:rFonts w:ascii="Times New Roman" w:hAnsi="Times New Roman" w:cs="Times New Roman"/>
          <w:sz w:val="28"/>
          <w:szCs w:val="28"/>
        </w:rPr>
        <w:t xml:space="preserve">оціальна ізоляція – це чинник ризику для розвитку </w:t>
      </w:r>
      <w:proofErr w:type="spellStart"/>
      <w:r w:rsidRPr="00DB4CE1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B4CE1">
        <w:rPr>
          <w:rFonts w:ascii="Times New Roman" w:hAnsi="Times New Roman" w:cs="Times New Roman"/>
          <w:sz w:val="28"/>
          <w:szCs w:val="28"/>
        </w:rPr>
        <w:t xml:space="preserve"> і ранньої смерті. Самотність погіршує наше </w:t>
      </w:r>
      <w:proofErr w:type="spellStart"/>
      <w:r w:rsidRPr="00DB4CE1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DB4CE1">
        <w:rPr>
          <w:rFonts w:ascii="Times New Roman" w:hAnsi="Times New Roman" w:cs="Times New Roman"/>
          <w:sz w:val="28"/>
          <w:szCs w:val="28"/>
        </w:rPr>
        <w:t xml:space="preserve"> з тією ж силою, як це робить низький </w:t>
      </w:r>
      <w:proofErr w:type="spellStart"/>
      <w:r w:rsidRPr="00DB4CE1">
        <w:rPr>
          <w:rFonts w:ascii="Times New Roman" w:hAnsi="Times New Roman" w:cs="Times New Roman"/>
          <w:sz w:val="28"/>
          <w:szCs w:val="28"/>
        </w:rPr>
        <w:t>кровʼяний</w:t>
      </w:r>
      <w:proofErr w:type="spellEnd"/>
      <w:r w:rsidRPr="00DB4CE1">
        <w:rPr>
          <w:rFonts w:ascii="Times New Roman" w:hAnsi="Times New Roman" w:cs="Times New Roman"/>
          <w:sz w:val="28"/>
          <w:szCs w:val="28"/>
        </w:rPr>
        <w:t xml:space="preserve"> тиск, ожиріння або куріння.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CE1">
        <w:rPr>
          <w:rFonts w:ascii="Times New Roman" w:hAnsi="Times New Roman" w:cs="Times New Roman"/>
          <w:sz w:val="28"/>
          <w:szCs w:val="28"/>
        </w:rPr>
        <w:t>Натомість допомога іншим </w:t>
      </w:r>
      <w:hyperlink r:id="rId6" w:history="1">
        <w:r w:rsidRPr="00DB4CE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позитивно впливає</w:t>
        </w:r>
      </w:hyperlink>
      <w:r w:rsidRPr="00DB4C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B4CE1">
        <w:rPr>
          <w:rFonts w:ascii="Times New Roman" w:hAnsi="Times New Roman" w:cs="Times New Roman"/>
          <w:sz w:val="28"/>
          <w:szCs w:val="28"/>
        </w:rPr>
        <w:t xml:space="preserve">на загальний стан </w:t>
      </w:r>
      <w:proofErr w:type="spellStart"/>
      <w:r w:rsidRPr="00DB4CE1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DB4CE1">
        <w:rPr>
          <w:rFonts w:ascii="Times New Roman" w:hAnsi="Times New Roman" w:cs="Times New Roman"/>
          <w:sz w:val="28"/>
          <w:szCs w:val="28"/>
        </w:rPr>
        <w:t xml:space="preserve"> і якість життя. Крім того, </w:t>
      </w:r>
      <w:proofErr w:type="spellStart"/>
      <w:r w:rsidRPr="00DB4CE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4CE1">
        <w:rPr>
          <w:rFonts w:ascii="Times New Roman" w:hAnsi="Times New Roman" w:cs="Times New Roman"/>
          <w:sz w:val="28"/>
          <w:szCs w:val="28"/>
        </w:rPr>
        <w:t xml:space="preserve"> розширює можливості, здатне знизити рівень депресії й поліпшити самооцінку.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 w:rsidRPr="00DB4C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Ставитися до невдач, як до пригод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CE1">
        <w:rPr>
          <w:rFonts w:ascii="Times New Roman" w:hAnsi="Times New Roman" w:cs="Times New Roman"/>
          <w:sz w:val="28"/>
          <w:szCs w:val="28"/>
        </w:rPr>
        <w:t>У житті кожного з нас неодмінно будуть стіни й пастки, яких ми не зможемо уникнути. Єдине, на що ми справді можемо впливати, – це те, як ми оцінюємо цей досвід і які висновки робимо на майбутнє. Тож варто тренувати своє ставлення до побутових невдач і перешкод як до пригод.</w:t>
      </w:r>
    </w:p>
    <w:p w:rsidR="00DB4CE1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CE1">
        <w:rPr>
          <w:rFonts w:ascii="Times New Roman" w:hAnsi="Times New Roman" w:cs="Times New Roman"/>
          <w:sz w:val="28"/>
          <w:szCs w:val="28"/>
        </w:rPr>
        <w:t xml:space="preserve">Будь-яка думка – це пальне для життя. Це те, що дає нам можливість рухатися, робити вчинки, чогось прагнути й </w:t>
      </w:r>
      <w:r>
        <w:rPr>
          <w:rFonts w:ascii="Times New Roman" w:hAnsi="Times New Roman" w:cs="Times New Roman"/>
          <w:sz w:val="28"/>
          <w:szCs w:val="28"/>
        </w:rPr>
        <w:t>досягати,</w:t>
      </w:r>
      <w:r w:rsidRPr="00DB4CE1">
        <w:rPr>
          <w:rFonts w:ascii="Times New Roman" w:hAnsi="Times New Roman" w:cs="Times New Roman"/>
          <w:sz w:val="28"/>
          <w:szCs w:val="28"/>
        </w:rPr>
        <w:t xml:space="preserve"> практикувати відкрите й творче мислення тоді, коли ми належимо собі. Особливо вранці, коли ми ще не потонули в щоденних турботах чи стереотипності подій, або під час виконання автоматизованих дій, як-от біг чи керування автомобілем. Саме тоді, за словами науковця, ми краще структуруємо свій день чи тиждень, а часом у нас виникають великі ідеї на багато років уперед.</w:t>
      </w:r>
    </w:p>
    <w:p w:rsidR="00CB1FAE" w:rsidRPr="00DB4CE1" w:rsidRDefault="00DB4CE1" w:rsidP="00DB4C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DB4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69"/>
    <w:rsid w:val="001C4969"/>
    <w:rsid w:val="00507D1F"/>
    <w:rsid w:val="00DB4CE1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9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10159229/" TargetMode="External"/><Relationship Id="rId5" Type="http://schemas.openxmlformats.org/officeDocument/2006/relationships/hyperlink" Target="https://uk.wikipedia.org/wiki/%D0%9A%D0%BE%D0%B3%D0%BD%D1%96%D1%82%D0%B8%D0%B2%D0%BD%D0%B5_%D1%83%D0%BF%D0%B5%D1%80%D0%B5%D0%B4%D0%B6%D0%B5%D0%BD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2077</Words>
  <Characters>1184</Characters>
  <Application>Microsoft Office Word</Application>
  <DocSecurity>0</DocSecurity>
  <Lines>9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2024-05-27T08:46:00Z</dcterms:created>
  <dcterms:modified xsi:type="dcterms:W3CDTF">2024-05-27T08:53:00Z</dcterms:modified>
</cp:coreProperties>
</file>