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4D" w:rsidRPr="009B604D" w:rsidRDefault="009B604D" w:rsidP="009B604D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</w:rPr>
        <w:t>СЕКРЕТИ УСПІХУ</w:t>
      </w:r>
    </w:p>
    <w:p w:rsidR="009B604D" w:rsidRPr="009B604D" w:rsidRDefault="009B604D" w:rsidP="009B604D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«Щоб стати успішним, потрібно керуватись певними правилами»,— кажуть одні, інші ж запевняють, що все індивідуально і жодні настанови не 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панацеєю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 Правда в тому, що погодитись можна з обома твердженнями: є певні правила, ефективність яких перевірена людьми й часом, а вам просто треба «приміряти» їх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насобі— комфортно й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результативно, тоді користуйтесь на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здоров’я, 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 вам щоразу доводиться пересилювати себе та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й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видимих результатів не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спостерігаєте—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идумуйте власні секрети успіху.</w:t>
      </w:r>
    </w:p>
    <w:p w:rsidR="009B604D" w:rsidRPr="009B604D" w:rsidRDefault="009B604D" w:rsidP="009B604D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Сьогодні розповімо вам про ті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хвилини-години-дні, які вважаються оптимальними для досягнення хороших результаті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будь-якій справі, для вироблення звички та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досягнення успіху.</w:t>
      </w:r>
    </w:p>
    <w:p w:rsidR="009B604D" w:rsidRPr="009B604D" w:rsidRDefault="009B604D" w:rsidP="00EA542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</w:rPr>
      </w:pPr>
      <w:r w:rsidRPr="009B604D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</w:rPr>
        <w:t>ПРАВИЛО 2</w:t>
      </w:r>
      <w:r w:rsidR="00517E38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</w:rPr>
        <w:t>ХВИЛИН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Порада: те, що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можна зробити менше, ніж за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дві хвилини, потрібно робити негайно.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Здавалося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б, що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таке 2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хвилини—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ротка мить. Проте багато справ і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вимагають більше часу: помити посуд одразу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ісля їжі, викинути сміття, акуратно скласти речі в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шафу після прогулянки, відповісти на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e-mail тощо.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цю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ж мить ми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можемо почати рухатись до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мети: жодна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мрія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, звісно, не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здійсниться настільки швидко, проте більша ймовірність продовжити робити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те, що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вже розпочали, ніж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те, що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витільки плануєте зробити.</w:t>
      </w:r>
    </w:p>
    <w:p w:rsidR="009B604D" w:rsidRPr="009B604D" w:rsidRDefault="009B604D" w:rsidP="00EA542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ПРАВИЛО 20</w:t>
      </w:r>
      <w:r w:rsidR="00517E38"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ХВИЛИН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Порада: займайтесь справою, як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інімум, по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хвилин вдень, щоб вона принесла вам результат.</w:t>
      </w:r>
    </w:p>
    <w:p w:rsidR="009B604D" w:rsidRPr="009B604D" w:rsidRDefault="009B604D" w:rsidP="009B604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Основні «двадцятихвилинки» виглядають наступним чином: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 хвилин в день для занять спортом, і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ти не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будеш хвилюватися про своє здоров’я.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20 хвилин в день на прибирання будинку, і ти забудеш про безлад.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 хвилин в день для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ідвищення концентрації, і ти не дізнаєшся, що таке творча криза.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 хвилин в день, щоб вислухати свого партнера, і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ти не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будеш турбуватися про свої стосунки.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20 хвилин в день на слухання себе і ведення особистих записів, і ти забудеш про нестачу ідей.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20 хвилин в день для роботи над створенням джерел доходу, і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ти не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будеш переживати про власний фінансовий добробут.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20 хвилин на відпочинок, і ти забудеш про втому.</w:t>
      </w:r>
    </w:p>
    <w:p w:rsidR="009B604D" w:rsidRPr="009B604D" w:rsidRDefault="009B604D" w:rsidP="00EA542F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20 хвилин в день читання корисної книги, і ти обов’язково станеш експертом.</w:t>
      </w:r>
    </w:p>
    <w:p w:rsidR="00EA542F" w:rsidRPr="0059498D" w:rsidRDefault="00EA542F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B604D" w:rsidRPr="009B604D" w:rsidRDefault="009B604D" w:rsidP="00EA542F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ПРАВИЛО 72</w:t>
      </w:r>
      <w:r w:rsidR="00517E38"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ГОДИН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Порада: намагайтесь почати втілювати свої довгострокові ідеї протягом 72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годин (приблизно 3дні)— це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оптимальний час для того, щоб зробити перший крок на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шляху до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цілі.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працю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є: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правило сформулював німецький бізнес-консультант Бодо Шефер. На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його думку, якщо ви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почали реалізовувати свою ідею протягом 72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годин,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ісля того, як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вона виникла у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вас, то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шанси реалізувати її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пізніше дуже мізерні.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Вам не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обов’язково протягом 72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годин (трьох днів) виконати все заплановане, проте вам потрібно зробити перший крок, хоча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 записати цю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ідею, деталізувати та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перетворити на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ціль—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gramEnd"/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вже збільшує шанси, що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візьметеся за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її</w:t>
      </w:r>
      <w:r w:rsidR="00EA542F" w:rsidRPr="00EA542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реалізацію. Адже, коли вирозбиваєте глобальну мету на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маленькі кроки,— вона виглядає досяжною та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такою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лякаюче масштабною.</w:t>
      </w:r>
    </w:p>
    <w:p w:rsidR="009B604D" w:rsidRPr="009B604D" w:rsidRDefault="009B604D" w:rsidP="00EA542F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Наша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ідсвідомість в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даному випадку може як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зіграти нам на</w:t>
      </w:r>
      <w:r w:rsidR="007F306E" w:rsidRPr="007F306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руку, так і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створити бар’єри для виконання задуманого. І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ця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межа якраз і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ці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72години. Якщо ми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ішуче беремося за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справу, то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програмуємо себе на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те, що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ця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мета є</w:t>
      </w:r>
      <w:r w:rsidR="000C206C" w:rsidRPr="000C20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для нас важливою, 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отже ми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повинні довести її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кінця. Якщо ми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беремось за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її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реалізацію, починаємо над нею роздумувати, в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нас з’являється страх невдачі, засудження чи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її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примітивності. 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навряд чи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додає ентузіазму та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ішучості діяти.</w:t>
      </w:r>
    </w:p>
    <w:p w:rsidR="009B604D" w:rsidRPr="009B604D" w:rsidRDefault="009B604D" w:rsidP="000C206C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ПРАВИЛО 21</w:t>
      </w:r>
      <w:r w:rsidR="00517E38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ДНЯ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Порада: якщо повторювати одну 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ту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ж дію протягом 21дня, то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вона стає звичкою 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виконується автоматично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працює: 21день—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gramEnd"/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вам не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якісь кілька хвилин— справа серйозніша, 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отже варто все робити поступово. Як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будь-яку справу, розбийте процес вироблення звички на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маленькі етапи—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робуйте протриматись один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день, два дні, 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якщо тиждень повторювати теж? </w:t>
      </w:r>
      <w:r w:rsidR="000C206C"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два тижні? </w:t>
      </w:r>
      <w:r w:rsidR="000C206C"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там вже легше, бо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звично й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комфортно.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Чому 21день? Цей період був експериментально визначений в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США: двадцятьом людям видали спеціальні окуляри, які перевертали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вс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 зображення з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ніг наголову 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вони повинні були носити ці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окуляри цілодобово. 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саме на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21-йдень їхній мозок адаптувався до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такого стану речей і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сам почав перевертати всі навколишні речі, сприймаючи таке зображення як</w:t>
      </w:r>
      <w:r w:rsidR="000C206C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звичне.</w:t>
      </w:r>
    </w:p>
    <w:p w:rsidR="009B604D" w:rsidRPr="009B604D" w:rsidRDefault="009B604D" w:rsidP="009B604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Особливості:</w:t>
      </w:r>
    </w:p>
    <w:p w:rsidR="009B604D" w:rsidRPr="009B604D" w:rsidRDefault="009B604D" w:rsidP="000C206C">
      <w:pPr>
        <w:numPr>
          <w:ilvl w:val="0"/>
          <w:numId w:val="2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 зробити хоча б одну перерву, навіть якщо вона припадає на 20-й день, то звикати прийдеться заново;</w:t>
      </w:r>
    </w:p>
    <w:p w:rsidR="009B604D" w:rsidRPr="009B604D" w:rsidRDefault="009B604D" w:rsidP="000C206C">
      <w:pPr>
        <w:numPr>
          <w:ilvl w:val="0"/>
          <w:numId w:val="2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21 день — це тільки перший етап, насправді 100% звичка формується за 40 днів безперервного повторення потрібних дій;</w:t>
      </w:r>
    </w:p>
    <w:p w:rsidR="009B604D" w:rsidRPr="009B604D" w:rsidRDefault="009B604D" w:rsidP="000C206C">
      <w:pPr>
        <w:numPr>
          <w:ilvl w:val="0"/>
          <w:numId w:val="2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21 день дає змогу зрозуміти, чи насправді вам потрібні ці навички: якщо регулярні дії не дали результату та не приносять задоволення, тоді це просто «не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ваше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</w:p>
    <w:p w:rsidR="000C206C" w:rsidRDefault="000C206C" w:rsidP="009B604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</w:p>
    <w:p w:rsidR="009B604D" w:rsidRPr="009B604D" w:rsidRDefault="009B604D" w:rsidP="000C206C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ПРАВИЛО 10000</w:t>
      </w:r>
      <w:r w:rsidR="009215E0"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40"/>
          <w:szCs w:val="40"/>
        </w:rPr>
        <w:t>ГОДИН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10000 годин—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gramEnd"/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років повного робочого дня або 10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років роботи по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години.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Порада: щоб досягти успіху в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будь-якій справі, потрібно витратити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proofErr w:type="gramEnd"/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неї 10000 годин.</w:t>
      </w:r>
    </w:p>
    <w:p w:rsidR="009B604D" w:rsidRPr="009B604D" w:rsidRDefault="009B604D" w:rsidP="000C206C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працю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є: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правило було описане Малькольмом Гладдуелом в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його книзі «Генії та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аутсайдери» і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його твердження полягає в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тому, що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будь-хто, незалежно від таланту, вміння чи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задатків, може стати професіоналом в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будь-якій справі, витративши на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її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освоєння та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вдосконалення 10000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годин.</w:t>
      </w:r>
    </w:p>
    <w:p w:rsidR="009B604D" w:rsidRPr="009B604D" w:rsidRDefault="009B604D" w:rsidP="009B604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</w:t>
      </w:r>
      <w:r w:rsidR="009215E0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доказ наведемо кілька історій успіху:</w:t>
      </w:r>
    </w:p>
    <w:p w:rsidR="009B604D" w:rsidRPr="009B604D" w:rsidRDefault="009B604D" w:rsidP="009215E0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Перший концерт, який вважається видатним, Моцарт написав у віці 21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ік. До цього часу він складав музику вже близько десяти років.</w:t>
      </w:r>
    </w:p>
    <w:p w:rsidR="009B604D" w:rsidRPr="009B604D" w:rsidRDefault="009B604D" w:rsidP="009215E0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Білл Гейтс провів за програмуванням на комп’ютері приблизно 10 000 годин,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ісля чого зміг зробити значний ривок вперед.</w:t>
      </w:r>
    </w:p>
    <w:p w:rsidR="009B604D" w:rsidRPr="009B604D" w:rsidRDefault="009B604D" w:rsidP="009215E0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Десять років знадобилось «The Beatles» з дня заснування групи, щоб записати свої найвідоміші альбоми «Sgt.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Pepper’s Lonely Hearts Club Band» i «The Beatles» (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Білий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альбом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).</w:t>
      </w:r>
    </w:p>
    <w:p w:rsidR="009B604D" w:rsidRPr="009B604D" w:rsidRDefault="009B604D" w:rsidP="009215E0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Почніть з двох хвилин — з них складаються 10 000 годин на шляху до вашого успіху.</w:t>
      </w:r>
    </w:p>
    <w:p w:rsidR="00303D83" w:rsidRPr="00F24260" w:rsidRDefault="00303D83" w:rsidP="009215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</w:pPr>
    </w:p>
    <w:sectPr w:rsidR="00303D83" w:rsidRPr="00F24260" w:rsidSect="00DE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41D"/>
    <w:multiLevelType w:val="multilevel"/>
    <w:tmpl w:val="F2D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331EE"/>
    <w:multiLevelType w:val="multilevel"/>
    <w:tmpl w:val="6F6E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F3348"/>
    <w:multiLevelType w:val="multilevel"/>
    <w:tmpl w:val="0C3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6175"/>
    <w:multiLevelType w:val="multilevel"/>
    <w:tmpl w:val="2798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75433"/>
    <w:multiLevelType w:val="multilevel"/>
    <w:tmpl w:val="C26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46AE8"/>
    <w:multiLevelType w:val="multilevel"/>
    <w:tmpl w:val="11A4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F2CB9"/>
    <w:multiLevelType w:val="multilevel"/>
    <w:tmpl w:val="D24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031B3"/>
    <w:multiLevelType w:val="multilevel"/>
    <w:tmpl w:val="D9A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52F78"/>
    <w:multiLevelType w:val="multilevel"/>
    <w:tmpl w:val="B99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01289"/>
    <w:multiLevelType w:val="multilevel"/>
    <w:tmpl w:val="741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4125E"/>
    <w:multiLevelType w:val="multilevel"/>
    <w:tmpl w:val="B4F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9B604D"/>
    <w:rsid w:val="000C206C"/>
    <w:rsid w:val="00190D89"/>
    <w:rsid w:val="002B6365"/>
    <w:rsid w:val="00303D83"/>
    <w:rsid w:val="00517E38"/>
    <w:rsid w:val="0059498D"/>
    <w:rsid w:val="007F306E"/>
    <w:rsid w:val="009215E0"/>
    <w:rsid w:val="009B604D"/>
    <w:rsid w:val="00A04C2C"/>
    <w:rsid w:val="00A4499C"/>
    <w:rsid w:val="00DE1F0D"/>
    <w:rsid w:val="00DE7855"/>
    <w:rsid w:val="00E74707"/>
    <w:rsid w:val="00EA542F"/>
    <w:rsid w:val="00F24260"/>
    <w:rsid w:val="00F5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2020-12-10T06:58:00Z</dcterms:created>
  <dcterms:modified xsi:type="dcterms:W3CDTF">2020-12-11T09:31:00Z</dcterms:modified>
</cp:coreProperties>
</file>