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4E" w:rsidRPr="00B3094E" w:rsidRDefault="00B3094E" w:rsidP="00B3094E">
      <w:pPr>
        <w:jc w:val="center"/>
        <w:rPr>
          <w:rFonts w:ascii="Times New Roman" w:hAnsi="Times New Roman" w:cs="Times New Roman"/>
          <w:b/>
          <w:i/>
          <w:color w:val="4F81BD" w:themeColor="accent1"/>
          <w:sz w:val="52"/>
          <w:szCs w:val="52"/>
        </w:rPr>
      </w:pPr>
      <w:r>
        <w:rPr>
          <w:rFonts w:ascii="Times New Roman" w:hAnsi="Times New Roman" w:cs="Times New Roman"/>
          <w:b/>
          <w:i/>
          <w:color w:val="4F81BD" w:themeColor="accent1"/>
          <w:sz w:val="52"/>
          <w:szCs w:val="52"/>
        </w:rPr>
        <w:t>Невербальне спілкування: як «прочитати»</w:t>
      </w:r>
      <w:r w:rsidRPr="00B3094E">
        <w:rPr>
          <w:rFonts w:ascii="Times New Roman" w:hAnsi="Times New Roman" w:cs="Times New Roman"/>
          <w:b/>
          <w:i/>
          <w:color w:val="4F81BD" w:themeColor="accent1"/>
          <w:sz w:val="52"/>
          <w:szCs w:val="52"/>
        </w:rPr>
        <w:t xml:space="preserve"> людину</w:t>
      </w:r>
    </w:p>
    <w:p w:rsidR="00B3094E" w:rsidRPr="00B3094E" w:rsidRDefault="00B3094E" w:rsidP="00B3094E">
      <w:pPr>
        <w:jc w:val="both"/>
        <w:rPr>
          <w:rFonts w:ascii="Times New Roman" w:hAnsi="Times New Roman" w:cs="Times New Roman"/>
          <w:sz w:val="28"/>
          <w:szCs w:val="28"/>
        </w:rPr>
      </w:pPr>
      <w:r>
        <w:rPr>
          <w:rFonts w:ascii="Times New Roman" w:hAnsi="Times New Roman" w:cs="Times New Roman"/>
          <w:sz w:val="28"/>
          <w:szCs w:val="28"/>
        </w:rPr>
        <w:tab/>
      </w:r>
      <w:r w:rsidRPr="00B3094E">
        <w:rPr>
          <w:rFonts w:ascii="Times New Roman" w:hAnsi="Times New Roman" w:cs="Times New Roman"/>
          <w:sz w:val="28"/>
          <w:szCs w:val="28"/>
        </w:rPr>
        <w:t>Щодня ми потрапляємо в пастки, які влаштовує нам наш мозок, а інколи ми й самі його дуримо. Як це відбувається і чому важливо стежити за тим, з ким ми спілкуємось та що говоримо.</w:t>
      </w:r>
    </w:p>
    <w:p w:rsidR="00B3094E" w:rsidRPr="00B3094E" w:rsidRDefault="00B3094E" w:rsidP="00B3094E">
      <w:pPr>
        <w:jc w:val="both"/>
        <w:rPr>
          <w:rFonts w:ascii="Times New Roman" w:hAnsi="Times New Roman" w:cs="Times New Roman"/>
          <w:sz w:val="28"/>
          <w:szCs w:val="28"/>
        </w:rPr>
      </w:pPr>
      <w:r>
        <w:rPr>
          <w:rFonts w:ascii="Times New Roman" w:hAnsi="Times New Roman" w:cs="Times New Roman"/>
          <w:sz w:val="28"/>
          <w:szCs w:val="28"/>
        </w:rPr>
        <w:tab/>
      </w:r>
      <w:r w:rsidRPr="00B3094E">
        <w:rPr>
          <w:rFonts w:ascii="Times New Roman" w:hAnsi="Times New Roman" w:cs="Times New Roman"/>
          <w:sz w:val="28"/>
          <w:szCs w:val="28"/>
        </w:rPr>
        <w:t>Ми так мало знаємо про себе. Наш мозок і ми разом із ним постійно піддаємося впливу зовнішніх факторів. Інколи п</w:t>
      </w:r>
      <w:r>
        <w:rPr>
          <w:rFonts w:ascii="Times New Roman" w:hAnsi="Times New Roman" w:cs="Times New Roman"/>
          <w:sz w:val="28"/>
          <w:szCs w:val="28"/>
        </w:rPr>
        <w:t>оводимо себе так, що нас можна «прочитати»</w:t>
      </w:r>
      <w:r w:rsidRPr="00B3094E">
        <w:rPr>
          <w:rFonts w:ascii="Times New Roman" w:hAnsi="Times New Roman" w:cs="Times New Roman"/>
          <w:sz w:val="28"/>
          <w:szCs w:val="28"/>
        </w:rPr>
        <w:t>, як відкриту книгу і ми зовсім не замислюємось, що є люди, які підмічають в інших найдрібніше і завдяки цьому роблять свою оцінку.</w:t>
      </w:r>
    </w:p>
    <w:p w:rsidR="00B3094E" w:rsidRPr="00B3094E" w:rsidRDefault="00B3094E" w:rsidP="00B3094E">
      <w:pPr>
        <w:jc w:val="both"/>
        <w:rPr>
          <w:rFonts w:ascii="Times New Roman" w:hAnsi="Times New Roman" w:cs="Times New Roman"/>
          <w:sz w:val="28"/>
          <w:szCs w:val="28"/>
        </w:rPr>
      </w:pPr>
      <w:r>
        <w:rPr>
          <w:rFonts w:ascii="Times New Roman" w:hAnsi="Times New Roman" w:cs="Times New Roman"/>
          <w:sz w:val="28"/>
          <w:szCs w:val="28"/>
        </w:rPr>
        <w:tab/>
      </w:r>
      <w:r w:rsidRPr="00B3094E">
        <w:rPr>
          <w:rFonts w:ascii="Times New Roman" w:hAnsi="Times New Roman" w:cs="Times New Roman"/>
          <w:sz w:val="28"/>
          <w:szCs w:val="28"/>
        </w:rPr>
        <w:t>Люди, які небагато говорять, діляться на два типи: вони або по-справжньому прості, або надзвичайно глибокі натури;</w:t>
      </w:r>
    </w:p>
    <w:p w:rsidR="00B3094E" w:rsidRPr="00B3094E" w:rsidRDefault="00B3094E" w:rsidP="00B3094E">
      <w:pPr>
        <w:pStyle w:val="a3"/>
        <w:numPr>
          <w:ilvl w:val="0"/>
          <w:numId w:val="1"/>
        </w:numPr>
        <w:jc w:val="both"/>
        <w:rPr>
          <w:rFonts w:ascii="Times New Roman" w:hAnsi="Times New Roman" w:cs="Times New Roman"/>
          <w:sz w:val="28"/>
          <w:szCs w:val="28"/>
        </w:rPr>
      </w:pPr>
      <w:r w:rsidRPr="00B3094E">
        <w:rPr>
          <w:rFonts w:ascii="Times New Roman" w:hAnsi="Times New Roman" w:cs="Times New Roman"/>
          <w:sz w:val="28"/>
          <w:szCs w:val="28"/>
        </w:rPr>
        <w:t>Ті, хто не любить турбувати інших, як правило, самі не люблять, коли їх турбують;</w:t>
      </w:r>
    </w:p>
    <w:p w:rsidR="00B3094E" w:rsidRPr="00B3094E" w:rsidRDefault="00B3094E" w:rsidP="00B3094E">
      <w:pPr>
        <w:pStyle w:val="a3"/>
        <w:numPr>
          <w:ilvl w:val="0"/>
          <w:numId w:val="1"/>
        </w:numPr>
        <w:jc w:val="both"/>
        <w:rPr>
          <w:rFonts w:ascii="Times New Roman" w:hAnsi="Times New Roman" w:cs="Times New Roman"/>
          <w:sz w:val="28"/>
          <w:szCs w:val="28"/>
        </w:rPr>
      </w:pPr>
      <w:r w:rsidRPr="00B3094E">
        <w:rPr>
          <w:rFonts w:ascii="Times New Roman" w:hAnsi="Times New Roman" w:cs="Times New Roman"/>
          <w:sz w:val="28"/>
          <w:szCs w:val="28"/>
        </w:rPr>
        <w:t>Ті, хто часто уникає зорового контакту, борються з внутрішньою невпевненістю або щось приховують;</w:t>
      </w:r>
    </w:p>
    <w:p w:rsidR="00B3094E" w:rsidRPr="00B3094E" w:rsidRDefault="00B3094E" w:rsidP="00B3094E">
      <w:pPr>
        <w:pStyle w:val="a3"/>
        <w:numPr>
          <w:ilvl w:val="0"/>
          <w:numId w:val="1"/>
        </w:numPr>
        <w:jc w:val="both"/>
        <w:rPr>
          <w:rFonts w:ascii="Times New Roman" w:hAnsi="Times New Roman" w:cs="Times New Roman"/>
          <w:sz w:val="28"/>
          <w:szCs w:val="28"/>
        </w:rPr>
      </w:pPr>
      <w:r w:rsidRPr="00B3094E">
        <w:rPr>
          <w:rFonts w:ascii="Times New Roman" w:hAnsi="Times New Roman" w:cs="Times New Roman"/>
          <w:sz w:val="28"/>
          <w:szCs w:val="28"/>
        </w:rPr>
        <w:t>Тим, хто любить скиглити та скаржитися, не подобається і не потрібна чужа думка;</w:t>
      </w:r>
    </w:p>
    <w:p w:rsidR="00B3094E" w:rsidRPr="00B3094E" w:rsidRDefault="00B3094E" w:rsidP="00B3094E">
      <w:pPr>
        <w:pStyle w:val="a3"/>
        <w:numPr>
          <w:ilvl w:val="0"/>
          <w:numId w:val="1"/>
        </w:numPr>
        <w:jc w:val="both"/>
        <w:rPr>
          <w:rFonts w:ascii="Times New Roman" w:hAnsi="Times New Roman" w:cs="Times New Roman"/>
          <w:sz w:val="28"/>
          <w:szCs w:val="28"/>
        </w:rPr>
      </w:pPr>
      <w:r w:rsidRPr="00B3094E">
        <w:rPr>
          <w:rFonts w:ascii="Times New Roman" w:hAnsi="Times New Roman" w:cs="Times New Roman"/>
          <w:sz w:val="28"/>
          <w:szCs w:val="28"/>
        </w:rPr>
        <w:t>Якщо тиха людина раптом стає балакучою, її оточують люди, які їй подобаються, але якщо балакуча людина раптом стає мовчазною, вона, можливо, натрапила на певні труднощі, або поруч хтось, кому не варто чути певну інформацію;</w:t>
      </w:r>
    </w:p>
    <w:p w:rsidR="00B3094E" w:rsidRPr="00B3094E" w:rsidRDefault="00B3094E" w:rsidP="00B3094E">
      <w:pPr>
        <w:pStyle w:val="a3"/>
        <w:numPr>
          <w:ilvl w:val="0"/>
          <w:numId w:val="1"/>
        </w:numPr>
        <w:jc w:val="both"/>
        <w:rPr>
          <w:rFonts w:ascii="Times New Roman" w:hAnsi="Times New Roman" w:cs="Times New Roman"/>
          <w:sz w:val="28"/>
          <w:szCs w:val="28"/>
        </w:rPr>
      </w:pPr>
      <w:r w:rsidRPr="00B3094E">
        <w:rPr>
          <w:rFonts w:ascii="Times New Roman" w:hAnsi="Times New Roman" w:cs="Times New Roman"/>
          <w:sz w:val="28"/>
          <w:szCs w:val="28"/>
        </w:rPr>
        <w:t>Чим менш авторитетна людина, тим більша ймовірність того, що вона вдасться до агресії, щоб розв'язати власні проблеми;</w:t>
      </w:r>
    </w:p>
    <w:p w:rsidR="00B3094E" w:rsidRPr="00B3094E" w:rsidRDefault="00B3094E" w:rsidP="00B3094E">
      <w:pPr>
        <w:pStyle w:val="a3"/>
        <w:numPr>
          <w:ilvl w:val="0"/>
          <w:numId w:val="1"/>
        </w:numPr>
        <w:jc w:val="both"/>
        <w:rPr>
          <w:rFonts w:ascii="Times New Roman" w:hAnsi="Times New Roman" w:cs="Times New Roman"/>
          <w:sz w:val="28"/>
          <w:szCs w:val="28"/>
        </w:rPr>
      </w:pPr>
      <w:r w:rsidRPr="00B3094E">
        <w:rPr>
          <w:rFonts w:ascii="Times New Roman" w:hAnsi="Times New Roman" w:cs="Times New Roman"/>
          <w:sz w:val="28"/>
          <w:szCs w:val="28"/>
        </w:rPr>
        <w:t>Люди, які говорять спокійно і зібрано, зазвичай мають велику внутрішню силу.</w:t>
      </w:r>
    </w:p>
    <w:p w:rsidR="00B3094E" w:rsidRPr="00B3094E" w:rsidRDefault="00B3094E" w:rsidP="00B3094E">
      <w:pPr>
        <w:pStyle w:val="a3"/>
        <w:numPr>
          <w:ilvl w:val="0"/>
          <w:numId w:val="1"/>
        </w:numPr>
        <w:jc w:val="both"/>
        <w:rPr>
          <w:rFonts w:ascii="Times New Roman" w:hAnsi="Times New Roman" w:cs="Times New Roman"/>
          <w:sz w:val="28"/>
          <w:szCs w:val="28"/>
        </w:rPr>
      </w:pPr>
      <w:r w:rsidRPr="00B3094E">
        <w:rPr>
          <w:rFonts w:ascii="Times New Roman" w:hAnsi="Times New Roman" w:cs="Times New Roman"/>
          <w:sz w:val="28"/>
          <w:szCs w:val="28"/>
        </w:rPr>
        <w:t xml:space="preserve">Люди, які швидко засуджують або критикують інших, часто </w:t>
      </w:r>
      <w:proofErr w:type="spellStart"/>
      <w:r w:rsidRPr="00B3094E">
        <w:rPr>
          <w:rFonts w:ascii="Times New Roman" w:hAnsi="Times New Roman" w:cs="Times New Roman"/>
          <w:sz w:val="28"/>
          <w:szCs w:val="28"/>
        </w:rPr>
        <w:t>проєктують</w:t>
      </w:r>
      <w:proofErr w:type="spellEnd"/>
      <w:r w:rsidRPr="00B3094E">
        <w:rPr>
          <w:rFonts w:ascii="Times New Roman" w:hAnsi="Times New Roman" w:cs="Times New Roman"/>
          <w:sz w:val="28"/>
          <w:szCs w:val="28"/>
        </w:rPr>
        <w:t xml:space="preserve"> власну невпевненість на інших.</w:t>
      </w:r>
    </w:p>
    <w:p w:rsidR="00B3094E" w:rsidRPr="00B3094E" w:rsidRDefault="00B3094E" w:rsidP="00B3094E">
      <w:pPr>
        <w:jc w:val="both"/>
        <w:rPr>
          <w:rFonts w:ascii="Times New Roman" w:hAnsi="Times New Roman" w:cs="Times New Roman"/>
          <w:sz w:val="28"/>
          <w:szCs w:val="28"/>
        </w:rPr>
      </w:pPr>
      <w:r>
        <w:rPr>
          <w:rFonts w:ascii="Times New Roman" w:hAnsi="Times New Roman" w:cs="Times New Roman"/>
          <w:sz w:val="28"/>
          <w:szCs w:val="28"/>
        </w:rPr>
        <w:tab/>
      </w:r>
      <w:r w:rsidRPr="00B3094E">
        <w:rPr>
          <w:rFonts w:ascii="Times New Roman" w:hAnsi="Times New Roman" w:cs="Times New Roman"/>
          <w:sz w:val="28"/>
          <w:szCs w:val="28"/>
        </w:rPr>
        <w:t xml:space="preserve">Можливо, в одному з цих описів ви впізнаєте себе. Це не означає, що ви погані чи хороші, а лиш значить, що кожен із нас підпадає під те чи те правило. </w:t>
      </w:r>
      <w:bookmarkStart w:id="0" w:name="_GoBack"/>
      <w:bookmarkEnd w:id="0"/>
    </w:p>
    <w:p w:rsidR="00CB1FAE" w:rsidRDefault="00B3094E" w:rsidP="00B3094E"/>
    <w:sectPr w:rsidR="00CB1F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E16"/>
    <w:multiLevelType w:val="hybridMultilevel"/>
    <w:tmpl w:val="147A0AB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6C"/>
    <w:rsid w:val="0048766C"/>
    <w:rsid w:val="00507D1F"/>
    <w:rsid w:val="00B3094E"/>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995</Words>
  <Characters>568</Characters>
  <Application>Microsoft Office Word</Application>
  <DocSecurity>0</DocSecurity>
  <Lines>4</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2024-11-11T12:09:00Z</dcterms:created>
  <dcterms:modified xsi:type="dcterms:W3CDTF">2024-11-11T12:13:00Z</dcterms:modified>
</cp:coreProperties>
</file>