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3" w:rsidRDefault="00F31823" w:rsidP="00F31823">
      <w:pPr>
        <w:spacing w:after="22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  <w:lang w:val="en-US" w:eastAsia="uk-UA"/>
        </w:rPr>
      </w:pPr>
      <w:r w:rsidRPr="00F31823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  <w:lang w:eastAsia="uk-UA"/>
        </w:rPr>
        <w:t xml:space="preserve">МІЙ УЛЮБЛЕНИЙ СВІТ – </w:t>
      </w:r>
    </w:p>
    <w:p w:rsidR="00F31823" w:rsidRPr="00F31823" w:rsidRDefault="00F31823" w:rsidP="00F31823">
      <w:pPr>
        <w:spacing w:after="22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  <w:lang w:eastAsia="uk-UA"/>
        </w:rPr>
      </w:pPr>
      <w:r w:rsidRPr="00F31823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  <w:lang w:eastAsia="uk-UA"/>
        </w:rPr>
        <w:t>БЕЗ НАСИЛЬСТВА!</w:t>
      </w:r>
    </w:p>
    <w:p w:rsidR="00F31823" w:rsidRPr="00F31823" w:rsidRDefault="00F31823" w:rsidP="00F31823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uk-UA"/>
        </w:rPr>
      </w:pPr>
    </w:p>
    <w:p w:rsidR="00F31823" w:rsidRPr="00F31823" w:rsidRDefault="00F31823" w:rsidP="00F31823">
      <w:pPr>
        <w:spacing w:before="225" w:after="225" w:line="240" w:lineRule="auto"/>
        <w:jc w:val="center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b/>
          <w:bCs/>
          <w:color w:val="FF0000"/>
          <w:sz w:val="36"/>
          <w:szCs w:val="36"/>
          <w:lang w:eastAsia="uk-UA"/>
        </w:rPr>
        <w:t xml:space="preserve">З </w:t>
      </w:r>
      <w:r>
        <w:rPr>
          <w:rFonts w:ascii="PT Sans Narrow" w:eastAsia="Times New Roman" w:hAnsi="PT Sans Narrow" w:cs="Times New Roman"/>
          <w:b/>
          <w:bCs/>
          <w:color w:val="FF0000"/>
          <w:sz w:val="36"/>
          <w:szCs w:val="36"/>
          <w:lang w:eastAsia="uk-UA"/>
        </w:rPr>
        <w:t>25 листопада по 10 грудня 20</w:t>
      </w:r>
      <w:r w:rsidRPr="00F31823">
        <w:rPr>
          <w:rFonts w:ascii="PT Sans Narrow" w:eastAsia="Times New Roman" w:hAnsi="PT Sans Narrow" w:cs="Times New Roman"/>
          <w:b/>
          <w:bCs/>
          <w:color w:val="FF0000"/>
          <w:sz w:val="36"/>
          <w:szCs w:val="36"/>
          <w:lang w:val="ru-RU" w:eastAsia="uk-UA"/>
        </w:rPr>
        <w:t>22</w:t>
      </w:r>
      <w:r w:rsidRPr="00F31823">
        <w:rPr>
          <w:rFonts w:ascii="PT Sans Narrow" w:eastAsia="Times New Roman" w:hAnsi="PT Sans Narrow" w:cs="Times New Roman"/>
          <w:b/>
          <w:bCs/>
          <w:color w:val="FF0000"/>
          <w:sz w:val="36"/>
          <w:szCs w:val="36"/>
          <w:lang w:eastAsia="uk-UA"/>
        </w:rPr>
        <w:t xml:space="preserve"> року відбуватиметься щорічна Всеукраїнська акція “16 днів проти насильства”.</w:t>
      </w:r>
    </w:p>
    <w:p w:rsidR="00F31823" w:rsidRDefault="00F31823" w:rsidP="00F31823">
      <w:pPr>
        <w:spacing w:before="225" w:after="225" w:line="240" w:lineRule="auto"/>
        <w:jc w:val="both"/>
        <w:rPr>
          <w:rFonts w:ascii="PT Sans Narrow" w:eastAsia="Times New Roman" w:hAnsi="PT Sans Narrow" w:cs="Times New Roman"/>
          <w:color w:val="515456"/>
          <w:sz w:val="28"/>
          <w:szCs w:val="28"/>
          <w:lang w:val="en-US"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  </w:t>
      </w:r>
      <w:r w:rsidRPr="00F31823">
        <w:rPr>
          <w:rFonts w:ascii="PT Sans Narrow" w:eastAsia="Times New Roman" w:hAnsi="PT Sans Narrow" w:cs="Times New Roman"/>
          <w:noProof/>
          <w:color w:val="54AACB"/>
          <w:sz w:val="28"/>
          <w:szCs w:val="28"/>
          <w:lang w:eastAsia="uk-UA"/>
        </w:rPr>
        <w:drawing>
          <wp:inline distT="0" distB="0" distL="0" distR="0" wp14:anchorId="49C51E13" wp14:editId="2A1FA87A">
            <wp:extent cx="4524375" cy="2133600"/>
            <wp:effectExtent l="0" t="0" r="9525" b="0"/>
            <wp:docPr id="1" name="Рисунок 1" descr="http://kor-rada.gov.ua/wp-content/uploads/2019/12/16dniv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r-rada.gov.ua/wp-content/uploads/2019/12/16dniv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 xml:space="preserve">    </w:t>
      </w:r>
    </w:p>
    <w:p w:rsidR="00F31823" w:rsidRPr="00F31823" w:rsidRDefault="00F31823" w:rsidP="00F3182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Міжнародна спільнота щорічно підтримує акцію “16 днів проти насильства”. Тисячі  громадян та сотні державних і громадських організацій з більш ніж 100 країн світу з 25 листопада до 10 грудня активізують свої зусилля заради об’єднуючої мети: збільшити розуміння та обізнаність про всі форми насильства у співвітчизників, створити в регіоні соціальний простір, вільний від насильства.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  <w:t xml:space="preserve">     Офіційно цей день був оголошений Генеральною Асамблеєю ООН у 1999 році, але відзначатися він почав з 1981 року в пам’ять про трагічну загибель трьох сестер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Мірабаль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, які були жорстоко вбиті під час диктатури домініканського правителя Рафаеля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Трухільо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в 1960 році.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Щорічна акція !16 днів проти насильства” ініційована Першим всесвітнім інститутом жіночого лідерства у 1991 році. Власне тоді визначився зв’язок між насильством стосовно жінок та правами людей. Дати акції символічно наголошують на цьому зв’язку: 25 листопада – Міжнародний день проти насильства щодо жінок, 10 грудня – Міжнародний день прав людини.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У цей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шістнадцітиденний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період входять й інші важливі для 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lastRenderedPageBreak/>
        <w:t xml:space="preserve">демократичної спільноти дати: 1 грудня – Міжнародний день боротьби за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СНІДом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, 2 грудня – Міжнародний день боротьби з рабством, 3 грудня – Міжнародний день інвалідів, 5 грудня – Міжнародний день волонтера, 6 грудня </w:t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в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val="ru-RU" w:eastAsia="uk-UA"/>
        </w:rPr>
        <w:t xml:space="preserve"> - 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річниця інциденту Монреалі.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  <w:t>Таким чином, майже кожний день від 25 листопада до 10 грудня означений фактами та аргументами стосовно того, що будь-які форми насильства   (у громадській чи приватній сферах) є порушенням прав людини.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Україна приєдналася до акції “16 днів проти насильства” 2001 року. Через рік заходи та ініціативи акції, проголошеної другим Всеукраїнським конгресом жінок, пройшли вже у 20 регіонах України, об’єднали 75 всеукраїнських громадських організацій та широке коло представників</w:t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державних структур.</w:t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Міністерство соціальної політики у співпраці з UNFPA Україна у рамках програми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„Комплексний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підхід до вирішення проблеми насильства щодо жінок та дівчат в Україні”, яка реалізується за підтримки урядів Великої Британії, Канади та Естонії, розпочинає нову хвилю кампанії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„Розірви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коло”. Ціль кампанії: підвищити нетерпимість суспільства до дом</w:t>
      </w:r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ашнього та </w:t>
      </w:r>
      <w:proofErr w:type="spellStart"/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гендерно</w:t>
      </w:r>
      <w:proofErr w:type="spellEnd"/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зумовленого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насильства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  <w:t xml:space="preserve">В рамках інформаційної кампанії у новому відеоролику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„Розірви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коло” демонструється, як із покоління в покоління герої передають один  одному сувій, що символізує усталені виправдання насильства у формі українських прислів’їв та приказок. Такий зв’язок крізь час поколінь підкреслює вкоріненість проблеми.</w:t>
      </w:r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br/>
        <w:t xml:space="preserve">Інформаційна кампанія </w:t>
      </w:r>
      <w:proofErr w:type="spellStart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>„Розірви</w:t>
      </w:r>
      <w:proofErr w:type="spellEnd"/>
      <w:r w:rsidRPr="00F31823">
        <w:rPr>
          <w:rFonts w:ascii="Times New Roman" w:eastAsia="Times New Roman" w:hAnsi="Times New Roman" w:cs="Times New Roman"/>
          <w:color w:val="515456"/>
          <w:sz w:val="28"/>
          <w:szCs w:val="28"/>
          <w:lang w:eastAsia="uk-UA"/>
        </w:rPr>
        <w:t xml:space="preserve"> коло” закликає усе суспільство до активних дій і нульової толерантності до насильства, яке немає виправдань при будь-яких обставинах. Правда завжди одна: якщо він любить, то ніколи не вдарить; зробити боляче – це не прояв симпатії; твоя “хата не скраю” – ти можеш допомогти.</w:t>
      </w: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val="en-US" w:eastAsia="uk-UA"/>
        </w:rPr>
      </w:pP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t> </w:t>
      </w: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t> </w:t>
      </w: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t> </w:t>
      </w: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lastRenderedPageBreak/>
        <w:t> </w:t>
      </w:r>
    </w:p>
    <w:p w:rsidR="00F31823" w:rsidRPr="00F31823" w:rsidRDefault="00F31823" w:rsidP="00F31823">
      <w:pPr>
        <w:spacing w:before="225" w:after="225" w:line="240" w:lineRule="auto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t> </w:t>
      </w:r>
    </w:p>
    <w:p w:rsidR="00F31823" w:rsidRPr="00F31823" w:rsidRDefault="00F31823" w:rsidP="00F31823">
      <w:pPr>
        <w:spacing w:before="225" w:after="225" w:line="240" w:lineRule="auto"/>
        <w:jc w:val="center"/>
        <w:rPr>
          <w:rFonts w:ascii="PT Sans Narrow" w:eastAsia="Times New Roman" w:hAnsi="PT Sans Narrow" w:cs="Times New Roman"/>
          <w:i/>
          <w:color w:val="515456"/>
          <w:sz w:val="52"/>
          <w:szCs w:val="52"/>
          <w:lang w:eastAsia="uk-UA"/>
        </w:rPr>
      </w:pPr>
      <w:r w:rsidRPr="00F31823">
        <w:rPr>
          <w:rFonts w:ascii="PT Sans Narrow" w:eastAsia="Times New Roman" w:hAnsi="PT Sans Narrow" w:cs="Times New Roman"/>
          <w:b/>
          <w:bCs/>
          <w:i/>
          <w:color w:val="FF0000"/>
          <w:sz w:val="52"/>
          <w:szCs w:val="52"/>
          <w:lang w:eastAsia="uk-UA"/>
        </w:rPr>
        <w:t>Мій улюблений світ – без насильства!</w:t>
      </w:r>
    </w:p>
    <w:p w:rsidR="00F31823" w:rsidRPr="00F31823" w:rsidRDefault="00F31823" w:rsidP="00F31823">
      <w:pPr>
        <w:spacing w:before="225" w:after="225" w:line="360" w:lineRule="auto"/>
        <w:jc w:val="both"/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</w:pPr>
      <w:r>
        <w:rPr>
          <w:rFonts w:ascii="PT Sans Narrow" w:eastAsia="Times New Roman" w:hAnsi="PT Sans Narrow" w:cs="Times New Roman"/>
          <w:color w:val="515456"/>
          <w:sz w:val="28"/>
          <w:szCs w:val="28"/>
          <w:lang w:val="en-US" w:eastAsia="uk-UA"/>
        </w:rPr>
        <w:tab/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Насильство в сім’ї є однією з найбільш розповсюджених форм порушення прав людини. У більшості випадків протиправні дії проти когось із членів родини супроводжуються актами агресії, приниження та жорстокої поведінки. Подібні дії з боку насильника приводять до негативного фізичного, психічного та соціального стану здоров’я постраждалої особи. Як правило, найбільше страждають від сімейного насильства жінки та діти.</w:t>
      </w:r>
      <w:r w:rsidRPr="00F31823">
        <w:rPr>
          <w:rFonts w:ascii="PT Sans Narrow" w:eastAsia="Times New Roman" w:hAnsi="PT Sans Narrow" w:cs="Times New Roman"/>
          <w:color w:val="515456"/>
          <w:sz w:val="23"/>
          <w:szCs w:val="23"/>
          <w:lang w:eastAsia="uk-UA"/>
        </w:rPr>
        <w:br/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        На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 xml:space="preserve"> 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жаль, в нашому суспільстві переважає думка, що проблеми жорстокого поводження із членами сім’ї є внутрішньою проблемою цієї сім’ї і не потребує втручання суспільства, а тим більше держави. Але саме право на захист від насильства над особою, особливо в сім’ї, є одним</w:t>
      </w:r>
      <w:r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 xml:space="preserve"> із найголовніших прав громадян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val="ru-RU" w:eastAsia="uk-UA"/>
        </w:rPr>
        <w:t xml:space="preserve"> </w:t>
      </w:r>
      <w:r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та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val="ru-RU" w:eastAsia="uk-UA"/>
        </w:rPr>
        <w:t xml:space="preserve"> 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діте</w:t>
      </w:r>
      <w:r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й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val="ru-RU" w:eastAsia="uk-UA"/>
        </w:rPr>
        <w:t xml:space="preserve"> 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зокрема.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br/>
        <w:t xml:space="preserve">        Насильство дуже часто присутнє в нашому житті і ми відіграємо в ньому певну роль. Залежно від ситуації ми є свідками, жертвами або ж кривдниками. Трагічність ситуації в тому, що свідки чи жертви насильницької діяльності переносять модель </w:t>
      </w:r>
      <w:proofErr w:type="spellStart"/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>кривдницької</w:t>
      </w:r>
      <w:proofErr w:type="spellEnd"/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t xml:space="preserve"> поведінки у власне життя та продовжують чинити насильство. Власне створюється коло насильства: жертви стають кривдниками.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br/>
        <w:t>        Що робити у випадку насильства в сім’ї?  Складіть заздалегідь план своїх дій – що робити, куди піти в разі небезпеки. Якщо необхідно піти з дому – підготуйтесь: зберіть найнеобхідніші речі, ліки, одяг, ключі, особисті документи та документи, що підтверджують ваші права власності на житло, машину тощо. Визначте не одне, а декілька місць, де ви могли б сховатися, якщо підете з дому. Пам’ятайте адреси, номери телефонів людей, яким ви можете довіритися у випадку загрози вчинення насильства, або організацій, до яких маєте намір звернутися.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br/>
        <w:t xml:space="preserve">        Якщо вам уже завдали тілесних ушкоджень, обов’язково розкажіть про це </w:t>
      </w:r>
      <w:r w:rsidRPr="00F31823">
        <w:rPr>
          <w:rFonts w:ascii="PT Sans Narrow" w:eastAsia="Times New Roman" w:hAnsi="PT Sans Narrow" w:cs="Times New Roman"/>
          <w:color w:val="515456"/>
          <w:sz w:val="28"/>
          <w:szCs w:val="28"/>
          <w:lang w:eastAsia="uk-UA"/>
        </w:rPr>
        <w:lastRenderedPageBreak/>
        <w:t>працівникові поліції та зверніться до медичної установи. Медичні висновки про отримані тілесні ушкодження можуть бути вагомим доказом того, що сталося.</w:t>
      </w:r>
    </w:p>
    <w:p w:rsidR="007F127E" w:rsidRPr="00FD763A" w:rsidRDefault="00FD763A" w:rsidP="00F31823">
      <w:pPr>
        <w:spacing w:line="360" w:lineRule="auto"/>
        <w:jc w:val="both"/>
        <w:rPr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5816F5D" wp14:editId="76E2F2AC">
                <wp:extent cx="304800" cy="304800"/>
                <wp:effectExtent l="0" t="0" r="0" b="0"/>
                <wp:docPr id="4" name="AutoShape 19" descr="https://k-m-k.com.ua/wp-content/uploads/2020/11/Rysunok1-1-1024x5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k-m-k.com.ua/wp-content/uploads/2020/11/Rysunok1-1-1024x5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/4DD36wIAAAg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F127E" w:rsidRPr="00FD7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48"/>
    <w:rsid w:val="00285648"/>
    <w:rsid w:val="007F127E"/>
    <w:rsid w:val="00AB355C"/>
    <w:rsid w:val="00F31823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or-rada.gov.ua/wp-content/uploads/2019/12/16dniv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2022-11-28T07:00:00Z</dcterms:created>
  <dcterms:modified xsi:type="dcterms:W3CDTF">2022-11-28T07:37:00Z</dcterms:modified>
</cp:coreProperties>
</file>