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C4" w:rsidRPr="00CE1F73" w:rsidRDefault="00E64CC4" w:rsidP="00E64CC4">
      <w:pPr>
        <w:spacing w:after="0" w:line="360" w:lineRule="auto"/>
        <w:ind w:left="142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«ПОГОДЖЕНО»</w:t>
      </w:r>
      <w:r w:rsidRPr="00CE1F73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ab/>
      </w:r>
      <w:r w:rsidRPr="00CE1F73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ab/>
      </w:r>
      <w:r w:rsidRPr="00CE1F73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                                       </w:t>
      </w:r>
      <w:r w:rsidRPr="00CE1F73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«ЗАТВЕРДЖЕНО»                          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                  </w:t>
      </w:r>
      <w:r w:rsidRPr="00CE1F73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ab/>
      </w:r>
      <w:r w:rsidRPr="00CE1F73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               </w:t>
      </w:r>
    </w:p>
    <w:p w:rsidR="00E64CC4" w:rsidRPr="00CE1F73" w:rsidRDefault="00E64CC4" w:rsidP="00E64CC4">
      <w:pPr>
        <w:spacing w:after="0" w:line="360" w:lineRule="auto"/>
        <w:ind w:left="142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На засіданні педагогічн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ої ради школи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ab/>
        <w:t xml:space="preserve">       </w:t>
      </w:r>
      <w:r w:rsidRPr="00CE1F7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Начальник відділу освіти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  </w:t>
      </w:r>
    </w:p>
    <w:p w:rsidR="00E64CC4" w:rsidRPr="00CE1F73" w:rsidRDefault="00E64CC4" w:rsidP="00E64CC4">
      <w:pPr>
        <w:spacing w:after="0" w:line="360" w:lineRule="auto"/>
        <w:ind w:left="142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Протокол №___ від «____» се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рпня 2018 року                </w:t>
      </w:r>
      <w:r w:rsidRPr="00CE1F7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Кагарлицької РДА</w:t>
      </w:r>
    </w:p>
    <w:p w:rsidR="00E64CC4" w:rsidRPr="00CE1F73" w:rsidRDefault="00E64CC4" w:rsidP="00E64CC4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ab/>
        <w:t xml:space="preserve">                               __________ </w:t>
      </w:r>
      <w:r w:rsidRPr="00CE1F7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Н.О.Омельченко</w:t>
      </w:r>
    </w:p>
    <w:p w:rsidR="00E64CC4" w:rsidRPr="00CE1F73" w:rsidRDefault="00E64CC4" w:rsidP="00E64CC4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E64CC4" w:rsidRPr="00E570C1" w:rsidRDefault="00E64CC4" w:rsidP="00E64CC4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E570C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«ПОГОДЖЕНО»</w:t>
      </w:r>
    </w:p>
    <w:p w:rsidR="00E64CC4" w:rsidRPr="00E570C1" w:rsidRDefault="00E64CC4" w:rsidP="00E64CC4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E570C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На засіданні ради школи</w:t>
      </w:r>
    </w:p>
    <w:p w:rsidR="00E64CC4" w:rsidRPr="00E570C1" w:rsidRDefault="00E64CC4" w:rsidP="00E64CC4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E570C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Проток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ол № ____ від «____» серпня 2018</w:t>
      </w:r>
      <w:r w:rsidRPr="00E570C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року</w:t>
      </w:r>
    </w:p>
    <w:p w:rsidR="00E64CC4" w:rsidRDefault="00E64CC4" w:rsidP="00E64CC4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E64CC4" w:rsidRPr="00CE1F73" w:rsidRDefault="00E64CC4" w:rsidP="00E64CC4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E64CC4" w:rsidRDefault="00E64CC4" w:rsidP="00E64CC4">
      <w:pPr>
        <w:spacing w:after="0" w:line="360" w:lineRule="auto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  </w:t>
      </w:r>
      <w:r w:rsidRPr="00CE1F73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«ПОГОДЖЕНО»</w:t>
      </w:r>
    </w:p>
    <w:p w:rsidR="00E64CC4" w:rsidRPr="00E570C1" w:rsidRDefault="00E64CC4" w:rsidP="00E64CC4">
      <w:pPr>
        <w:spacing w:after="0" w:line="360" w:lineRule="auto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  Головний спеціаліст  відділу освіти</w:t>
      </w:r>
    </w:p>
    <w:p w:rsidR="00E64CC4" w:rsidRPr="00CE1F73" w:rsidRDefault="00E64CC4" w:rsidP="00E64CC4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 </w:t>
      </w:r>
      <w:r w:rsidRPr="00CE1F7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Кагарлицької РДА</w:t>
      </w:r>
    </w:p>
    <w:p w:rsidR="00E64CC4" w:rsidRPr="00CE1F73" w:rsidRDefault="00E64CC4" w:rsidP="00E64CC4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 </w:t>
      </w:r>
      <w:r w:rsidRPr="00CE1F7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_____________ Ю.І.</w:t>
      </w:r>
      <w:proofErr w:type="spellStart"/>
      <w:r w:rsidRPr="00CE1F7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Федусенко</w:t>
      </w:r>
      <w:proofErr w:type="spellEnd"/>
    </w:p>
    <w:p w:rsidR="00E64CC4" w:rsidRPr="00CE1F73" w:rsidRDefault="00E64CC4" w:rsidP="00E64CC4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E64CC4" w:rsidRPr="00CE1F73" w:rsidRDefault="00E64CC4" w:rsidP="00E64CC4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E64CC4" w:rsidRPr="00CE1F73" w:rsidRDefault="00E64CC4" w:rsidP="00E64CC4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E64CC4" w:rsidRPr="00CE1F73" w:rsidRDefault="00E64CC4" w:rsidP="00E64CC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РОБОЧИЙ НАВЧАЛЬНИЙ </w:t>
      </w:r>
    </w:p>
    <w:p w:rsidR="00E64CC4" w:rsidRPr="00CE1F73" w:rsidRDefault="00E64CC4" w:rsidP="00E64CC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ПЛАН</w:t>
      </w:r>
    </w:p>
    <w:p w:rsidR="00E64CC4" w:rsidRPr="00745296" w:rsidRDefault="00E64CC4" w:rsidP="00E64CC4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</w:pPr>
      <w:proofErr w:type="spellStart"/>
      <w:r w:rsidRPr="00745296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Кузьминецької</w:t>
      </w:r>
      <w:proofErr w:type="spellEnd"/>
      <w:r w:rsidRPr="00745296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 xml:space="preserve"> загальноосвітньої школи І-ІІ ступенів</w:t>
      </w:r>
    </w:p>
    <w:p w:rsidR="00E64CC4" w:rsidRPr="00CE1F73" w:rsidRDefault="00E64CC4" w:rsidP="00E64CC4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E64CC4" w:rsidRPr="00CE1F73" w:rsidRDefault="00E64CC4" w:rsidP="00E64CC4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E64CC4" w:rsidRPr="00CE1F73" w:rsidRDefault="00E64CC4" w:rsidP="00E64CC4">
      <w:pPr>
        <w:spacing w:after="0" w:line="360" w:lineRule="auto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E64CC4" w:rsidRPr="00CE1F73" w:rsidRDefault="00E64CC4" w:rsidP="00E64CC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E64CC4" w:rsidRPr="00CE1F73" w:rsidRDefault="00E64CC4" w:rsidP="00E64CC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на 2018/2019</w:t>
      </w:r>
      <w:r w:rsidRPr="00CE1F73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навчальний рік</w:t>
      </w:r>
    </w:p>
    <w:p w:rsidR="00E64CC4" w:rsidRPr="00CE1F73" w:rsidRDefault="00E64CC4" w:rsidP="00E64CC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E64CC4" w:rsidRDefault="00E64CC4" w:rsidP="00E64CC4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E64CC4" w:rsidRDefault="00E64CC4" w:rsidP="00E64CC4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9D3ABA" w:rsidRDefault="009D3ABA" w:rsidP="00E64CC4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9D3ABA" w:rsidRDefault="009D3ABA" w:rsidP="00E64CC4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E64CC4" w:rsidRDefault="00E64CC4" w:rsidP="00E64CC4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CC2CAD" w:rsidRPr="00CE1F73" w:rsidRDefault="00CC2CAD" w:rsidP="009D3ABA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>ПОЯСНЮВАЛЬНА ЗАПИСКА</w:t>
      </w:r>
    </w:p>
    <w:p w:rsidR="00CC2CAD" w:rsidRPr="00CE1F73" w:rsidRDefault="00CC2CAD" w:rsidP="00CC2CAD">
      <w:pPr>
        <w:spacing w:after="0" w:line="360" w:lineRule="auto"/>
        <w:ind w:left="142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І.Тип навчального закладу відповідно до Статуту.</w:t>
      </w:r>
    </w:p>
    <w:p w:rsidR="00CC2CAD" w:rsidRPr="00CE1F73" w:rsidRDefault="00CC2CAD" w:rsidP="00CC2C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1F73">
        <w:rPr>
          <w:rFonts w:ascii="Times New Roman" w:hAnsi="Times New Roman" w:cs="Times New Roman"/>
          <w:sz w:val="28"/>
          <w:szCs w:val="28"/>
          <w:lang w:val="uk-UA"/>
        </w:rPr>
        <w:t>Кузьминецька</w:t>
      </w:r>
      <w:proofErr w:type="spellEnd"/>
      <w:r w:rsidRPr="00CE1F73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 ступенів здійснює свою діяльність на підставі Законів України «Про освіту», «Про загальну середню освіту»,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урахуванням вимог Концепції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навчання в основній школі, Положення про загальноосвітній навчальний заклад, власного Статуту,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забезпечує одержання учнями базової середньої освіти на рівні Державних стандартів.</w:t>
      </w:r>
    </w:p>
    <w:p w:rsidR="00CC2CAD" w:rsidRPr="00CE1F73" w:rsidRDefault="00CC2CAD" w:rsidP="00CC2C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sz w:val="28"/>
          <w:szCs w:val="28"/>
          <w:lang w:val="uk-UA"/>
        </w:rPr>
        <w:t>Згідно зі Статутом заклад освіти має таку структуру: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 І-ІІ ступенів.</w:t>
      </w:r>
    </w:p>
    <w:p w:rsidR="00CC2CAD" w:rsidRDefault="00F50C5B" w:rsidP="00F50C5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5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ІІ. </w:t>
      </w:r>
      <w:r w:rsidR="00CC2CAD" w:rsidRPr="00F50C5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Мова навчання –</w:t>
      </w:r>
      <w:r w:rsidR="00CC2CAD" w:rsidRPr="00CE1F73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українська.</w:t>
      </w:r>
    </w:p>
    <w:p w:rsidR="00F50C5B" w:rsidRPr="005E080A" w:rsidRDefault="00F50C5B" w:rsidP="00F50C5B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 </w:t>
      </w:r>
      <w:r w:rsidRPr="005E080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</w:t>
      </w:r>
      <w:r w:rsidRPr="005E080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 Кількість класів та учнів у них.</w:t>
      </w:r>
    </w:p>
    <w:p w:rsidR="00F50C5B" w:rsidRPr="00CE1F73" w:rsidRDefault="000911EE" w:rsidP="000911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50C5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50C5B" w:rsidRPr="00CE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33BF">
        <w:rPr>
          <w:rFonts w:ascii="Times New Roman" w:hAnsi="Times New Roman" w:cs="Times New Roman"/>
          <w:sz w:val="28"/>
          <w:szCs w:val="28"/>
          <w:lang w:val="uk-UA"/>
        </w:rPr>
        <w:t>Кузьминецькій</w:t>
      </w:r>
      <w:proofErr w:type="spellEnd"/>
      <w:r w:rsidR="00B133BF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  9 класів. Загальна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учнів у школі – 58. </w:t>
      </w:r>
    </w:p>
    <w:tbl>
      <w:tblPr>
        <w:tblW w:w="10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7"/>
        <w:gridCol w:w="566"/>
        <w:gridCol w:w="567"/>
        <w:gridCol w:w="567"/>
        <w:gridCol w:w="498"/>
        <w:gridCol w:w="498"/>
        <w:gridCol w:w="564"/>
        <w:gridCol w:w="572"/>
        <w:gridCol w:w="562"/>
        <w:gridCol w:w="567"/>
        <w:gridCol w:w="3567"/>
      </w:tblGrid>
      <w:tr w:rsidR="00B133BF" w:rsidRPr="00CE1F73" w:rsidTr="00B133BF">
        <w:trPr>
          <w:trHeight w:val="315"/>
        </w:trPr>
        <w:tc>
          <w:tcPr>
            <w:tcW w:w="2377" w:type="dxa"/>
          </w:tcPr>
          <w:p w:rsidR="00B133BF" w:rsidRPr="00B133BF" w:rsidRDefault="00B133BF" w:rsidP="006C6C5B">
            <w:pPr>
              <w:spacing w:after="0" w:line="36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33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566" w:type="dxa"/>
          </w:tcPr>
          <w:p w:rsidR="00B133BF" w:rsidRPr="00B133BF" w:rsidRDefault="00B133BF" w:rsidP="00B133BF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33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B133BF" w:rsidRPr="00B133BF" w:rsidRDefault="00B133BF" w:rsidP="00B133BF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33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B133BF" w:rsidRPr="00B133BF" w:rsidRDefault="00B133BF" w:rsidP="00B133BF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33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8" w:type="dxa"/>
          </w:tcPr>
          <w:p w:rsidR="00B133BF" w:rsidRPr="00B133BF" w:rsidRDefault="00B133BF" w:rsidP="00B133BF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33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8" w:type="dxa"/>
          </w:tcPr>
          <w:p w:rsidR="00B133BF" w:rsidRPr="00B133BF" w:rsidRDefault="00B133BF" w:rsidP="00B133BF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33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4" w:type="dxa"/>
          </w:tcPr>
          <w:p w:rsidR="00B133BF" w:rsidRPr="00B133BF" w:rsidRDefault="00B133BF" w:rsidP="00B133BF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33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72" w:type="dxa"/>
          </w:tcPr>
          <w:p w:rsidR="00B133BF" w:rsidRPr="00B133BF" w:rsidRDefault="00B133BF" w:rsidP="00B133BF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33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62" w:type="dxa"/>
          </w:tcPr>
          <w:p w:rsidR="00B133BF" w:rsidRPr="00B133BF" w:rsidRDefault="00B133BF" w:rsidP="00B133BF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33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133BF" w:rsidRPr="00B133BF" w:rsidRDefault="00B133BF" w:rsidP="00B133BF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33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B133BF" w:rsidRPr="00B133BF" w:rsidRDefault="00B133BF" w:rsidP="00B133BF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7" w:type="dxa"/>
            <w:tcBorders>
              <w:left w:val="double" w:sz="4" w:space="0" w:color="auto"/>
            </w:tcBorders>
          </w:tcPr>
          <w:p w:rsidR="00B133BF" w:rsidRPr="00B133BF" w:rsidRDefault="00B133BF" w:rsidP="00B1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33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:rsidR="00B133BF" w:rsidRPr="00CE1F73" w:rsidRDefault="00B133BF" w:rsidP="00B133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3BF" w:rsidRPr="00CE1F73" w:rsidTr="00B133BF">
        <w:trPr>
          <w:trHeight w:val="329"/>
        </w:trPr>
        <w:tc>
          <w:tcPr>
            <w:tcW w:w="2377" w:type="dxa"/>
          </w:tcPr>
          <w:p w:rsidR="00B133BF" w:rsidRPr="00B133BF" w:rsidRDefault="00B133BF" w:rsidP="006C6C5B">
            <w:pPr>
              <w:spacing w:after="0" w:line="36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33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566" w:type="dxa"/>
          </w:tcPr>
          <w:p w:rsidR="00B133BF" w:rsidRPr="00CE1F73" w:rsidRDefault="00B133BF" w:rsidP="006C6C5B">
            <w:pPr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B133BF" w:rsidRPr="00CE1F73" w:rsidRDefault="00B133BF" w:rsidP="006C6C5B">
            <w:pPr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B133BF" w:rsidRPr="00CE1F73" w:rsidRDefault="00C51276" w:rsidP="006C6C5B">
            <w:pPr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8" w:type="dxa"/>
          </w:tcPr>
          <w:p w:rsidR="00B133BF" w:rsidRPr="00CE1F73" w:rsidRDefault="00B133BF" w:rsidP="006C6C5B">
            <w:pPr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8" w:type="dxa"/>
          </w:tcPr>
          <w:p w:rsidR="00B133BF" w:rsidRPr="00CE1F73" w:rsidRDefault="00B133BF" w:rsidP="006C6C5B">
            <w:pPr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4" w:type="dxa"/>
          </w:tcPr>
          <w:p w:rsidR="00B133BF" w:rsidRPr="00CE1F73" w:rsidRDefault="00B133BF" w:rsidP="006C6C5B">
            <w:pPr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" w:type="dxa"/>
          </w:tcPr>
          <w:p w:rsidR="00B133BF" w:rsidRPr="00CE1F73" w:rsidRDefault="009D3ABA" w:rsidP="006C6C5B">
            <w:pPr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2" w:type="dxa"/>
          </w:tcPr>
          <w:p w:rsidR="00B133BF" w:rsidRPr="00CE1F73" w:rsidRDefault="00B133BF" w:rsidP="006C6C5B">
            <w:pPr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133BF" w:rsidRPr="00CE1F73" w:rsidRDefault="00B133BF" w:rsidP="006C6C5B">
            <w:pPr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B133BF" w:rsidRPr="00CE1F73" w:rsidRDefault="00B133BF" w:rsidP="006C6C5B">
            <w:pPr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7" w:type="dxa"/>
            <w:tcBorders>
              <w:left w:val="double" w:sz="4" w:space="0" w:color="auto"/>
            </w:tcBorders>
          </w:tcPr>
          <w:p w:rsidR="00B133BF" w:rsidRDefault="00B133BF" w:rsidP="00B1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B133BF" w:rsidRPr="00CE1F73" w:rsidRDefault="00B133BF" w:rsidP="00B133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3BF" w:rsidRPr="00CE1F73" w:rsidTr="006C6C5B">
        <w:trPr>
          <w:trHeight w:val="329"/>
        </w:trPr>
        <w:tc>
          <w:tcPr>
            <w:tcW w:w="2377" w:type="dxa"/>
          </w:tcPr>
          <w:p w:rsidR="00B133BF" w:rsidRPr="00CE1F73" w:rsidRDefault="00B133BF" w:rsidP="006C6C5B">
            <w:pPr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gridSpan w:val="4"/>
          </w:tcPr>
          <w:p w:rsidR="00B133BF" w:rsidRDefault="00B133BF" w:rsidP="00B133BF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51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63" w:type="dxa"/>
            <w:gridSpan w:val="5"/>
            <w:tcBorders>
              <w:right w:val="double" w:sz="4" w:space="0" w:color="auto"/>
            </w:tcBorders>
          </w:tcPr>
          <w:p w:rsidR="00B133BF" w:rsidRDefault="00B133BF" w:rsidP="00B133BF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D3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67" w:type="dxa"/>
            <w:tcBorders>
              <w:left w:val="double" w:sz="4" w:space="0" w:color="auto"/>
            </w:tcBorders>
          </w:tcPr>
          <w:p w:rsidR="00B133BF" w:rsidRDefault="00B133BF" w:rsidP="00B1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51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E64CC4" w:rsidRDefault="00E64CC4" w:rsidP="00E64CC4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F14674" w:rsidRPr="00F14674" w:rsidRDefault="00F14674" w:rsidP="00F14674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14674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ІV. </w:t>
      </w:r>
      <w:proofErr w:type="spellStart"/>
      <w:r w:rsidRPr="00F14674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Обгрунтування</w:t>
      </w:r>
      <w:proofErr w:type="spellEnd"/>
      <w:r w:rsidRPr="00F14674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інваріантної складової робочого навчального плану.</w:t>
      </w:r>
    </w:p>
    <w:p w:rsidR="00A551F0" w:rsidRPr="00A551F0" w:rsidRDefault="00A551F0" w:rsidP="00A551F0">
      <w:pPr>
        <w:pStyle w:val="FR2"/>
        <w:spacing w:line="360" w:lineRule="auto"/>
        <w:ind w:left="0"/>
        <w:jc w:val="both"/>
        <w:rPr>
          <w:color w:val="262626" w:themeColor="text1" w:themeTint="D9"/>
          <w:sz w:val="28"/>
          <w:szCs w:val="28"/>
          <w:lang w:eastAsia="en-US"/>
        </w:rPr>
      </w:pPr>
      <w:r w:rsidRPr="00A551F0">
        <w:rPr>
          <w:color w:val="262626" w:themeColor="text1" w:themeTint="D9"/>
          <w:sz w:val="28"/>
          <w:szCs w:val="28"/>
        </w:rPr>
        <w:t xml:space="preserve">Робочий навчальний план на 2018/2019 навчальний рік складений відповідно </w:t>
      </w:r>
      <w:r w:rsidRPr="00A551F0">
        <w:rPr>
          <w:color w:val="262626" w:themeColor="text1" w:themeTint="D9"/>
          <w:sz w:val="28"/>
          <w:szCs w:val="28"/>
          <w:lang w:eastAsia="uk-UA"/>
        </w:rPr>
        <w:t xml:space="preserve">до листа </w:t>
      </w:r>
      <w:r w:rsidR="001D20F5">
        <w:rPr>
          <w:color w:val="262626" w:themeColor="text1" w:themeTint="D9"/>
          <w:sz w:val="28"/>
          <w:szCs w:val="28"/>
          <w:lang w:eastAsia="uk-UA"/>
        </w:rPr>
        <w:t xml:space="preserve">відділу освіти Кагарлицької державної адміністрації від 20.08.2018 року  </w:t>
      </w:r>
      <w:r w:rsidRPr="00A551F0">
        <w:rPr>
          <w:color w:val="262626" w:themeColor="text1" w:themeTint="D9"/>
          <w:sz w:val="28"/>
          <w:szCs w:val="28"/>
          <w:lang w:eastAsia="en-US"/>
        </w:rPr>
        <w:t xml:space="preserve">«Про структуру 2018/2019 навчального  року та навчальні плани загальноосвітніх навчальних закладів»: </w:t>
      </w:r>
    </w:p>
    <w:p w:rsidR="00A551F0" w:rsidRPr="00A551F0" w:rsidRDefault="00A551F0" w:rsidP="00A551F0">
      <w:pPr>
        <w:pStyle w:val="FR2"/>
        <w:spacing w:line="360" w:lineRule="auto"/>
        <w:ind w:left="0"/>
        <w:jc w:val="both"/>
        <w:rPr>
          <w:color w:val="262626" w:themeColor="text1" w:themeTint="D9"/>
          <w:sz w:val="4"/>
          <w:szCs w:val="28"/>
          <w:lang w:eastAsia="en-US"/>
        </w:rPr>
      </w:pPr>
    </w:p>
    <w:p w:rsidR="00A551F0" w:rsidRPr="00A551F0" w:rsidRDefault="00A551F0" w:rsidP="00A551F0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551F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для школи І ступеня:</w:t>
      </w:r>
    </w:p>
    <w:p w:rsidR="00AC5FF4" w:rsidRDefault="00A551F0" w:rsidP="00AC5FF4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uk-UA"/>
        </w:rPr>
      </w:pPr>
      <w:r w:rsidRPr="00A551F0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для 1 класу</w:t>
      </w:r>
      <w:r w:rsidRPr="00A551F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- за Типовими навчальними планами початкової школи, з українською мовою навчання, затвердженими наказами МОН України від 16.08.2017 № 1181 «Про затвердження експериментального навчального плану початкової школи експериментальних загальноосвітніх навчальних закладів»</w:t>
      </w:r>
      <w:r w:rsidR="00927B5C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;</w:t>
      </w:r>
    </w:p>
    <w:p w:rsidR="00AC5FF4" w:rsidRDefault="00AC5FF4" w:rsidP="00AC5FF4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uk-UA"/>
        </w:rPr>
      </w:pPr>
    </w:p>
    <w:p w:rsidR="00AC5FF4" w:rsidRDefault="00AC5FF4" w:rsidP="00AC5FF4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uk-UA"/>
        </w:rPr>
      </w:pPr>
    </w:p>
    <w:p w:rsidR="00A551F0" w:rsidRPr="00A551F0" w:rsidRDefault="00A551F0" w:rsidP="00AC5FF4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551F0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lastRenderedPageBreak/>
        <w:t>для учнів 2-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</w:t>
      </w:r>
      <w:r w:rsidRPr="00A551F0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4 класів</w:t>
      </w:r>
      <w:r w:rsidRPr="00A551F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- за Типовими навчальними планами початкової школи, з українською мовою навчання, затвердженими наказом МОН України від  20.04.2018 № 407</w:t>
      </w:r>
      <w:r w:rsidR="000911EE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,</w:t>
      </w:r>
      <w:r w:rsidRPr="00A551F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«Про затвердження типової навчальної програми закладів загальної середньої освіти І ступеня»</w:t>
      </w:r>
      <w:r w:rsidR="000911EE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;</w:t>
      </w:r>
    </w:p>
    <w:p w:rsidR="00A551F0" w:rsidRPr="00A551F0" w:rsidRDefault="00A551F0" w:rsidP="00A551F0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551F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для школи ІІ ступеня: </w:t>
      </w:r>
    </w:p>
    <w:p w:rsidR="00C74F87" w:rsidRDefault="00A551F0" w:rsidP="00A551F0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551F0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для 5-9 класів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</w:t>
      </w:r>
      <w:r w:rsidRPr="00A551F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 w:eastAsia="en-US"/>
        </w:rPr>
        <w:t xml:space="preserve">за Типовими навчальними планами загальноосвітніх навчальних закладів ІІ ступеня затвердженими  наказом </w:t>
      </w:r>
      <w:r w:rsidRPr="00A551F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Міністерства освіти і науки від  20.04.2018 № 405 «Про затвердження типової навчальної програми закладів загальної середньої освіти ІІ ступеня»</w:t>
      </w:r>
      <w:r w:rsidR="007866FA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</w:t>
      </w:r>
    </w:p>
    <w:p w:rsidR="007866FA" w:rsidRDefault="007866FA" w:rsidP="007866FA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sz w:val="28"/>
          <w:szCs w:val="28"/>
          <w:lang w:val="uk-UA"/>
        </w:rPr>
        <w:t>Робочий навчальний план закладу включає інваріантну складову, сформовану на державному рівні, та варіативну складову, в якій передбачено додаткові години на поглиблене вивчення предметів, предмети та курси за вибором, спец курси, факультативи.</w:t>
      </w:r>
    </w:p>
    <w:p w:rsidR="00C74F87" w:rsidRPr="008D60A8" w:rsidRDefault="00C74F87" w:rsidP="00C74F87">
      <w:pPr>
        <w:tabs>
          <w:tab w:val="left" w:pos="843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Навчальний час, передбачений на варіативну складову може бути використаний на предмети інваріантної складової, на проведення індивідуальних та групових занять. </w:t>
      </w: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Варіативна складова навчального плану закладу освіти визначається закладами загальної середньої освіти самостійно, враховуючи особливості організації освітнього процесу та індивідуальних освітніх потреб учнів, особливості регіону, рівень навчально-методичного та кадрового забезпечення закладу і відображається в навчальних планах закладів освіти. </w:t>
      </w:r>
    </w:p>
    <w:p w:rsidR="00C74F87" w:rsidRPr="008D60A8" w:rsidRDefault="00C74F87" w:rsidP="00C74F87">
      <w:pPr>
        <w:ind w:right="85" w:firstLine="709"/>
        <w:jc w:val="both"/>
        <w:rPr>
          <w:rFonts w:ascii="Calibri" w:eastAsia="Calibri" w:hAnsi="Calibri" w:cs="Times New Roman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Варіативна складова навчальних планів використовується на:</w:t>
      </w:r>
    </w:p>
    <w:p w:rsidR="00C74F87" w:rsidRPr="004579BC" w:rsidRDefault="00C74F87" w:rsidP="00C74F87">
      <w:pPr>
        <w:pStyle w:val="a4"/>
        <w:numPr>
          <w:ilvl w:val="0"/>
          <w:numId w:val="4"/>
        </w:numPr>
        <w:spacing w:after="200" w:line="276" w:lineRule="auto"/>
        <w:ind w:right="85"/>
        <w:jc w:val="both"/>
      </w:pPr>
      <w:r w:rsidRPr="00C74F87">
        <w:rPr>
          <w:sz w:val="28"/>
          <w:szCs w:val="28"/>
          <w:lang w:val="uk-UA"/>
        </w:rPr>
        <w:t xml:space="preserve">підсилення предметів інваріантної складової. У такому разі розподіл годин на вивчення тієї чи іншої теми навчальної програми здійснюється вчителем самостійно. </w:t>
      </w:r>
      <w:proofErr w:type="spellStart"/>
      <w:r w:rsidRPr="004579BC">
        <w:rPr>
          <w:sz w:val="28"/>
          <w:szCs w:val="28"/>
        </w:rPr>
        <w:t>Розподіл</w:t>
      </w:r>
      <w:proofErr w:type="spellEnd"/>
      <w:r w:rsidRPr="004579BC">
        <w:rPr>
          <w:sz w:val="28"/>
          <w:szCs w:val="28"/>
        </w:rPr>
        <w:t xml:space="preserve"> годин </w:t>
      </w:r>
      <w:proofErr w:type="spellStart"/>
      <w:r w:rsidRPr="004579BC">
        <w:rPr>
          <w:sz w:val="28"/>
          <w:szCs w:val="28"/>
        </w:rPr>
        <w:t>фіксується</w:t>
      </w:r>
      <w:proofErr w:type="spellEnd"/>
      <w:r w:rsidRPr="004579BC">
        <w:rPr>
          <w:sz w:val="28"/>
          <w:szCs w:val="28"/>
        </w:rPr>
        <w:t xml:space="preserve"> </w:t>
      </w:r>
      <w:proofErr w:type="gramStart"/>
      <w:r w:rsidRPr="004579BC">
        <w:rPr>
          <w:sz w:val="28"/>
          <w:szCs w:val="28"/>
        </w:rPr>
        <w:t>у</w:t>
      </w:r>
      <w:proofErr w:type="gramEnd"/>
      <w:r w:rsidRPr="004579BC">
        <w:rPr>
          <w:sz w:val="28"/>
          <w:szCs w:val="28"/>
        </w:rPr>
        <w:t xml:space="preserve"> календарному </w:t>
      </w:r>
      <w:proofErr w:type="spellStart"/>
      <w:r w:rsidRPr="004579BC">
        <w:rPr>
          <w:sz w:val="28"/>
          <w:szCs w:val="28"/>
        </w:rPr>
        <w:t>плані</w:t>
      </w:r>
      <w:proofErr w:type="spellEnd"/>
      <w:r w:rsidRPr="004579BC">
        <w:rPr>
          <w:sz w:val="28"/>
          <w:szCs w:val="28"/>
        </w:rPr>
        <w:t xml:space="preserve">, </w:t>
      </w:r>
      <w:proofErr w:type="spellStart"/>
      <w:r w:rsidRPr="004579BC">
        <w:rPr>
          <w:sz w:val="28"/>
          <w:szCs w:val="28"/>
        </w:rPr>
        <w:t>який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погоджується</w:t>
      </w:r>
      <w:proofErr w:type="spellEnd"/>
      <w:r w:rsidRPr="004579BC">
        <w:rPr>
          <w:sz w:val="28"/>
          <w:szCs w:val="28"/>
        </w:rPr>
        <w:t xml:space="preserve"> директором закладу </w:t>
      </w:r>
      <w:proofErr w:type="spellStart"/>
      <w:r w:rsidRPr="004579BC">
        <w:rPr>
          <w:sz w:val="28"/>
          <w:szCs w:val="28"/>
        </w:rPr>
        <w:t>освіти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чи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його</w:t>
      </w:r>
      <w:proofErr w:type="spellEnd"/>
      <w:r w:rsidRPr="004579BC">
        <w:rPr>
          <w:sz w:val="28"/>
          <w:szCs w:val="28"/>
        </w:rPr>
        <w:t xml:space="preserve"> заступником. </w:t>
      </w:r>
      <w:proofErr w:type="spellStart"/>
      <w:r w:rsidRPr="004579BC">
        <w:rPr>
          <w:sz w:val="28"/>
          <w:szCs w:val="28"/>
        </w:rPr>
        <w:t>Вчитель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зазначає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проведені</w:t>
      </w:r>
      <w:proofErr w:type="spellEnd"/>
      <w:r w:rsidRPr="004579BC">
        <w:rPr>
          <w:sz w:val="28"/>
          <w:szCs w:val="28"/>
        </w:rPr>
        <w:t xml:space="preserve"> уроки у </w:t>
      </w:r>
      <w:proofErr w:type="spellStart"/>
      <w:r w:rsidRPr="004579BC">
        <w:rPr>
          <w:sz w:val="28"/>
          <w:szCs w:val="28"/>
        </w:rPr>
        <w:t>частині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класного</w:t>
      </w:r>
      <w:proofErr w:type="spellEnd"/>
      <w:r w:rsidRPr="004579BC">
        <w:rPr>
          <w:sz w:val="28"/>
          <w:szCs w:val="28"/>
        </w:rPr>
        <w:t xml:space="preserve"> журналу, </w:t>
      </w:r>
      <w:proofErr w:type="spellStart"/>
      <w:r w:rsidRPr="004579BC">
        <w:rPr>
          <w:sz w:val="28"/>
          <w:szCs w:val="28"/>
        </w:rPr>
        <w:t>відведеного</w:t>
      </w:r>
      <w:proofErr w:type="spellEnd"/>
      <w:r w:rsidRPr="004579BC">
        <w:rPr>
          <w:sz w:val="28"/>
          <w:szCs w:val="28"/>
        </w:rPr>
        <w:t xml:space="preserve"> для предмета, на </w:t>
      </w:r>
      <w:proofErr w:type="spellStart"/>
      <w:proofErr w:type="gramStart"/>
      <w:r w:rsidRPr="004579BC">
        <w:rPr>
          <w:sz w:val="28"/>
          <w:szCs w:val="28"/>
        </w:rPr>
        <w:t>п</w:t>
      </w:r>
      <w:proofErr w:type="gramEnd"/>
      <w:r w:rsidRPr="004579BC">
        <w:rPr>
          <w:sz w:val="28"/>
          <w:szCs w:val="28"/>
        </w:rPr>
        <w:t>ідсилення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якого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використано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зазначені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години</w:t>
      </w:r>
      <w:proofErr w:type="spellEnd"/>
      <w:r w:rsidRPr="004579BC">
        <w:rPr>
          <w:sz w:val="28"/>
          <w:szCs w:val="28"/>
        </w:rPr>
        <w:t>;</w:t>
      </w:r>
    </w:p>
    <w:p w:rsidR="00C74F87" w:rsidRPr="004579BC" w:rsidRDefault="00C74F87" w:rsidP="00C74F87">
      <w:pPr>
        <w:pStyle w:val="a4"/>
        <w:numPr>
          <w:ilvl w:val="0"/>
          <w:numId w:val="4"/>
        </w:numPr>
        <w:spacing w:after="200" w:line="276" w:lineRule="auto"/>
        <w:ind w:right="85"/>
        <w:jc w:val="both"/>
      </w:pPr>
      <w:proofErr w:type="spellStart"/>
      <w:r w:rsidRPr="004579BC">
        <w:rPr>
          <w:sz w:val="28"/>
          <w:szCs w:val="28"/>
        </w:rPr>
        <w:t>запровадження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факультативів</w:t>
      </w:r>
      <w:proofErr w:type="spellEnd"/>
      <w:r w:rsidRPr="004579BC">
        <w:rPr>
          <w:sz w:val="28"/>
          <w:szCs w:val="28"/>
        </w:rPr>
        <w:t xml:space="preserve">, </w:t>
      </w:r>
      <w:proofErr w:type="spellStart"/>
      <w:r w:rsidRPr="004579BC">
        <w:rPr>
          <w:sz w:val="28"/>
          <w:szCs w:val="28"/>
        </w:rPr>
        <w:t>курсів</w:t>
      </w:r>
      <w:proofErr w:type="spellEnd"/>
      <w:r w:rsidRPr="004579BC">
        <w:rPr>
          <w:sz w:val="28"/>
          <w:szCs w:val="28"/>
        </w:rPr>
        <w:t xml:space="preserve"> за </w:t>
      </w:r>
      <w:proofErr w:type="spellStart"/>
      <w:r w:rsidRPr="004579BC">
        <w:rPr>
          <w:sz w:val="28"/>
          <w:szCs w:val="28"/>
        </w:rPr>
        <w:t>вибором</w:t>
      </w:r>
      <w:proofErr w:type="spellEnd"/>
      <w:r w:rsidRPr="004579BC">
        <w:rPr>
          <w:sz w:val="28"/>
          <w:szCs w:val="28"/>
        </w:rPr>
        <w:t xml:space="preserve">, </w:t>
      </w:r>
      <w:proofErr w:type="spellStart"/>
      <w:r w:rsidRPr="004579BC">
        <w:rPr>
          <w:sz w:val="28"/>
          <w:szCs w:val="28"/>
        </w:rPr>
        <w:t>що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розширюють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обрану</w:t>
      </w:r>
      <w:proofErr w:type="spellEnd"/>
      <w:r w:rsidRPr="004579BC">
        <w:rPr>
          <w:sz w:val="28"/>
          <w:szCs w:val="28"/>
        </w:rPr>
        <w:t xml:space="preserve"> закладом </w:t>
      </w:r>
      <w:proofErr w:type="spellStart"/>
      <w:r w:rsidRPr="004579BC">
        <w:rPr>
          <w:sz w:val="28"/>
          <w:szCs w:val="28"/>
        </w:rPr>
        <w:t>освіти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спеціалізацію</w:t>
      </w:r>
      <w:proofErr w:type="spellEnd"/>
      <w:r w:rsidRPr="004579BC">
        <w:rPr>
          <w:sz w:val="28"/>
          <w:szCs w:val="28"/>
        </w:rPr>
        <w:t xml:space="preserve">, </w:t>
      </w:r>
      <w:proofErr w:type="spellStart"/>
      <w:r w:rsidRPr="004579BC">
        <w:rPr>
          <w:sz w:val="28"/>
          <w:szCs w:val="28"/>
        </w:rPr>
        <w:t>чи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proofErr w:type="gramStart"/>
      <w:r w:rsidRPr="004579BC">
        <w:rPr>
          <w:sz w:val="28"/>
          <w:szCs w:val="28"/>
        </w:rPr>
        <w:t>св</w:t>
      </w:r>
      <w:proofErr w:type="gramEnd"/>
      <w:r w:rsidRPr="004579BC">
        <w:rPr>
          <w:sz w:val="28"/>
          <w:szCs w:val="28"/>
        </w:rPr>
        <w:t>ітоглядного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спрямування</w:t>
      </w:r>
      <w:proofErr w:type="spellEnd"/>
      <w:r w:rsidRPr="004579BC">
        <w:rPr>
          <w:sz w:val="28"/>
          <w:szCs w:val="28"/>
        </w:rPr>
        <w:t xml:space="preserve"> (</w:t>
      </w:r>
      <w:proofErr w:type="spellStart"/>
      <w:r w:rsidRPr="004579BC">
        <w:rPr>
          <w:sz w:val="28"/>
          <w:szCs w:val="28"/>
        </w:rPr>
        <w:t>етика</w:t>
      </w:r>
      <w:proofErr w:type="spellEnd"/>
      <w:r w:rsidRPr="004579BC">
        <w:rPr>
          <w:sz w:val="28"/>
          <w:szCs w:val="28"/>
        </w:rPr>
        <w:t xml:space="preserve">, риторика, </w:t>
      </w:r>
      <w:proofErr w:type="spellStart"/>
      <w:r w:rsidRPr="004579BC">
        <w:rPr>
          <w:sz w:val="28"/>
          <w:szCs w:val="28"/>
        </w:rPr>
        <w:t>рідний</w:t>
      </w:r>
      <w:proofErr w:type="spellEnd"/>
      <w:r w:rsidRPr="004579BC">
        <w:rPr>
          <w:sz w:val="28"/>
          <w:szCs w:val="28"/>
        </w:rPr>
        <w:t xml:space="preserve"> край, </w:t>
      </w:r>
      <w:proofErr w:type="spellStart"/>
      <w:r w:rsidRPr="004579BC">
        <w:rPr>
          <w:sz w:val="28"/>
          <w:szCs w:val="28"/>
        </w:rPr>
        <w:t>хореографія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тощо</w:t>
      </w:r>
      <w:proofErr w:type="spellEnd"/>
      <w:r w:rsidRPr="004579BC">
        <w:rPr>
          <w:sz w:val="28"/>
          <w:szCs w:val="28"/>
        </w:rPr>
        <w:t>);</w:t>
      </w:r>
    </w:p>
    <w:p w:rsidR="00C74F87" w:rsidRPr="00C74F87" w:rsidRDefault="00C74F87" w:rsidP="00C74F87">
      <w:pPr>
        <w:pStyle w:val="a4"/>
        <w:numPr>
          <w:ilvl w:val="0"/>
          <w:numId w:val="4"/>
        </w:numPr>
        <w:spacing w:after="200" w:line="276" w:lineRule="auto"/>
        <w:ind w:right="85"/>
        <w:jc w:val="both"/>
      </w:pPr>
      <w:proofErr w:type="spellStart"/>
      <w:r w:rsidRPr="004579BC">
        <w:rPr>
          <w:sz w:val="28"/>
          <w:szCs w:val="28"/>
        </w:rPr>
        <w:t>індивідуальні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заняття</w:t>
      </w:r>
      <w:proofErr w:type="spellEnd"/>
      <w:r w:rsidRPr="004579BC">
        <w:rPr>
          <w:sz w:val="28"/>
          <w:szCs w:val="28"/>
        </w:rPr>
        <w:t xml:space="preserve"> та </w:t>
      </w:r>
      <w:proofErr w:type="spellStart"/>
      <w:r w:rsidRPr="004579BC">
        <w:rPr>
          <w:sz w:val="28"/>
          <w:szCs w:val="28"/>
        </w:rPr>
        <w:t>консультації</w:t>
      </w:r>
      <w:proofErr w:type="spellEnd"/>
      <w:r w:rsidRPr="004579BC">
        <w:rPr>
          <w:sz w:val="28"/>
          <w:szCs w:val="28"/>
        </w:rPr>
        <w:t>.</w:t>
      </w:r>
    </w:p>
    <w:p w:rsidR="007866FA" w:rsidRDefault="007866FA" w:rsidP="00786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sz w:val="28"/>
          <w:szCs w:val="28"/>
          <w:lang w:val="uk-UA"/>
        </w:rPr>
        <w:t>Відповідно програми для серед</w:t>
      </w:r>
      <w:r>
        <w:rPr>
          <w:rFonts w:ascii="Times New Roman" w:hAnsi="Times New Roman" w:cs="Times New Roman"/>
          <w:sz w:val="28"/>
          <w:szCs w:val="28"/>
          <w:lang w:val="uk-UA"/>
        </w:rPr>
        <w:t>ньої</w:t>
      </w:r>
      <w:r w:rsidR="00C74F87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</w:t>
      </w:r>
      <w:r w:rsidR="00C74F87">
        <w:rPr>
          <w:rFonts w:ascii="Times New Roman" w:hAnsi="Times New Roman" w:cs="Times New Roman"/>
          <w:sz w:val="28"/>
          <w:szCs w:val="28"/>
          <w:lang w:val="uk-UA"/>
        </w:rPr>
        <w:t xml:space="preserve"> І ступеня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2,3,4 класи), затвердж</w:t>
      </w:r>
      <w:r w:rsidR="00C74F87">
        <w:rPr>
          <w:rFonts w:ascii="Times New Roman" w:hAnsi="Times New Roman" w:cs="Times New Roman"/>
          <w:sz w:val="28"/>
          <w:szCs w:val="28"/>
          <w:lang w:val="uk-UA"/>
        </w:rPr>
        <w:t>еної наказом МОН України від 20.04.2018 р. №407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;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и української мови у 2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 xml:space="preserve">- 4 класах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розподілено таким чином:</w:t>
      </w:r>
    </w:p>
    <w:p w:rsidR="007866FA" w:rsidRDefault="007866FA" w:rsidP="007866FA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sz w:val="28"/>
          <w:szCs w:val="28"/>
          <w:lang w:val="uk-UA"/>
        </w:rPr>
        <w:lastRenderedPageBreak/>
        <w:t>І семестр – 4 години на тиждень, ІІ сем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естр – 3 години на тиждень; у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2,3,4 класах за рахунок варіативної частини проводиться українська мова (читання) – 1 год. , протягом навчального року години української мови та читання відповідатимуть й програмі: І семестр – 4 години, ІІ семестр – 4 години.</w:t>
      </w:r>
    </w:p>
    <w:p w:rsidR="00DF00B3" w:rsidRPr="007866FA" w:rsidRDefault="00DF00B3" w:rsidP="005F49DD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sz w:val="28"/>
          <w:szCs w:val="28"/>
          <w:lang w:val="uk-UA"/>
        </w:rPr>
        <w:t>Відповідно програми для серед</w:t>
      </w:r>
      <w:r>
        <w:rPr>
          <w:rFonts w:ascii="Times New Roman" w:hAnsi="Times New Roman" w:cs="Times New Roman"/>
          <w:sz w:val="28"/>
          <w:szCs w:val="28"/>
          <w:lang w:val="uk-UA"/>
        </w:rPr>
        <w:t>ньої освіти загальноосвітньої школи І ступеня  (1 клас),</w:t>
      </w:r>
      <w:r w:rsidRPr="00DF0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>
        <w:rPr>
          <w:rFonts w:ascii="Times New Roman" w:hAnsi="Times New Roman" w:cs="Times New Roman"/>
          <w:sz w:val="28"/>
          <w:szCs w:val="28"/>
          <w:lang w:val="uk-UA"/>
        </w:rPr>
        <w:t>еної наказом МОН України від 16.08.2017 р. №1181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1 класі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за рахунок варіативної частини прово</w:t>
      </w:r>
      <w:r w:rsidR="00DE563E">
        <w:rPr>
          <w:rFonts w:ascii="Times New Roman" w:hAnsi="Times New Roman" w:cs="Times New Roman"/>
          <w:sz w:val="28"/>
          <w:szCs w:val="28"/>
          <w:lang w:val="uk-UA"/>
        </w:rPr>
        <w:t>диться математика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 xml:space="preserve"> – 1 год.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 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дини української мови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имуть й програмі: </w:t>
      </w:r>
      <w:r w:rsidR="00DE563E">
        <w:rPr>
          <w:rFonts w:ascii="Times New Roman" w:hAnsi="Times New Roman" w:cs="Times New Roman"/>
          <w:sz w:val="28"/>
          <w:szCs w:val="28"/>
          <w:lang w:val="uk-UA"/>
        </w:rPr>
        <w:t>4 години.</w:t>
      </w:r>
    </w:p>
    <w:p w:rsidR="007866FA" w:rsidRPr="00CE1F73" w:rsidRDefault="007866FA" w:rsidP="007866FA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sz w:val="28"/>
          <w:szCs w:val="28"/>
          <w:lang w:val="uk-UA"/>
        </w:rPr>
        <w:t>Відповідно нової програми для середньої зага</w:t>
      </w:r>
      <w:r>
        <w:rPr>
          <w:rFonts w:ascii="Times New Roman" w:hAnsi="Times New Roman" w:cs="Times New Roman"/>
          <w:sz w:val="28"/>
          <w:szCs w:val="28"/>
          <w:lang w:val="uk-UA"/>
        </w:rPr>
        <w:t>льноосвітньої школи</w:t>
      </w:r>
      <w:r w:rsidR="005F49DD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 </w:t>
      </w:r>
      <w:r w:rsidR="005F49DD" w:rsidRPr="00A551F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 w:eastAsia="en-US"/>
        </w:rPr>
        <w:t xml:space="preserve">наказом </w:t>
      </w:r>
      <w:r w:rsidR="005F49DD" w:rsidRPr="00A551F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Міністерства освіти і науки від  20.04.2018 № 405 </w:t>
      </w:r>
      <w:r w:rsidR="005F49DD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години у 5-9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 xml:space="preserve"> класах розподілено таким чином:</w:t>
      </w:r>
    </w:p>
    <w:p w:rsidR="007866FA" w:rsidRPr="00CE1F73" w:rsidRDefault="007866FA" w:rsidP="007866FA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мова:</w:t>
      </w:r>
    </w:p>
    <w:p w:rsidR="007866FA" w:rsidRPr="00CE1F73" w:rsidRDefault="007866FA" w:rsidP="007866FA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клас –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І семестр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4 години, ІІ семестр – 3 години;</w:t>
      </w:r>
    </w:p>
    <w:p w:rsidR="007866FA" w:rsidRPr="00CE1F73" w:rsidRDefault="007866FA" w:rsidP="007866FA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клас - </w:t>
      </w:r>
      <w:r>
        <w:rPr>
          <w:rFonts w:ascii="Times New Roman" w:hAnsi="Times New Roman" w:cs="Times New Roman"/>
          <w:sz w:val="28"/>
          <w:szCs w:val="28"/>
          <w:lang w:val="uk-UA"/>
        </w:rPr>
        <w:t>І семестр - 3 години, ІІ семестр – 4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 xml:space="preserve"> години;</w:t>
      </w:r>
    </w:p>
    <w:p w:rsidR="007866FA" w:rsidRDefault="007866FA" w:rsidP="007866FA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sz w:val="28"/>
          <w:szCs w:val="28"/>
          <w:lang w:val="uk-UA"/>
        </w:rPr>
        <w:t>7 клас –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 xml:space="preserve"> І семестр – 3 години, ІІ семестр – 2 години.</w:t>
      </w:r>
    </w:p>
    <w:p w:rsidR="007866FA" w:rsidRPr="00CE1F73" w:rsidRDefault="007866FA" w:rsidP="007866FA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України:</w:t>
      </w:r>
    </w:p>
    <w:p w:rsidR="007866FA" w:rsidRDefault="007866FA" w:rsidP="007866FA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клас –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І семестр – 2 години, ІІ – семестр – 1 година;</w:t>
      </w:r>
    </w:p>
    <w:p w:rsidR="007866FA" w:rsidRPr="00CE1F73" w:rsidRDefault="007866FA" w:rsidP="007866FA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клас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семестр – 1  година, ІІ – семестр – 2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години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66FA" w:rsidRDefault="007866FA" w:rsidP="007866FA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Хімія :</w:t>
      </w:r>
    </w:p>
    <w:p w:rsidR="007866FA" w:rsidRDefault="007866FA" w:rsidP="007866FA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клас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C63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семестр – 1 година, ІІ – семестр – 2 години.</w:t>
      </w:r>
    </w:p>
    <w:p w:rsidR="007866FA" w:rsidRPr="00CE1F73" w:rsidRDefault="007866FA" w:rsidP="007866FA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Географія – </w:t>
      </w:r>
    </w:p>
    <w:p w:rsidR="007866FA" w:rsidRPr="005F49DD" w:rsidRDefault="007866FA" w:rsidP="005F49DD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клас -  </w:t>
      </w:r>
      <w:r>
        <w:rPr>
          <w:rFonts w:ascii="Times New Roman" w:hAnsi="Times New Roman" w:cs="Times New Roman"/>
          <w:sz w:val="28"/>
          <w:szCs w:val="28"/>
          <w:lang w:val="uk-UA"/>
        </w:rPr>
        <w:t>І семестр – 2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година, ІІ – семестр – 1 години.</w:t>
      </w:r>
    </w:p>
    <w:p w:rsidR="00F14674" w:rsidRPr="00F14674" w:rsidRDefault="00F14674" w:rsidP="00F14674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F14674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V. </w:t>
      </w:r>
      <w:proofErr w:type="spellStart"/>
      <w:r w:rsidRPr="00F14674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Обгрунтування</w:t>
      </w:r>
      <w:proofErr w:type="spellEnd"/>
      <w:r w:rsidRPr="00F14674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варіантної складової робочого навчального плану.</w:t>
      </w:r>
    </w:p>
    <w:p w:rsidR="00F14674" w:rsidRPr="00F14674" w:rsidRDefault="00F14674" w:rsidP="00F14674">
      <w:pPr>
        <w:spacing w:line="360" w:lineRule="auto"/>
        <w:ind w:firstLine="5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F14674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Навчальний план передбачає реалізацію освітніх галузей Базового навчального плану через навчальні предмети і курси. Вони охоплюють </w:t>
      </w:r>
      <w:r w:rsidRPr="00F14674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інваріантну</w:t>
      </w:r>
      <w:r w:rsidRPr="00F14674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складову, сформовану на державному рівні, яка є спільною для всіх загальноосвітніх навчальних закладів незалежно від їхнього підпорядкування і форм власності, та </w:t>
      </w:r>
      <w:r w:rsidRPr="00F14674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варіативну</w:t>
      </w:r>
      <w:r w:rsidRPr="00F14674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складову, в якій передбачено збільшення годин на вивчення окремих предметів інваріантної складової, упровадження курсів за вибором, факультативів, індивідуальних та групових занять.</w:t>
      </w:r>
      <w:r w:rsidRPr="00F14674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ab/>
      </w:r>
      <w:r w:rsidRPr="00F14674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ab/>
      </w:r>
      <w:r w:rsidRPr="00F14674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ab/>
      </w:r>
      <w:r w:rsidRPr="00F14674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ab/>
      </w:r>
      <w:r w:rsidRPr="00F14674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ab/>
      </w:r>
      <w:r w:rsidRPr="00F14674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ab/>
      </w:r>
      <w:r w:rsidRPr="00F14674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ab/>
      </w:r>
    </w:p>
    <w:p w:rsidR="00AB5D7D" w:rsidRPr="00B053F2" w:rsidRDefault="00AB5D7D" w:rsidP="00AB5D7D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C5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15 Закону України «Про загальну середню освіту» щодо реалізації варіативної частини навчального плану та врахувавши пропозиції всіх </w:t>
      </w:r>
      <w:r w:rsidRPr="00485C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 процесу на 2018/2019</w:t>
      </w:r>
      <w:r w:rsidRPr="00485C5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в </w:t>
      </w:r>
      <w:proofErr w:type="spellStart"/>
      <w:r w:rsidRPr="00485C58">
        <w:rPr>
          <w:rFonts w:ascii="Times New Roman" w:hAnsi="Times New Roman" w:cs="Times New Roman"/>
          <w:sz w:val="28"/>
          <w:szCs w:val="28"/>
          <w:lang w:val="uk-UA"/>
        </w:rPr>
        <w:t>Кузьминецькій</w:t>
      </w:r>
      <w:proofErr w:type="spellEnd"/>
      <w:r w:rsidRPr="00485C58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загальноосвітній школі І-ІІ ступенів будуть проводитися факультативні заняття, за програмами, рекомендованими Міністерством освіти і науки України (Лист МОН України від 29.08.08 р. №1/9 – 546 «Про перелік навчальних програм та навчально-методичних посібників, рекомендованих Міністерством освіти і науки України для використання в навчальних закладах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2018/2019 </w:t>
      </w:r>
      <w:proofErr w:type="spellStart"/>
      <w:r w:rsidRPr="00485C5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485C58">
        <w:rPr>
          <w:rFonts w:ascii="Times New Roman" w:hAnsi="Times New Roman" w:cs="Times New Roman"/>
          <w:sz w:val="28"/>
          <w:szCs w:val="28"/>
          <w:lang w:val="uk-UA"/>
        </w:rPr>
        <w:t>. та КОІПОПК (</w:t>
      </w:r>
      <w:proofErr w:type="spellStart"/>
      <w:r w:rsidRPr="00485C58">
        <w:rPr>
          <w:rFonts w:ascii="Times New Roman" w:hAnsi="Times New Roman" w:cs="Times New Roman"/>
          <w:sz w:val="28"/>
          <w:szCs w:val="28"/>
          <w:lang w:val="uk-UA"/>
        </w:rPr>
        <w:t>м.Біла</w:t>
      </w:r>
      <w:proofErr w:type="spellEnd"/>
      <w:r w:rsidRPr="00485C58">
        <w:rPr>
          <w:rFonts w:ascii="Times New Roman" w:hAnsi="Times New Roman" w:cs="Times New Roman"/>
          <w:sz w:val="28"/>
          <w:szCs w:val="28"/>
          <w:lang w:val="uk-UA"/>
        </w:rPr>
        <w:t xml:space="preserve"> Церква),схвалених Міністерством освіти і науки України щодо організації та змісту </w:t>
      </w:r>
      <w:r w:rsidRPr="00B053F2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навчально-виховного процесу в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закладах освіти Київщини за 2018/2019</w:t>
      </w:r>
      <w:r w:rsidRPr="00B05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53F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053F2">
        <w:rPr>
          <w:rFonts w:ascii="Times New Roman" w:hAnsi="Times New Roman" w:cs="Times New Roman"/>
          <w:sz w:val="28"/>
          <w:szCs w:val="28"/>
          <w:lang w:val="uk-UA"/>
        </w:rPr>
        <w:t>.) :</w:t>
      </w:r>
    </w:p>
    <w:p w:rsidR="00AB5D7D" w:rsidRDefault="00AB5D7D" w:rsidP="00AB5D7D">
      <w:pPr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3F2">
        <w:rPr>
          <w:rFonts w:ascii="Times New Roman" w:hAnsi="Times New Roman" w:cs="Times New Roman"/>
          <w:sz w:val="28"/>
          <w:szCs w:val="28"/>
          <w:lang w:val="uk-UA"/>
        </w:rPr>
        <w:t>Біблійна історія та християнська етика – КОІПОПК Біла Церква -2009 рік.</w:t>
      </w:r>
      <w:r>
        <w:rPr>
          <w:rFonts w:ascii="Times New Roman" w:hAnsi="Times New Roman" w:cs="Times New Roman"/>
          <w:sz w:val="28"/>
          <w:szCs w:val="28"/>
          <w:lang w:val="uk-UA"/>
        </w:rPr>
        <w:t>(5-9 класи по 1 год.)</w:t>
      </w:r>
    </w:p>
    <w:p w:rsidR="00AB5D7D" w:rsidRPr="00AE5B13" w:rsidRDefault="00AB5D7D" w:rsidP="00AB5D7D">
      <w:pPr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B13">
        <w:rPr>
          <w:rFonts w:ascii="Times New Roman" w:hAnsi="Times New Roman" w:cs="Times New Roman"/>
          <w:sz w:val="28"/>
          <w:szCs w:val="28"/>
          <w:lang w:val="uk-UA"/>
        </w:rPr>
        <w:t>Курс «Інф</w:t>
      </w:r>
      <w:r>
        <w:rPr>
          <w:rFonts w:ascii="Times New Roman" w:hAnsi="Times New Roman" w:cs="Times New Roman"/>
          <w:sz w:val="28"/>
          <w:szCs w:val="28"/>
          <w:lang w:val="uk-UA"/>
        </w:rPr>
        <w:t>орматика. Єдиний базовий курс. 5-7</w:t>
      </w:r>
      <w:r w:rsidRPr="00AE5B13">
        <w:rPr>
          <w:rFonts w:ascii="Times New Roman" w:hAnsi="Times New Roman" w:cs="Times New Roman"/>
          <w:sz w:val="28"/>
          <w:szCs w:val="28"/>
          <w:lang w:val="uk-UA"/>
        </w:rPr>
        <w:t xml:space="preserve"> класи». </w:t>
      </w:r>
    </w:p>
    <w:p w:rsidR="00AB5D7D" w:rsidRDefault="00AB5D7D" w:rsidP="00AB5D7D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3F2">
        <w:rPr>
          <w:rFonts w:ascii="Times New Roman" w:hAnsi="Times New Roman" w:cs="Times New Roman"/>
          <w:sz w:val="28"/>
          <w:szCs w:val="28"/>
          <w:lang w:val="uk-UA"/>
        </w:rPr>
        <w:t>Автори: О.П.</w:t>
      </w:r>
      <w:proofErr w:type="spellStart"/>
      <w:r w:rsidRPr="00B053F2">
        <w:rPr>
          <w:rFonts w:ascii="Times New Roman" w:hAnsi="Times New Roman" w:cs="Times New Roman"/>
          <w:sz w:val="28"/>
          <w:szCs w:val="28"/>
          <w:lang w:val="uk-UA"/>
        </w:rPr>
        <w:t>Пилипчук</w:t>
      </w:r>
      <w:proofErr w:type="spellEnd"/>
      <w:r w:rsidRPr="00B053F2">
        <w:rPr>
          <w:rFonts w:ascii="Times New Roman" w:hAnsi="Times New Roman" w:cs="Times New Roman"/>
          <w:sz w:val="28"/>
          <w:szCs w:val="28"/>
          <w:lang w:val="uk-UA"/>
        </w:rPr>
        <w:t xml:space="preserve"> , О.І.</w:t>
      </w:r>
      <w:proofErr w:type="spellStart"/>
      <w:r w:rsidRPr="00B053F2">
        <w:rPr>
          <w:rFonts w:ascii="Times New Roman" w:hAnsi="Times New Roman" w:cs="Times New Roman"/>
          <w:sz w:val="28"/>
          <w:szCs w:val="28"/>
          <w:lang w:val="uk-UA"/>
        </w:rPr>
        <w:t>Сальнікова</w:t>
      </w:r>
      <w:proofErr w:type="spellEnd"/>
      <w:r w:rsidRPr="00B053F2">
        <w:rPr>
          <w:rFonts w:ascii="Times New Roman" w:hAnsi="Times New Roman" w:cs="Times New Roman"/>
          <w:sz w:val="28"/>
          <w:szCs w:val="28"/>
          <w:lang w:val="uk-UA"/>
        </w:rPr>
        <w:t>, Є.А.</w:t>
      </w:r>
      <w:proofErr w:type="spellStart"/>
      <w:r w:rsidRPr="00B053F2">
        <w:rPr>
          <w:rFonts w:ascii="Times New Roman" w:hAnsi="Times New Roman" w:cs="Times New Roman"/>
          <w:sz w:val="28"/>
          <w:szCs w:val="28"/>
          <w:lang w:val="uk-UA"/>
        </w:rPr>
        <w:t>Шестопалов</w:t>
      </w:r>
      <w:proofErr w:type="spellEnd"/>
      <w:r w:rsidRPr="00B053F2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засідання Навчально-методичної комісії МОНУ від 13.01.2011 р.)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(5 клас – 1 год., 6 клас – 1 год., 7 клас – 0,5 год..)</w:t>
      </w:r>
    </w:p>
    <w:p w:rsidR="00AB5D7D" w:rsidRDefault="00AB5D7D" w:rsidP="00AB5D7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493FC1">
        <w:rPr>
          <w:sz w:val="28"/>
          <w:szCs w:val="28"/>
          <w:lang w:val="uk-UA"/>
        </w:rPr>
        <w:t>Креслення . Програма для загальноосвітніх навчальних закладів. Креслення 8-11</w:t>
      </w:r>
      <w:r>
        <w:rPr>
          <w:sz w:val="28"/>
          <w:szCs w:val="28"/>
          <w:lang w:val="uk-UA"/>
        </w:rPr>
        <w:t xml:space="preserve"> </w:t>
      </w:r>
      <w:r w:rsidRPr="00493FC1">
        <w:rPr>
          <w:sz w:val="28"/>
          <w:szCs w:val="28"/>
          <w:lang w:val="uk-UA"/>
        </w:rPr>
        <w:t>клас.  Київський обласний інститут післядипломної освіти педагогічних кадрів, Лист ІІТЗО від 11.02.2009 - № 1.4/18-362.</w:t>
      </w:r>
      <w:r>
        <w:rPr>
          <w:sz w:val="28"/>
          <w:szCs w:val="28"/>
          <w:lang w:val="uk-UA"/>
        </w:rPr>
        <w:t>(8 клас – 1 год., 9 клас – 1 год..)</w:t>
      </w:r>
    </w:p>
    <w:p w:rsidR="00AB5D7D" w:rsidRDefault="00AB5D7D" w:rsidP="00AB5D7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Екологія. </w:t>
      </w:r>
      <w:r w:rsidRPr="00341442">
        <w:rPr>
          <w:sz w:val="28"/>
          <w:szCs w:val="28"/>
          <w:lang w:val="uk-UA"/>
        </w:rPr>
        <w:t xml:space="preserve">Збірник навчальних програм екологічного напрямку </w:t>
      </w:r>
      <w:r w:rsidRPr="00341442">
        <w:rPr>
          <w:sz w:val="28"/>
          <w:szCs w:val="28"/>
          <w:lang w:val="uk-UA"/>
        </w:rPr>
        <w:br/>
        <w:t>(І частина) для підготовки учнів загальноосвітніх навчальних закладів.</w:t>
      </w:r>
      <w:r w:rsidRPr="00341442">
        <w:rPr>
          <w:b/>
          <w:bCs/>
          <w:sz w:val="28"/>
          <w:szCs w:val="28"/>
          <w:lang w:val="uk-UA"/>
        </w:rPr>
        <w:t xml:space="preserve"> </w:t>
      </w:r>
      <w:r w:rsidRPr="00341442">
        <w:rPr>
          <w:sz w:val="28"/>
          <w:szCs w:val="28"/>
          <w:lang w:val="uk-UA"/>
        </w:rPr>
        <w:t>Програми для збірника підготовлені педагогічними працівниками Хмельницької, Івано-Франківської, Запорізької, Київської, Херсонської, Черкаської, Миколаївської областей. Зміст збірника включає такі програми:  Енергоресурси. 7-</w:t>
      </w:r>
      <w:r>
        <w:rPr>
          <w:sz w:val="28"/>
          <w:szCs w:val="28"/>
          <w:lang w:val="uk-UA"/>
        </w:rPr>
        <w:t xml:space="preserve"> </w:t>
      </w:r>
      <w:r w:rsidRPr="00341442">
        <w:rPr>
          <w:sz w:val="28"/>
          <w:szCs w:val="28"/>
          <w:lang w:val="uk-UA"/>
        </w:rPr>
        <w:t>9 клас (</w:t>
      </w:r>
      <w:proofErr w:type="spellStart"/>
      <w:r w:rsidRPr="00341442">
        <w:rPr>
          <w:sz w:val="28"/>
          <w:szCs w:val="28"/>
          <w:lang w:val="uk-UA"/>
        </w:rPr>
        <w:t>Євсюченко</w:t>
      </w:r>
      <w:proofErr w:type="spellEnd"/>
      <w:r w:rsidRPr="00341442">
        <w:rPr>
          <w:sz w:val="28"/>
          <w:szCs w:val="28"/>
          <w:lang w:val="uk-UA"/>
        </w:rPr>
        <w:t xml:space="preserve"> Л. В.)</w:t>
      </w:r>
      <w:r>
        <w:rPr>
          <w:sz w:val="28"/>
          <w:szCs w:val="28"/>
          <w:lang w:val="uk-UA"/>
        </w:rPr>
        <w:t xml:space="preserve"> ( 7 клас – 1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, 8 клас – 1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, 9 клас – 1 год..)</w:t>
      </w:r>
    </w:p>
    <w:p w:rsidR="00AB5D7D" w:rsidRPr="00AB5D7D" w:rsidRDefault="00AB5D7D" w:rsidP="00AB5D7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341442">
        <w:rPr>
          <w:sz w:val="28"/>
          <w:szCs w:val="28"/>
          <w:lang w:val="uk-UA"/>
        </w:rPr>
        <w:t>Екологія</w:t>
      </w:r>
      <w:r>
        <w:rPr>
          <w:sz w:val="28"/>
          <w:szCs w:val="28"/>
          <w:lang w:val="uk-UA"/>
        </w:rPr>
        <w:t xml:space="preserve">. </w:t>
      </w:r>
      <w:r w:rsidRPr="00341442">
        <w:rPr>
          <w:sz w:val="28"/>
          <w:szCs w:val="28"/>
          <w:lang w:val="uk-UA"/>
        </w:rPr>
        <w:t xml:space="preserve">Збірник навчальних програм екологічного напрямку </w:t>
      </w:r>
      <w:r w:rsidRPr="00341442">
        <w:rPr>
          <w:sz w:val="28"/>
          <w:szCs w:val="28"/>
          <w:lang w:val="uk-UA"/>
        </w:rPr>
        <w:br/>
        <w:t>(І частина) для підготовки учнів загальноосвітніх навчальних закладів.</w:t>
      </w:r>
      <w:r w:rsidRPr="00341442">
        <w:rPr>
          <w:b/>
          <w:bCs/>
          <w:sz w:val="28"/>
          <w:szCs w:val="28"/>
          <w:lang w:val="uk-UA"/>
        </w:rPr>
        <w:t xml:space="preserve"> </w:t>
      </w:r>
      <w:r w:rsidRPr="00341442">
        <w:rPr>
          <w:sz w:val="28"/>
          <w:szCs w:val="28"/>
          <w:lang w:val="uk-UA"/>
        </w:rPr>
        <w:t xml:space="preserve">Програми для збірника підготовлені педагогічними працівниками Хмельницької, Івано-Франківської, Запорізької, Київської, Херсонської, Черкаської, Миколаївської областей. Зміст збірника включає такі програми:  </w:t>
      </w:r>
      <w:r>
        <w:rPr>
          <w:sz w:val="28"/>
          <w:szCs w:val="28"/>
          <w:lang w:val="uk-UA"/>
        </w:rPr>
        <w:t>Екологічна абетка . 5-6 клас . ( 5 клас – 1 год., 6 клас – 1 год..)</w:t>
      </w:r>
    </w:p>
    <w:p w:rsidR="00404698" w:rsidRDefault="00AB5D7D" w:rsidP="005F49D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 за вибором. Уроки для стійкого розвитку. Моя щаслива планета. 2-4 класи. Автори: О.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>, О.</w:t>
      </w:r>
      <w:proofErr w:type="spellStart"/>
      <w:r>
        <w:rPr>
          <w:sz w:val="28"/>
          <w:szCs w:val="28"/>
          <w:lang w:val="uk-UA"/>
        </w:rPr>
        <w:t>Онопрієнко</w:t>
      </w:r>
      <w:proofErr w:type="spellEnd"/>
      <w:r>
        <w:rPr>
          <w:sz w:val="28"/>
          <w:szCs w:val="28"/>
          <w:lang w:val="uk-UA"/>
        </w:rPr>
        <w:t>, А.</w:t>
      </w:r>
      <w:proofErr w:type="spellStart"/>
      <w:r>
        <w:rPr>
          <w:sz w:val="28"/>
          <w:szCs w:val="28"/>
          <w:lang w:val="uk-UA"/>
        </w:rPr>
        <w:t>Цимбалару</w:t>
      </w:r>
      <w:proofErr w:type="spellEnd"/>
      <w:r>
        <w:rPr>
          <w:sz w:val="28"/>
          <w:szCs w:val="28"/>
          <w:lang w:val="uk-UA"/>
        </w:rPr>
        <w:t xml:space="preserve"> – видавництво Тернопіль. Мандрівець,2012 року. ( 2 клас – 1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, 3 клас – 1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, 4 клас – 1 год..)</w:t>
      </w:r>
    </w:p>
    <w:p w:rsidR="005F49DD" w:rsidRPr="005F49DD" w:rsidRDefault="005F49DD" w:rsidP="005F49DD">
      <w:pPr>
        <w:pStyle w:val="a4"/>
        <w:spacing w:line="360" w:lineRule="auto"/>
        <w:ind w:left="360"/>
        <w:jc w:val="both"/>
        <w:rPr>
          <w:color w:val="002060"/>
          <w:sz w:val="28"/>
          <w:szCs w:val="28"/>
          <w:lang w:val="uk-UA"/>
        </w:rPr>
      </w:pPr>
    </w:p>
    <w:p w:rsidR="00404698" w:rsidRPr="005F49DD" w:rsidRDefault="00404698" w:rsidP="00404698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5F49D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 xml:space="preserve">VІ. Орієнтовна структура </w:t>
      </w:r>
      <w:r w:rsidRPr="005F49DD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 xml:space="preserve">2018/2019 </w:t>
      </w:r>
      <w:r w:rsidRPr="005F49D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навчального року та режим  роботи загальноосвітнього навчального закладу.</w:t>
      </w:r>
    </w:p>
    <w:p w:rsidR="00404698" w:rsidRPr="00404698" w:rsidRDefault="00404698" w:rsidP="0040469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046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Відповідно до статті 16 Закону України «Про загальну середню освіту» структуру навчального року встановлюють загальноосвітні навчальні заклади за погодженням з місцевими органами управління освітою. Рекомендуємо навчальні заняття організувати за семестровою системою: </w:t>
      </w:r>
    </w:p>
    <w:p w:rsidR="00404698" w:rsidRPr="00404698" w:rsidRDefault="00404698" w:rsidP="0040469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576C5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 w:eastAsia="en-US"/>
        </w:rPr>
        <w:t>І семестр</w:t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– </w:t>
      </w:r>
      <w:r w:rsidR="00DF599D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з 03.09.2018 року по 21.12.2018 року</w:t>
      </w:r>
    </w:p>
    <w:p w:rsidR="00404698" w:rsidRPr="00404698" w:rsidRDefault="00404698" w:rsidP="0040469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576C5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 w:eastAsia="en-US"/>
        </w:rPr>
        <w:t>ІІ семестр</w:t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– </w:t>
      </w:r>
      <w:r w:rsidR="00DF599D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з 08.01.2018 року по 31.05.2019 року</w:t>
      </w:r>
    </w:p>
    <w:p w:rsidR="00404698" w:rsidRPr="00404698" w:rsidRDefault="00404698" w:rsidP="0040469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046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Канікули рекомендуємо провести в такі терміни: </w:t>
      </w:r>
    </w:p>
    <w:p w:rsidR="00404698" w:rsidRDefault="00404698" w:rsidP="0040469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576C5E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val="uk-UA" w:eastAsia="en-US"/>
        </w:rPr>
        <w:t xml:space="preserve">осінні </w:t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</w:t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ab/>
      </w:r>
      <w:r w:rsidR="00DF599D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з 29.10.2018 р. по 04.11.2018 р.</w:t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ab/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ab/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ab/>
      </w:r>
    </w:p>
    <w:p w:rsidR="00404698" w:rsidRDefault="00404698" w:rsidP="0040469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576C5E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val="uk-UA" w:eastAsia="en-US"/>
        </w:rPr>
        <w:t xml:space="preserve">зимові </w:t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 </w:t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ab/>
      </w:r>
      <w:r w:rsidR="00DF599D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з 22.12.2018 р. по 07.01.2019 р.</w:t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ab/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ab/>
      </w:r>
    </w:p>
    <w:p w:rsidR="00404698" w:rsidRPr="00404698" w:rsidRDefault="00404698" w:rsidP="0040469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576C5E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val="uk-UA" w:eastAsia="en-US"/>
        </w:rPr>
        <w:t xml:space="preserve">весняні  </w:t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</w:t>
      </w:r>
      <w:r w:rsidR="00DF599D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   з 25.03.2019 р. по 31.03.2019 р.</w:t>
      </w:r>
    </w:p>
    <w:p w:rsidR="00404698" w:rsidRPr="00404698" w:rsidRDefault="00404698" w:rsidP="0040469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4046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 передбачено статтею 34 Закону України «Про загальну середню освіту», навчальний рік закінчується проведенням державної підсумкової атестації випускників </w:t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початкової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та </w:t>
      </w:r>
      <w:r w:rsidRPr="004046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основної </w:t>
      </w:r>
      <w:r w:rsidRPr="004046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404698" w:rsidRPr="00404698" w:rsidRDefault="00404698" w:rsidP="0040469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046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 2018/2019 навчальному році передбачається проведення державної підсумкової атестації для учнів початкової школи у вигляді підсумкових контрольних робіт з трьох предметів: читання, української мови та математики. </w:t>
      </w:r>
    </w:p>
    <w:p w:rsidR="00404698" w:rsidRPr="00404698" w:rsidRDefault="00404698" w:rsidP="0040469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046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Державну підсумкову атестацію для учнів основної школи передбачається провести у письмовій формі з трьох предметів: української мови, математики або історії та з предме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та за вибором </w:t>
      </w:r>
      <w:r w:rsidRPr="004046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школи (9 клас) за завданнями, розробленими загальноосвітніми навчальними закладами.</w:t>
      </w:r>
    </w:p>
    <w:p w:rsidR="00404698" w:rsidRPr="00404698" w:rsidRDefault="00404698" w:rsidP="00404698">
      <w:pPr>
        <w:spacing w:after="160" w:line="259" w:lineRule="auto"/>
        <w:rPr>
          <w:rFonts w:ascii="Times New Roman" w:hAnsi="Times New Roman" w:cs="Times New Roman"/>
          <w:color w:val="262626" w:themeColor="text1" w:themeTint="D9"/>
          <w:lang w:val="uk-UA"/>
        </w:rPr>
      </w:pPr>
      <w:r w:rsidRPr="00404698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заняття в школі починаються о 8 год. 30 хв. І закінчуються о 16 год. 05хв. </w:t>
      </w:r>
    </w:p>
    <w:p w:rsidR="00404698" w:rsidRPr="00404698" w:rsidRDefault="00404698" w:rsidP="00404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698">
        <w:rPr>
          <w:rFonts w:ascii="Times New Roman" w:hAnsi="Times New Roman" w:cs="Times New Roman"/>
          <w:sz w:val="28"/>
          <w:szCs w:val="28"/>
          <w:lang w:val="uk-UA"/>
        </w:rPr>
        <w:t>Тривалість уроків становить:</w:t>
      </w:r>
    </w:p>
    <w:p w:rsidR="00404698" w:rsidRPr="00404698" w:rsidRDefault="00404698" w:rsidP="004046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6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1 класі – 35 хвилин;   </w:t>
      </w:r>
    </w:p>
    <w:p w:rsidR="00404698" w:rsidRPr="00404698" w:rsidRDefault="00404698" w:rsidP="00404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698">
        <w:rPr>
          <w:rFonts w:ascii="Times New Roman" w:hAnsi="Times New Roman" w:cs="Times New Roman"/>
          <w:b/>
          <w:sz w:val="28"/>
          <w:szCs w:val="28"/>
          <w:lang w:val="uk-UA"/>
        </w:rPr>
        <w:t>у 2-4 класах – 40 хвилин</w:t>
      </w:r>
      <w:r w:rsidRPr="004046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698" w:rsidRDefault="00404698" w:rsidP="004046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5-9</w:t>
      </w:r>
      <w:r w:rsidRPr="004046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класах – 45 хвилин</w:t>
      </w:r>
    </w:p>
    <w:p w:rsidR="00576C5E" w:rsidRPr="00404698" w:rsidRDefault="00576C5E" w:rsidP="00404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698" w:rsidRPr="00404698" w:rsidRDefault="00404698" w:rsidP="00404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698">
        <w:rPr>
          <w:rFonts w:ascii="Times New Roman" w:hAnsi="Times New Roman" w:cs="Times New Roman"/>
          <w:sz w:val="28"/>
          <w:szCs w:val="28"/>
          <w:lang w:val="uk-UA"/>
        </w:rPr>
        <w:lastRenderedPageBreak/>
        <w:t>Школа працює  у п’ятиденному  режимі  в  одну  зміну.</w:t>
      </w:r>
    </w:p>
    <w:p w:rsidR="00404698" w:rsidRPr="00404698" w:rsidRDefault="00404698" w:rsidP="00404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698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місцевих особливостей, кліматичних умов за погодженням з відповідними місцевими органами управління освітою можуть змінюватись структура навчального року та графік канікул. </w:t>
      </w:r>
    </w:p>
    <w:p w:rsidR="00404698" w:rsidRPr="00404698" w:rsidRDefault="00404698" w:rsidP="00404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698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залишається незмінною загальна кількість навчального часу, що встановлено Законом України «Про загальну середню освіту»:  у школі І ступеня  - не менше 175 робочих днів, ІІ-ІІІ ступенів – 190 робочих днів (з урахуванням навчальних екскурсій, навчальної практики, підсумкового оцінювання та державної підсумкової атестації навчальних досягнень учнів). </w:t>
      </w:r>
    </w:p>
    <w:p w:rsidR="00404698" w:rsidRPr="00AF56AA" w:rsidRDefault="00404698" w:rsidP="00404698">
      <w:pPr>
        <w:spacing w:after="160" w:line="259" w:lineRule="auto"/>
        <w:rPr>
          <w:color w:val="262626" w:themeColor="text1" w:themeTint="D9"/>
          <w:lang w:val="uk-UA"/>
        </w:rPr>
      </w:pPr>
      <w:r w:rsidRPr="00AF56AA">
        <w:rPr>
          <w:color w:val="262626" w:themeColor="text1" w:themeTint="D9"/>
          <w:lang w:val="uk-UA"/>
        </w:rPr>
        <w:br w:type="page"/>
      </w:r>
    </w:p>
    <w:p w:rsidR="000F166C" w:rsidRPr="0051580E" w:rsidRDefault="000F166C" w:rsidP="000F166C">
      <w:pPr>
        <w:widowControl w:val="0"/>
        <w:snapToGrid w:val="0"/>
        <w:spacing w:after="0" w:line="240" w:lineRule="auto"/>
        <w:ind w:left="4956"/>
        <w:jc w:val="right"/>
        <w:rPr>
          <w:rStyle w:val="a5"/>
          <w:rFonts w:ascii="Times New Roman" w:hAnsi="Times New Roman" w:cs="Times New Roman"/>
          <w:color w:val="262626" w:themeColor="text1" w:themeTint="D9"/>
          <w:shd w:val="clear" w:color="auto" w:fill="FFFFFF"/>
          <w:lang w:val="uk-UA"/>
        </w:rPr>
      </w:pPr>
      <w:r w:rsidRPr="0051580E">
        <w:rPr>
          <w:rStyle w:val="a5"/>
          <w:rFonts w:ascii="Times New Roman" w:hAnsi="Times New Roman" w:cs="Times New Roman"/>
          <w:color w:val="262626" w:themeColor="text1" w:themeTint="D9"/>
          <w:shd w:val="clear" w:color="auto" w:fill="FFFFFF"/>
          <w:lang w:val="uk-UA"/>
        </w:rPr>
        <w:lastRenderedPageBreak/>
        <w:t>Додаток</w:t>
      </w:r>
      <w:r w:rsidRPr="0051580E">
        <w:rPr>
          <w:rStyle w:val="a5"/>
          <w:rFonts w:ascii="Times New Roman" w:hAnsi="Times New Roman" w:cs="Times New Roman"/>
          <w:color w:val="262626" w:themeColor="text1" w:themeTint="D9"/>
          <w:shd w:val="clear" w:color="auto" w:fill="FFFFFF"/>
          <w:lang w:val="uk-UA"/>
        </w:rPr>
        <w:tab/>
      </w:r>
    </w:p>
    <w:p w:rsidR="000F166C" w:rsidRPr="0051580E" w:rsidRDefault="000F166C" w:rsidP="000F166C">
      <w:pPr>
        <w:widowControl w:val="0"/>
        <w:snapToGrid w:val="0"/>
        <w:spacing w:after="0" w:line="240" w:lineRule="auto"/>
        <w:ind w:left="4956"/>
        <w:jc w:val="right"/>
        <w:rPr>
          <w:rStyle w:val="a5"/>
          <w:rFonts w:ascii="Times New Roman" w:hAnsi="Times New Roman" w:cs="Times New Roman"/>
          <w:color w:val="262626" w:themeColor="text1" w:themeTint="D9"/>
          <w:shd w:val="clear" w:color="auto" w:fill="FFFFFF"/>
          <w:lang w:val="uk-UA"/>
        </w:rPr>
      </w:pPr>
      <w:r w:rsidRPr="0051580E">
        <w:rPr>
          <w:rStyle w:val="a5"/>
          <w:rFonts w:ascii="Times New Roman" w:hAnsi="Times New Roman" w:cs="Times New Roman"/>
          <w:color w:val="262626" w:themeColor="text1" w:themeTint="D9"/>
          <w:shd w:val="clear" w:color="auto" w:fill="FFFFFF"/>
          <w:lang w:val="uk-UA"/>
        </w:rPr>
        <w:t xml:space="preserve">до наказів МОН України від 16.08.2017 </w:t>
      </w:r>
    </w:p>
    <w:p w:rsidR="000F166C" w:rsidRPr="0051580E" w:rsidRDefault="000F166C" w:rsidP="000F166C">
      <w:pPr>
        <w:widowControl w:val="0"/>
        <w:snapToGrid w:val="0"/>
        <w:spacing w:after="0" w:line="240" w:lineRule="auto"/>
        <w:ind w:left="4956"/>
        <w:jc w:val="right"/>
        <w:rPr>
          <w:rStyle w:val="a5"/>
          <w:rFonts w:ascii="Times New Roman" w:hAnsi="Times New Roman" w:cs="Times New Roman"/>
          <w:color w:val="262626" w:themeColor="text1" w:themeTint="D9"/>
          <w:shd w:val="clear" w:color="auto" w:fill="FFFFFF"/>
          <w:lang w:val="uk-UA"/>
        </w:rPr>
      </w:pPr>
      <w:r w:rsidRPr="0051580E">
        <w:rPr>
          <w:rStyle w:val="a5"/>
          <w:rFonts w:ascii="Times New Roman" w:hAnsi="Times New Roman" w:cs="Times New Roman"/>
          <w:color w:val="262626" w:themeColor="text1" w:themeTint="D9"/>
          <w:shd w:val="clear" w:color="auto" w:fill="FFFFFF"/>
          <w:lang w:val="uk-UA"/>
        </w:rPr>
        <w:t>№ 1181 «Про затвердження експериментального навчального плану початкової школи експериментальних загальноосвітніх</w:t>
      </w:r>
      <w:r w:rsidR="00DF599D">
        <w:rPr>
          <w:rStyle w:val="a5"/>
          <w:rFonts w:ascii="Times New Roman" w:hAnsi="Times New Roman" w:cs="Times New Roman"/>
          <w:color w:val="262626" w:themeColor="text1" w:themeTint="D9"/>
          <w:shd w:val="clear" w:color="auto" w:fill="FFFFFF"/>
          <w:lang w:val="uk-UA"/>
        </w:rPr>
        <w:t xml:space="preserve"> навчальних закладів»</w:t>
      </w:r>
      <w:r w:rsidRPr="0051580E">
        <w:rPr>
          <w:rStyle w:val="a5"/>
          <w:rFonts w:ascii="Times New Roman" w:hAnsi="Times New Roman" w:cs="Times New Roman"/>
          <w:color w:val="262626" w:themeColor="text1" w:themeTint="D9"/>
          <w:shd w:val="clear" w:color="auto" w:fill="FFFFFF"/>
          <w:lang w:val="uk-UA"/>
        </w:rPr>
        <w:t xml:space="preserve">  </w:t>
      </w:r>
    </w:p>
    <w:p w:rsidR="000F166C" w:rsidRPr="00AF56AA" w:rsidRDefault="000F166C" w:rsidP="000F166C">
      <w:pPr>
        <w:widowControl w:val="0"/>
        <w:snapToGrid w:val="0"/>
        <w:jc w:val="center"/>
        <w:rPr>
          <w:color w:val="262626" w:themeColor="text1" w:themeTint="D9"/>
          <w:sz w:val="28"/>
          <w:szCs w:val="28"/>
          <w:lang w:val="uk-UA"/>
        </w:rPr>
      </w:pPr>
    </w:p>
    <w:p w:rsidR="000F166C" w:rsidRPr="000F166C" w:rsidRDefault="000F166C" w:rsidP="000F166C">
      <w:pPr>
        <w:widowControl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</w:pPr>
      <w:r w:rsidRPr="000F166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Типовий навчальний план для початкової школи з навчанням українською мовою</w:t>
      </w:r>
    </w:p>
    <w:p w:rsidR="000F166C" w:rsidRPr="000F166C" w:rsidRDefault="000F166C" w:rsidP="000F166C">
      <w:pPr>
        <w:widowControl w:val="0"/>
        <w:snapToGrid w:val="0"/>
        <w:spacing w:after="0" w:line="360" w:lineRule="auto"/>
        <w:ind w:firstLine="680"/>
        <w:jc w:val="center"/>
        <w:rPr>
          <w:rStyle w:val="a5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  <w:lang w:val="uk-UA"/>
        </w:rPr>
      </w:pPr>
      <w:r w:rsidRPr="000F166C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складений на основі типової навчальної програми (автор Р.Б.Шиян)</w:t>
      </w:r>
    </w:p>
    <w:tbl>
      <w:tblPr>
        <w:tblStyle w:val="a6"/>
        <w:tblW w:w="10540" w:type="dxa"/>
        <w:tblLook w:val="04A0"/>
      </w:tblPr>
      <w:tblGrid>
        <w:gridCol w:w="3512"/>
        <w:gridCol w:w="3516"/>
        <w:gridCol w:w="3512"/>
      </w:tblGrid>
      <w:tr w:rsidR="000F166C" w:rsidRPr="00891DAC" w:rsidTr="005F49DD">
        <w:trPr>
          <w:trHeight w:val="602"/>
        </w:trPr>
        <w:tc>
          <w:tcPr>
            <w:tcW w:w="3512" w:type="dxa"/>
            <w:vMerge w:val="restart"/>
          </w:tcPr>
          <w:p w:rsidR="000F166C" w:rsidRPr="00891DAC" w:rsidRDefault="000F166C" w:rsidP="006C6C5B">
            <w:pPr>
              <w:widowControl w:val="0"/>
              <w:snapToGrid w:val="0"/>
              <w:jc w:val="center"/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Освітня галузь</w:t>
            </w:r>
          </w:p>
        </w:tc>
        <w:tc>
          <w:tcPr>
            <w:tcW w:w="3516" w:type="dxa"/>
            <w:vMerge w:val="restart"/>
          </w:tcPr>
          <w:p w:rsidR="000F166C" w:rsidRPr="00891DAC" w:rsidRDefault="000F166C" w:rsidP="006C6C5B">
            <w:pPr>
              <w:widowControl w:val="0"/>
              <w:snapToGrid w:val="0"/>
              <w:jc w:val="center"/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Навчальні предмети</w:t>
            </w:r>
          </w:p>
        </w:tc>
        <w:tc>
          <w:tcPr>
            <w:tcW w:w="3512" w:type="dxa"/>
          </w:tcPr>
          <w:p w:rsidR="000F166C" w:rsidRPr="00891DAC" w:rsidRDefault="000F166C" w:rsidP="006C6C5B">
            <w:pPr>
              <w:widowControl w:val="0"/>
              <w:snapToGrid w:val="0"/>
              <w:jc w:val="center"/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Кількість годин на тиждень</w:t>
            </w:r>
          </w:p>
        </w:tc>
      </w:tr>
      <w:tr w:rsidR="000F166C" w:rsidRPr="00891DAC" w:rsidTr="005F49DD">
        <w:trPr>
          <w:trHeight w:val="306"/>
        </w:trPr>
        <w:tc>
          <w:tcPr>
            <w:tcW w:w="3512" w:type="dxa"/>
            <w:vMerge/>
          </w:tcPr>
          <w:p w:rsidR="000F166C" w:rsidRPr="00891DAC" w:rsidRDefault="000F166C" w:rsidP="006C6C5B">
            <w:pPr>
              <w:widowControl w:val="0"/>
              <w:snapToGrid w:val="0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0F166C" w:rsidRPr="00891DAC" w:rsidRDefault="000F166C" w:rsidP="006C6C5B">
            <w:pPr>
              <w:widowControl w:val="0"/>
              <w:snapToGrid w:val="0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12" w:type="dxa"/>
          </w:tcPr>
          <w:p w:rsidR="000F166C" w:rsidRPr="00891DAC" w:rsidRDefault="000F166C" w:rsidP="006C6C5B">
            <w:pPr>
              <w:widowControl w:val="0"/>
              <w:snapToGrid w:val="0"/>
              <w:jc w:val="center"/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1 клас</w:t>
            </w:r>
          </w:p>
        </w:tc>
      </w:tr>
      <w:tr w:rsidR="000F166C" w:rsidRPr="00891DAC" w:rsidTr="005F49DD">
        <w:trPr>
          <w:trHeight w:val="290"/>
        </w:trPr>
        <w:tc>
          <w:tcPr>
            <w:tcW w:w="3512" w:type="dxa"/>
            <w:vMerge w:val="restart"/>
          </w:tcPr>
          <w:p w:rsidR="000F166C" w:rsidRPr="00891DAC" w:rsidRDefault="000F166C" w:rsidP="006C6C5B">
            <w:pPr>
              <w:widowControl w:val="0"/>
              <w:snapToGrid w:val="0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 xml:space="preserve">Мовно-літературна </w:t>
            </w:r>
          </w:p>
        </w:tc>
        <w:tc>
          <w:tcPr>
            <w:tcW w:w="3516" w:type="dxa"/>
          </w:tcPr>
          <w:p w:rsidR="000F166C" w:rsidRPr="00891DAC" w:rsidRDefault="000F166C" w:rsidP="006C6C5B">
            <w:pPr>
              <w:widowControl w:val="0"/>
              <w:snapToGrid w:val="0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3512" w:type="dxa"/>
          </w:tcPr>
          <w:p w:rsidR="000F166C" w:rsidRPr="00891DAC" w:rsidRDefault="000F166C" w:rsidP="006C6C5B">
            <w:pPr>
              <w:widowControl w:val="0"/>
              <w:snapToGrid w:val="0"/>
              <w:jc w:val="center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5</w:t>
            </w:r>
            <w:r w:rsidR="005F49DD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0F166C" w:rsidRPr="00891DAC" w:rsidTr="005F49DD">
        <w:trPr>
          <w:trHeight w:val="290"/>
        </w:trPr>
        <w:tc>
          <w:tcPr>
            <w:tcW w:w="3512" w:type="dxa"/>
            <w:vMerge/>
          </w:tcPr>
          <w:p w:rsidR="000F166C" w:rsidRPr="00891DAC" w:rsidRDefault="000F166C" w:rsidP="006C6C5B">
            <w:pPr>
              <w:widowControl w:val="0"/>
              <w:snapToGrid w:val="0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16" w:type="dxa"/>
          </w:tcPr>
          <w:p w:rsidR="000F166C" w:rsidRPr="00891DAC" w:rsidRDefault="000F166C" w:rsidP="006C6C5B">
            <w:pPr>
              <w:widowControl w:val="0"/>
              <w:snapToGrid w:val="0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Англійська мова</w:t>
            </w:r>
          </w:p>
        </w:tc>
        <w:tc>
          <w:tcPr>
            <w:tcW w:w="3512" w:type="dxa"/>
          </w:tcPr>
          <w:p w:rsidR="000F166C" w:rsidRPr="00891DAC" w:rsidRDefault="000F166C" w:rsidP="006C6C5B">
            <w:pPr>
              <w:widowControl w:val="0"/>
              <w:snapToGrid w:val="0"/>
              <w:jc w:val="center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0F166C" w:rsidRPr="00891DAC" w:rsidTr="005F49DD">
        <w:trPr>
          <w:trHeight w:val="290"/>
        </w:trPr>
        <w:tc>
          <w:tcPr>
            <w:tcW w:w="3512" w:type="dxa"/>
          </w:tcPr>
          <w:p w:rsidR="000F166C" w:rsidRPr="00891DAC" w:rsidRDefault="000F166C" w:rsidP="006C6C5B">
            <w:pPr>
              <w:widowControl w:val="0"/>
              <w:snapToGrid w:val="0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 xml:space="preserve">Математична </w:t>
            </w:r>
          </w:p>
        </w:tc>
        <w:tc>
          <w:tcPr>
            <w:tcW w:w="3516" w:type="dxa"/>
          </w:tcPr>
          <w:p w:rsidR="000F166C" w:rsidRPr="00891DAC" w:rsidRDefault="000F166C" w:rsidP="006C6C5B">
            <w:pPr>
              <w:widowControl w:val="0"/>
              <w:snapToGrid w:val="0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 xml:space="preserve">Математика </w:t>
            </w:r>
          </w:p>
        </w:tc>
        <w:tc>
          <w:tcPr>
            <w:tcW w:w="3512" w:type="dxa"/>
          </w:tcPr>
          <w:p w:rsidR="000F166C" w:rsidRPr="00891DAC" w:rsidRDefault="000F166C" w:rsidP="006C6C5B">
            <w:pPr>
              <w:widowControl w:val="0"/>
              <w:snapToGrid w:val="0"/>
              <w:jc w:val="center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3</w:t>
            </w:r>
            <w:r w:rsidR="00DE563E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+1</w:t>
            </w:r>
          </w:p>
        </w:tc>
      </w:tr>
      <w:tr w:rsidR="000F166C" w:rsidRPr="00891DAC" w:rsidTr="005F49DD">
        <w:trPr>
          <w:trHeight w:val="1933"/>
        </w:trPr>
        <w:tc>
          <w:tcPr>
            <w:tcW w:w="3512" w:type="dxa"/>
          </w:tcPr>
          <w:p w:rsidR="000F166C" w:rsidRPr="00891DAC" w:rsidRDefault="000F166C" w:rsidP="00F51DD0">
            <w:pPr>
              <w:widowControl w:val="0"/>
              <w:snapToGrid w:val="0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Мовно-літературна</w:t>
            </w:r>
            <w:r w:rsidR="00F51DD0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 xml:space="preserve"> -2 </w:t>
            </w: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; математична</w:t>
            </w:r>
            <w:r w:rsidR="00F51DD0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 xml:space="preserve"> - 1 </w:t>
            </w: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; природнича</w:t>
            </w:r>
            <w:r w:rsidR="00F51DD0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 xml:space="preserve"> – 2 </w:t>
            </w: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, технологічна</w:t>
            </w:r>
            <w:r w:rsidR="00F51DD0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 xml:space="preserve"> - 1</w:t>
            </w: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 xml:space="preserve">, соціальна і </w:t>
            </w:r>
            <w:proofErr w:type="spellStart"/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здоровʹязбереж</w:t>
            </w:r>
            <w:r w:rsidR="00F51DD0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уваль</w:t>
            </w: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на</w:t>
            </w:r>
            <w:proofErr w:type="spellEnd"/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 xml:space="preserve"> </w:t>
            </w:r>
            <w:r w:rsidR="00F51DD0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 xml:space="preserve">-0,5 </w:t>
            </w: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громадянська та історична</w:t>
            </w:r>
            <w:r w:rsidR="00F51DD0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-0,5</w:t>
            </w:r>
          </w:p>
        </w:tc>
        <w:tc>
          <w:tcPr>
            <w:tcW w:w="3516" w:type="dxa"/>
          </w:tcPr>
          <w:p w:rsidR="000F166C" w:rsidRPr="00891DAC" w:rsidRDefault="000F166C" w:rsidP="006C6C5B">
            <w:pPr>
              <w:widowControl w:val="0"/>
              <w:snapToGrid w:val="0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Я досліджую світ</w:t>
            </w:r>
          </w:p>
        </w:tc>
        <w:tc>
          <w:tcPr>
            <w:tcW w:w="3512" w:type="dxa"/>
          </w:tcPr>
          <w:p w:rsidR="000F166C" w:rsidRPr="00891DAC" w:rsidRDefault="000F166C" w:rsidP="006C6C5B">
            <w:pPr>
              <w:widowControl w:val="0"/>
              <w:snapToGrid w:val="0"/>
              <w:jc w:val="center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7</w:t>
            </w:r>
          </w:p>
        </w:tc>
      </w:tr>
      <w:tr w:rsidR="000F166C" w:rsidRPr="00891DAC" w:rsidTr="005F49DD">
        <w:trPr>
          <w:trHeight w:val="74"/>
        </w:trPr>
        <w:tc>
          <w:tcPr>
            <w:tcW w:w="3512" w:type="dxa"/>
            <w:vMerge w:val="restart"/>
          </w:tcPr>
          <w:p w:rsidR="000F166C" w:rsidRPr="00891DAC" w:rsidRDefault="000F166C" w:rsidP="006C6C5B">
            <w:pPr>
              <w:widowControl w:val="0"/>
              <w:snapToGrid w:val="0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 xml:space="preserve">Мистецька </w:t>
            </w:r>
          </w:p>
        </w:tc>
        <w:tc>
          <w:tcPr>
            <w:tcW w:w="3516" w:type="dxa"/>
          </w:tcPr>
          <w:p w:rsidR="000F166C" w:rsidRPr="00891DAC" w:rsidRDefault="000F166C" w:rsidP="006C6C5B">
            <w:pPr>
              <w:widowControl w:val="0"/>
              <w:snapToGrid w:val="0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Образотворче мистецтво</w:t>
            </w:r>
          </w:p>
        </w:tc>
        <w:tc>
          <w:tcPr>
            <w:tcW w:w="3512" w:type="dxa"/>
          </w:tcPr>
          <w:p w:rsidR="000F166C" w:rsidRPr="00891DAC" w:rsidRDefault="000F166C" w:rsidP="006C6C5B">
            <w:pPr>
              <w:widowControl w:val="0"/>
              <w:snapToGrid w:val="0"/>
              <w:jc w:val="center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0F166C" w:rsidRPr="00891DAC" w:rsidTr="005F49DD">
        <w:trPr>
          <w:trHeight w:val="290"/>
        </w:trPr>
        <w:tc>
          <w:tcPr>
            <w:tcW w:w="3512" w:type="dxa"/>
            <w:vMerge/>
          </w:tcPr>
          <w:p w:rsidR="000F166C" w:rsidRPr="00891DAC" w:rsidRDefault="000F166C" w:rsidP="006C6C5B">
            <w:pPr>
              <w:widowControl w:val="0"/>
              <w:snapToGrid w:val="0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16" w:type="dxa"/>
          </w:tcPr>
          <w:p w:rsidR="000F166C" w:rsidRPr="00891DAC" w:rsidRDefault="000F166C" w:rsidP="006C6C5B">
            <w:pPr>
              <w:widowControl w:val="0"/>
              <w:snapToGrid w:val="0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Музичне мистецтво</w:t>
            </w:r>
          </w:p>
        </w:tc>
        <w:tc>
          <w:tcPr>
            <w:tcW w:w="3512" w:type="dxa"/>
          </w:tcPr>
          <w:p w:rsidR="000F166C" w:rsidRPr="00891DAC" w:rsidRDefault="000F166C" w:rsidP="006C6C5B">
            <w:pPr>
              <w:widowControl w:val="0"/>
              <w:snapToGrid w:val="0"/>
              <w:jc w:val="center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0F166C" w:rsidRPr="00891DAC" w:rsidTr="005F49DD">
        <w:trPr>
          <w:trHeight w:val="290"/>
        </w:trPr>
        <w:tc>
          <w:tcPr>
            <w:tcW w:w="3512" w:type="dxa"/>
          </w:tcPr>
          <w:p w:rsidR="000F166C" w:rsidRPr="00891DAC" w:rsidRDefault="000F166C" w:rsidP="006C6C5B">
            <w:pPr>
              <w:widowControl w:val="0"/>
              <w:snapToGrid w:val="0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 xml:space="preserve">Фізична </w:t>
            </w:r>
          </w:p>
        </w:tc>
        <w:tc>
          <w:tcPr>
            <w:tcW w:w="3516" w:type="dxa"/>
          </w:tcPr>
          <w:p w:rsidR="000F166C" w:rsidRPr="00891DAC" w:rsidRDefault="000F166C" w:rsidP="006C6C5B">
            <w:pPr>
              <w:widowControl w:val="0"/>
              <w:snapToGrid w:val="0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3512" w:type="dxa"/>
          </w:tcPr>
          <w:p w:rsidR="000F166C" w:rsidRPr="00891DAC" w:rsidRDefault="000F166C" w:rsidP="006C6C5B">
            <w:pPr>
              <w:widowControl w:val="0"/>
              <w:snapToGrid w:val="0"/>
              <w:jc w:val="center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0F166C" w:rsidRPr="00891DAC" w:rsidTr="001201DD">
        <w:trPr>
          <w:trHeight w:val="290"/>
        </w:trPr>
        <w:tc>
          <w:tcPr>
            <w:tcW w:w="7028" w:type="dxa"/>
            <w:gridSpan w:val="2"/>
          </w:tcPr>
          <w:p w:rsidR="000F166C" w:rsidRPr="00891DAC" w:rsidRDefault="000F166C" w:rsidP="006C6C5B">
            <w:pPr>
              <w:widowControl w:val="0"/>
              <w:snapToGrid w:val="0"/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 xml:space="preserve">Усього </w:t>
            </w:r>
          </w:p>
        </w:tc>
        <w:tc>
          <w:tcPr>
            <w:tcW w:w="3512" w:type="dxa"/>
          </w:tcPr>
          <w:p w:rsidR="000F166C" w:rsidRPr="00891DAC" w:rsidRDefault="005F49DD" w:rsidP="006C6C5B">
            <w:pPr>
              <w:widowControl w:val="0"/>
              <w:snapToGrid w:val="0"/>
              <w:jc w:val="center"/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</w:pPr>
            <w:r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20</w:t>
            </w:r>
            <w:r w:rsidR="000F166C"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+3</w:t>
            </w:r>
          </w:p>
        </w:tc>
      </w:tr>
      <w:tr w:rsidR="005F49DD" w:rsidRPr="00891DAC" w:rsidTr="00F51DD0">
        <w:trPr>
          <w:trHeight w:val="1170"/>
        </w:trPr>
        <w:tc>
          <w:tcPr>
            <w:tcW w:w="7028" w:type="dxa"/>
            <w:gridSpan w:val="2"/>
          </w:tcPr>
          <w:p w:rsidR="005F49DD" w:rsidRPr="00891DAC" w:rsidRDefault="005F49DD" w:rsidP="006C6C5B">
            <w:pPr>
              <w:widowControl w:val="0"/>
              <w:snapToGrid w:val="0"/>
              <w:rPr>
                <w:rStyle w:val="a5"/>
                <w:rFonts w:ascii="Helvetica Neue" w:hAnsi="Helvetica Neue"/>
                <w:b w:val="0"/>
                <w:color w:val="262626" w:themeColor="text1" w:themeTint="D9"/>
                <w:sz w:val="24"/>
                <w:szCs w:val="24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  <w:p w:rsidR="005F49DD" w:rsidRPr="00891DAC" w:rsidRDefault="005F49DD" w:rsidP="000F166C">
            <w:pPr>
              <w:pStyle w:val="a4"/>
              <w:widowControl w:val="0"/>
              <w:numPr>
                <w:ilvl w:val="0"/>
                <w:numId w:val="3"/>
              </w:numPr>
              <w:snapToGrid w:val="0"/>
              <w:rPr>
                <w:rStyle w:val="a5"/>
                <w:rFonts w:ascii="Helvetica Neue" w:hAnsi="Helvetica Neue"/>
                <w:b w:val="0"/>
                <w:color w:val="262626" w:themeColor="text1" w:themeTint="D9"/>
              </w:rPr>
            </w:pPr>
            <w:r w:rsidRPr="00891DAC">
              <w:rPr>
                <w:rStyle w:val="a5"/>
                <w:rFonts w:ascii="Helvetica Neue" w:hAnsi="Helvetica Neue"/>
                <w:color w:val="262626" w:themeColor="text1" w:themeTint="D9"/>
              </w:rPr>
              <w:t>Індивідуальні та групові заняття</w:t>
            </w:r>
          </w:p>
        </w:tc>
        <w:tc>
          <w:tcPr>
            <w:tcW w:w="3512" w:type="dxa"/>
          </w:tcPr>
          <w:p w:rsidR="005F49DD" w:rsidRDefault="005F49DD" w:rsidP="006C6C5B">
            <w:pPr>
              <w:widowControl w:val="0"/>
              <w:snapToGrid w:val="0"/>
              <w:jc w:val="center"/>
              <w:rPr>
                <w:rStyle w:val="a5"/>
                <w:rFonts w:ascii="Helvetica Neue" w:hAnsi="Helvetica Neue"/>
                <w:color w:val="262626" w:themeColor="text1" w:themeTint="D9"/>
                <w:sz w:val="24"/>
                <w:szCs w:val="24"/>
              </w:rPr>
            </w:pPr>
          </w:p>
          <w:p w:rsidR="005F49DD" w:rsidRPr="005F49DD" w:rsidRDefault="005F49DD" w:rsidP="005F49DD">
            <w:pPr>
              <w:pStyle w:val="a4"/>
              <w:widowControl w:val="0"/>
              <w:snapToGrid w:val="0"/>
              <w:rPr>
                <w:rStyle w:val="a5"/>
                <w:rFonts w:ascii="Helvetica Neue" w:eastAsiaTheme="minorHAnsi" w:hAnsi="Helvetica Neue"/>
                <w:b w:val="0"/>
                <w:color w:val="262626" w:themeColor="text1" w:themeTint="D9"/>
              </w:rPr>
            </w:pPr>
            <w:r>
              <w:rPr>
                <w:rStyle w:val="a5"/>
                <w:rFonts w:ascii="Helvetica Neue" w:eastAsiaTheme="minorHAnsi" w:hAnsi="Helvetica Neue"/>
                <w:color w:val="262626" w:themeColor="text1" w:themeTint="D9"/>
              </w:rPr>
              <w:t xml:space="preserve">              </w:t>
            </w:r>
            <w:r w:rsidR="00DF599D">
              <w:rPr>
                <w:rStyle w:val="a5"/>
                <w:rFonts w:ascii="Helvetica Neue" w:eastAsiaTheme="minorHAnsi" w:hAnsi="Helvetica Neue"/>
                <w:color w:val="262626" w:themeColor="text1" w:themeTint="D9"/>
              </w:rPr>
              <w:t>0</w:t>
            </w:r>
          </w:p>
        </w:tc>
      </w:tr>
      <w:tr w:rsidR="000F166C" w:rsidRPr="00891DAC" w:rsidTr="001201DD">
        <w:trPr>
          <w:trHeight w:val="597"/>
        </w:trPr>
        <w:tc>
          <w:tcPr>
            <w:tcW w:w="7028" w:type="dxa"/>
            <w:gridSpan w:val="2"/>
          </w:tcPr>
          <w:p w:rsidR="000F166C" w:rsidRPr="00891DAC" w:rsidRDefault="000F166C" w:rsidP="006C6C5B">
            <w:pPr>
              <w:widowControl w:val="0"/>
              <w:snapToGrid w:val="0"/>
              <w:rPr>
                <w:color w:val="262626" w:themeColor="text1" w:themeTint="D9"/>
                <w:sz w:val="24"/>
                <w:szCs w:val="24"/>
              </w:rPr>
            </w:pPr>
            <w:r w:rsidRPr="00891DAC">
              <w:rPr>
                <w:color w:val="262626" w:themeColor="text1" w:themeTint="D9"/>
                <w:sz w:val="24"/>
                <w:szCs w:val="24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3512" w:type="dxa"/>
          </w:tcPr>
          <w:p w:rsidR="000F166C" w:rsidRPr="00891DAC" w:rsidRDefault="000F166C" w:rsidP="006C6C5B">
            <w:pPr>
              <w:widowControl w:val="0"/>
              <w:snapToGri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91DAC">
              <w:rPr>
                <w:color w:val="262626" w:themeColor="text1" w:themeTint="D9"/>
                <w:sz w:val="24"/>
                <w:szCs w:val="24"/>
              </w:rPr>
              <w:t>20</w:t>
            </w:r>
          </w:p>
        </w:tc>
      </w:tr>
      <w:tr w:rsidR="000F166C" w:rsidRPr="00891DAC" w:rsidTr="001201DD">
        <w:trPr>
          <w:trHeight w:val="1179"/>
        </w:trPr>
        <w:tc>
          <w:tcPr>
            <w:tcW w:w="7028" w:type="dxa"/>
            <w:gridSpan w:val="2"/>
          </w:tcPr>
          <w:p w:rsidR="000F166C" w:rsidRPr="00891DAC" w:rsidRDefault="000F166C" w:rsidP="006C6C5B">
            <w:pPr>
              <w:widowControl w:val="0"/>
              <w:snapToGrid w:val="0"/>
              <w:rPr>
                <w:color w:val="262626" w:themeColor="text1" w:themeTint="D9"/>
                <w:sz w:val="24"/>
                <w:szCs w:val="24"/>
              </w:rPr>
            </w:pPr>
            <w:r w:rsidRPr="00891DAC">
              <w:rPr>
                <w:color w:val="262626" w:themeColor="text1" w:themeTint="D9"/>
                <w:sz w:val="24"/>
                <w:szCs w:val="24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3512" w:type="dxa"/>
          </w:tcPr>
          <w:p w:rsidR="000F166C" w:rsidRPr="00891DAC" w:rsidRDefault="000F166C" w:rsidP="006C6C5B">
            <w:pPr>
              <w:widowControl w:val="0"/>
              <w:snapToGri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91DAC">
              <w:rPr>
                <w:color w:val="262626" w:themeColor="text1" w:themeTint="D9"/>
                <w:sz w:val="24"/>
                <w:szCs w:val="24"/>
              </w:rPr>
              <w:t>23</w:t>
            </w:r>
          </w:p>
        </w:tc>
      </w:tr>
    </w:tbl>
    <w:p w:rsidR="001201DD" w:rsidRDefault="001201DD" w:rsidP="000F166C">
      <w:pPr>
        <w:widowControl w:val="0"/>
        <w:snapToGrid w:val="0"/>
        <w:ind w:firstLine="708"/>
        <w:jc w:val="both"/>
        <w:rPr>
          <w:color w:val="262626" w:themeColor="text1" w:themeTint="D9"/>
          <w:lang w:val="uk-UA"/>
        </w:rPr>
      </w:pPr>
    </w:p>
    <w:p w:rsidR="000F166C" w:rsidRPr="001201DD" w:rsidRDefault="000F166C" w:rsidP="000F166C">
      <w:pPr>
        <w:widowControl w:val="0"/>
        <w:snapToGrid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1201D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* </w:t>
      </w:r>
      <w:r w:rsidRPr="001201D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  <w:t xml:space="preserve">Орієнтовний розподіл годин між освітніми галузями в рамках інтегрованого предмета «Я досліджую світ»: мовно-літературна - 2; математична-1; природнича, технологічна, </w:t>
      </w:r>
      <w:proofErr w:type="spellStart"/>
      <w:r w:rsidRPr="001201D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інформатична</w:t>
      </w:r>
      <w:proofErr w:type="spellEnd"/>
      <w:r w:rsidRPr="001201D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, соціальна і </w:t>
      </w:r>
      <w:proofErr w:type="spellStart"/>
      <w:r w:rsidRPr="001201D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здоровʹязбережна</w:t>
      </w:r>
      <w:proofErr w:type="spellEnd"/>
      <w:r w:rsidRPr="001201D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громадянська та історична – разом 4 для 1 класу, 5 – для 2 -4 класу </w:t>
      </w:r>
    </w:p>
    <w:p w:rsidR="000F166C" w:rsidRPr="001201DD" w:rsidRDefault="000F166C" w:rsidP="000F166C">
      <w:pPr>
        <w:widowControl w:val="0"/>
        <w:snapToGrid w:val="0"/>
        <w:ind w:firstLine="6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1201D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**</w:t>
      </w:r>
      <w:r w:rsidRPr="001201D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  <w:t>Інтегрований предмет або окремі предмети «Образотворче мистецтво» і «Музичне мистецтво»</w:t>
      </w:r>
    </w:p>
    <w:p w:rsidR="000F166C" w:rsidRPr="00891DAC" w:rsidRDefault="000F166C" w:rsidP="000F166C">
      <w:pPr>
        <w:widowControl w:val="0"/>
        <w:snapToGrid w:val="0"/>
        <w:ind w:firstLine="680"/>
        <w:jc w:val="both"/>
        <w:rPr>
          <w:color w:val="262626" w:themeColor="text1" w:themeTint="D9"/>
          <w:lang w:val="uk-UA"/>
        </w:rPr>
      </w:pPr>
      <w:r w:rsidRPr="001201D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***</w:t>
      </w:r>
      <w:r w:rsidRPr="001201D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  <w:t>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</w:r>
      <w:r w:rsidRPr="00891DAC">
        <w:rPr>
          <w:color w:val="262626" w:themeColor="text1" w:themeTint="D9"/>
          <w:lang w:val="uk-UA"/>
        </w:rPr>
        <w:br w:type="page"/>
      </w:r>
    </w:p>
    <w:p w:rsidR="001201DD" w:rsidRPr="001201DD" w:rsidRDefault="001201DD" w:rsidP="001201DD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</w:pPr>
      <w:r w:rsidRPr="001201DD"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  <w:lastRenderedPageBreak/>
        <w:t xml:space="preserve">Додаток </w:t>
      </w:r>
    </w:p>
    <w:p w:rsidR="001201DD" w:rsidRPr="001201DD" w:rsidRDefault="001201DD" w:rsidP="001201DD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</w:pPr>
      <w:r w:rsidRPr="001201DD"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  <w:t>до наказу Міністерства освіти і науки України від  20.04.2018 № 407 «Про затвердження типової навчальної програми закладів загальної середньої освіти І ступеня»</w:t>
      </w:r>
    </w:p>
    <w:p w:rsidR="001201DD" w:rsidRDefault="001201DD" w:rsidP="001201DD">
      <w:pPr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val="uk-UA"/>
        </w:rPr>
      </w:pPr>
    </w:p>
    <w:p w:rsidR="001201DD" w:rsidRDefault="001201DD" w:rsidP="001201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  <w:lang w:val="uk-UA" w:eastAsia="uk-UA" w:bidi="uk-UA"/>
        </w:rPr>
      </w:pPr>
      <w:r w:rsidRPr="001201DD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val="uk-UA"/>
        </w:rPr>
        <w:t xml:space="preserve">Навчальний план </w:t>
      </w:r>
      <w:r w:rsidRPr="001201DD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val="uk-UA"/>
        </w:rPr>
        <w:br/>
      </w:r>
      <w:r w:rsidRPr="001201DD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  <w:lang w:val="uk-UA" w:eastAsia="uk-UA" w:bidi="uk-UA"/>
        </w:rPr>
        <w:t>початкової школи з українською мовою навчання</w:t>
      </w:r>
    </w:p>
    <w:p w:rsidR="001201DD" w:rsidRPr="001201DD" w:rsidRDefault="001201DD" w:rsidP="001201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val="uk-UA"/>
        </w:rPr>
      </w:pPr>
    </w:p>
    <w:tbl>
      <w:tblPr>
        <w:tblW w:w="1056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19"/>
        <w:gridCol w:w="3620"/>
        <w:gridCol w:w="8"/>
        <w:gridCol w:w="900"/>
        <w:gridCol w:w="905"/>
        <w:gridCol w:w="1057"/>
        <w:gridCol w:w="1057"/>
      </w:tblGrid>
      <w:tr w:rsidR="003C5BDD" w:rsidRPr="0051580E" w:rsidTr="003C5BDD">
        <w:trPr>
          <w:trHeight w:val="20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3C5BDD" w:rsidRPr="0051580E" w:rsidTr="003C5BDD">
        <w:trPr>
          <w:trHeight w:val="20"/>
        </w:trPr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Разом</w:t>
            </w:r>
          </w:p>
        </w:tc>
      </w:tr>
      <w:tr w:rsidR="003C5BDD" w:rsidRPr="0051580E" w:rsidTr="003C5BDD">
        <w:trPr>
          <w:trHeight w:val="20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 + 1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7+ 1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7+1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3C5BDD" w:rsidRPr="0051580E" w:rsidTr="003C5BDD">
        <w:trPr>
          <w:trHeight w:val="20"/>
        </w:trPr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BDD" w:rsidRPr="0051580E" w:rsidRDefault="003C5BDD" w:rsidP="0051580E">
            <w:pPr>
              <w:spacing w:after="0" w:line="36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C5BDD" w:rsidRPr="0051580E" w:rsidTr="003C5BDD">
        <w:trPr>
          <w:trHeight w:val="2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3C5BDD" w:rsidRPr="0051580E" w:rsidTr="003C5BDD">
        <w:trPr>
          <w:trHeight w:val="2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C5BDD" w:rsidRPr="0051580E" w:rsidTr="003C5BDD">
        <w:trPr>
          <w:trHeight w:val="2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C5BDD" w:rsidRPr="0051580E" w:rsidTr="003C5BDD">
        <w:trPr>
          <w:trHeight w:val="20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BDD" w:rsidRPr="0051580E" w:rsidRDefault="003C5BDD" w:rsidP="0051580E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BDD" w:rsidRPr="0051580E" w:rsidRDefault="003C5BDD" w:rsidP="0051580E">
            <w:pPr>
              <w:spacing w:after="0" w:line="36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Мистецтво*/</w:t>
            </w: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музичне мистецтво, образотворче мистецтво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C5BDD" w:rsidRPr="0051580E" w:rsidTr="003C5BDD">
        <w:trPr>
          <w:trHeight w:val="20"/>
        </w:trPr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BDD" w:rsidRPr="0051580E" w:rsidRDefault="003C5BDD" w:rsidP="0051580E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BDD" w:rsidRPr="0051580E" w:rsidRDefault="003C5BDD" w:rsidP="0051580E">
            <w:pPr>
              <w:spacing w:after="0" w:line="36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C5BDD" w:rsidRPr="0051580E" w:rsidTr="003C5BDD">
        <w:trPr>
          <w:trHeight w:val="20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BDD" w:rsidRPr="0051580E" w:rsidRDefault="003C5BDD" w:rsidP="0051580E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C5BDD" w:rsidRPr="0051580E" w:rsidTr="003C5BDD">
        <w:trPr>
          <w:trHeight w:val="20"/>
        </w:trPr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BDD" w:rsidRPr="0051580E" w:rsidRDefault="003C5BDD" w:rsidP="0051580E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C5BDD" w:rsidRPr="0051580E" w:rsidTr="003C5BDD">
        <w:trPr>
          <w:trHeight w:val="20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BDD" w:rsidRPr="0051580E" w:rsidRDefault="003C5BDD" w:rsidP="0051580E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Здоров'я і фізична культура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C5BDD" w:rsidRPr="0051580E" w:rsidTr="003C5BDD">
        <w:trPr>
          <w:trHeight w:val="20"/>
        </w:trPr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BDD" w:rsidRPr="0051580E" w:rsidRDefault="003C5BDD" w:rsidP="0051580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Фізична культура**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3C5BDD" w:rsidRPr="0051580E" w:rsidTr="003C5BDD">
        <w:trPr>
          <w:trHeight w:val="20"/>
        </w:trPr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Усього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5561B5" w:rsidP="0051580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  <w:r w:rsidR="003C5BDD"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5561B5" w:rsidP="0051580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  <w:r w:rsidR="003C5BDD"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5561B5" w:rsidP="0051580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  <w:r w:rsidR="003C5BDD"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D2114C" w:rsidP="0051580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84</w:t>
            </w:r>
            <w:r w:rsidR="003C5BDD"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+12</w:t>
            </w:r>
          </w:p>
        </w:tc>
      </w:tr>
      <w:tr w:rsidR="003C5BDD" w:rsidRPr="0051580E" w:rsidTr="003C5BDD">
        <w:trPr>
          <w:trHeight w:val="1274"/>
        </w:trPr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BDD" w:rsidRPr="0051580E" w:rsidRDefault="00DF599D" w:rsidP="0051580E">
            <w:pPr>
              <w:spacing w:after="0" w:line="360" w:lineRule="auto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BDD" w:rsidRPr="0051580E" w:rsidRDefault="00DF599D" w:rsidP="0051580E">
            <w:pPr>
              <w:spacing w:after="0" w:line="360" w:lineRule="auto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BDD" w:rsidRPr="0051580E" w:rsidRDefault="00DF599D" w:rsidP="0051580E">
            <w:pPr>
              <w:spacing w:after="0" w:line="360" w:lineRule="auto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DF599D" w:rsidP="0051580E">
            <w:pPr>
              <w:spacing w:after="0" w:line="360" w:lineRule="auto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C5BDD" w:rsidRPr="0051580E" w:rsidTr="003C5BDD">
        <w:trPr>
          <w:trHeight w:val="559"/>
        </w:trPr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515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Курс за вибором </w:t>
            </w:r>
            <w:proofErr w:type="spellStart"/>
            <w:r w:rsidRPr="00515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.Уроки</w:t>
            </w:r>
            <w:proofErr w:type="spellEnd"/>
            <w:r w:rsidRPr="00515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стійкого розвитку . «Моя щаслива планета»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C5BDD" w:rsidRPr="0051580E" w:rsidTr="003C5BDD">
        <w:trPr>
          <w:trHeight w:val="20"/>
        </w:trPr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BDD" w:rsidRPr="0051580E" w:rsidRDefault="003C5BDD" w:rsidP="0051580E">
            <w:pPr>
              <w:spacing w:after="0" w:line="360" w:lineRule="auto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BDD" w:rsidRPr="0051580E" w:rsidRDefault="003C5BDD" w:rsidP="0051580E">
            <w:pPr>
              <w:spacing w:after="0" w:line="360" w:lineRule="auto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88</w:t>
            </w:r>
          </w:p>
        </w:tc>
      </w:tr>
      <w:tr w:rsidR="003C5BDD" w:rsidRPr="0051580E" w:rsidTr="006C6C5B">
        <w:trPr>
          <w:trHeight w:val="20"/>
        </w:trPr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5BDD" w:rsidRPr="0051580E" w:rsidRDefault="003C5BDD" w:rsidP="0051580E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BDD" w:rsidRPr="0051580E" w:rsidRDefault="003C5BDD" w:rsidP="0051580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ind w:left="1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DD" w:rsidRPr="0051580E" w:rsidRDefault="003C5BDD" w:rsidP="0051580E">
            <w:pPr>
              <w:spacing w:after="0" w:line="360" w:lineRule="auto"/>
              <w:ind w:left="1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1201DD" w:rsidRPr="001201DD" w:rsidRDefault="001201DD" w:rsidP="001201DD">
      <w:pPr>
        <w:shd w:val="clear" w:color="auto" w:fill="FFFFFF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 w:eastAsia="uk-UA" w:bidi="uk-UA"/>
        </w:rPr>
      </w:pPr>
    </w:p>
    <w:p w:rsidR="001201DD" w:rsidRPr="001201DD" w:rsidRDefault="001201DD" w:rsidP="001201DD">
      <w:pPr>
        <w:shd w:val="clear" w:color="auto" w:fill="FFFFFF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</w:pPr>
      <w:r w:rsidRPr="001201DD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 w:eastAsia="uk-UA" w:bidi="uk-UA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1201DD" w:rsidRPr="00AF56AA" w:rsidRDefault="001201DD" w:rsidP="001201DD">
      <w:pPr>
        <w:spacing w:after="160" w:line="259" w:lineRule="auto"/>
        <w:rPr>
          <w:color w:val="262626" w:themeColor="text1" w:themeTint="D9"/>
          <w:lang w:val="uk-UA"/>
        </w:rPr>
      </w:pPr>
      <w:r w:rsidRPr="00AF56AA">
        <w:rPr>
          <w:color w:val="262626" w:themeColor="text1" w:themeTint="D9"/>
          <w:lang w:val="uk-UA"/>
        </w:rPr>
        <w:br w:type="page"/>
      </w:r>
    </w:p>
    <w:p w:rsidR="006C6C5B" w:rsidRPr="006C6C5B" w:rsidRDefault="006C6C5B" w:rsidP="006C6C5B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</w:pPr>
      <w:r w:rsidRPr="006C6C5B"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  <w:lastRenderedPageBreak/>
        <w:t>Додаток 1</w:t>
      </w:r>
    </w:p>
    <w:p w:rsidR="006C6C5B" w:rsidRPr="006C6C5B" w:rsidRDefault="006C6C5B" w:rsidP="006C6C5B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</w:pPr>
      <w:bookmarkStart w:id="0" w:name="_GoBack"/>
      <w:bookmarkEnd w:id="0"/>
      <w:r w:rsidRPr="006C6C5B"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  <w:t xml:space="preserve">до наказу Міністерства освіти і науки України від  20.04.2018 № 405 «Про </w:t>
      </w:r>
      <w:r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  <w:t xml:space="preserve">затвердження типової навчальної </w:t>
      </w:r>
      <w:r w:rsidRPr="006C6C5B"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  <w:t>програми закладі</w:t>
      </w:r>
      <w:r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  <w:t xml:space="preserve">в загальної середньої освіти ІІ </w:t>
      </w:r>
      <w:r w:rsidRPr="006C6C5B"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  <w:t>ступеня»</w:t>
      </w:r>
    </w:p>
    <w:p w:rsidR="006C6C5B" w:rsidRPr="00891DAC" w:rsidRDefault="006C6C5B" w:rsidP="006C6C5B">
      <w:pPr>
        <w:rPr>
          <w:color w:val="262626" w:themeColor="text1" w:themeTint="D9"/>
          <w:sz w:val="12"/>
          <w:lang w:val="uk-UA"/>
        </w:rPr>
      </w:pPr>
    </w:p>
    <w:p w:rsidR="006C6C5B" w:rsidRPr="006C6C5B" w:rsidRDefault="006C6C5B" w:rsidP="006C6C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val="uk-UA"/>
        </w:rPr>
      </w:pPr>
      <w:r w:rsidRPr="006C6C5B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val="uk-UA"/>
        </w:rPr>
        <w:t xml:space="preserve">Навчальний план для учнів 5-9 класів закладів загальної середньої освіти з навчанням українською мовою </w:t>
      </w:r>
    </w:p>
    <w:tbl>
      <w:tblPr>
        <w:tblpPr w:leftFromText="180" w:rightFromText="180" w:vertAnchor="text" w:horzAnchor="margin" w:tblpY="25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1"/>
        <w:gridCol w:w="3053"/>
        <w:gridCol w:w="1143"/>
        <w:gridCol w:w="1134"/>
        <w:gridCol w:w="1014"/>
        <w:gridCol w:w="1112"/>
        <w:gridCol w:w="1135"/>
        <w:gridCol w:w="28"/>
      </w:tblGrid>
      <w:tr w:rsidR="006C6C5B" w:rsidRPr="006C6C5B" w:rsidTr="006C6C5B">
        <w:trPr>
          <w:trHeight w:val="33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5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6C6C5B" w:rsidRPr="006C6C5B" w:rsidTr="006C6C5B">
        <w:trPr>
          <w:gridAfter w:val="1"/>
          <w:wAfter w:w="28" w:type="dxa"/>
          <w:trHeight w:val="300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Суспільство-знавство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Мистецтво*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Природо-знавство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26,5+3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28+3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28,5+3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30+3</w:t>
            </w:r>
          </w:p>
        </w:tc>
      </w:tr>
      <w:tr w:rsidR="006C6C5B" w:rsidRPr="006C6C5B" w:rsidTr="006C6C5B">
        <w:trPr>
          <w:gridAfter w:val="1"/>
          <w:wAfter w:w="28" w:type="dxa"/>
          <w:trHeight w:val="600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C6C5B" w:rsidRPr="006C6C5B" w:rsidTr="006C6C5B">
        <w:trPr>
          <w:gridAfter w:val="1"/>
          <w:wAfter w:w="28" w:type="dxa"/>
          <w:trHeight w:val="380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Біблійна історія та християнська етика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C6C5B" w:rsidRPr="006C6C5B" w:rsidTr="006C6C5B">
        <w:trPr>
          <w:gridAfter w:val="1"/>
          <w:wAfter w:w="28" w:type="dxa"/>
          <w:trHeight w:val="270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6C5B" w:rsidRPr="006C6C5B" w:rsidTr="006C6C5B">
        <w:trPr>
          <w:gridAfter w:val="1"/>
          <w:wAfter w:w="28" w:type="dxa"/>
          <w:trHeight w:val="275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Креслення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C6C5B" w:rsidRPr="006C6C5B" w:rsidTr="006C6C5B">
        <w:trPr>
          <w:gridAfter w:val="1"/>
          <w:wAfter w:w="28" w:type="dxa"/>
          <w:trHeight w:val="264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Екологія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6C6C5B" w:rsidRPr="006C6C5B" w:rsidTr="006C6C5B">
        <w:trPr>
          <w:gridAfter w:val="1"/>
          <w:wAfter w:w="28" w:type="dxa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026E79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26,5 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026E79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29,5</w:t>
            </w:r>
            <w:r w:rsidR="006C6C5B"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30,5+3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31,5+3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B" w:rsidRPr="006C6C5B" w:rsidRDefault="006C6C5B" w:rsidP="006C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C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33+3</w:t>
            </w:r>
          </w:p>
        </w:tc>
      </w:tr>
    </w:tbl>
    <w:p w:rsidR="006C6C5B" w:rsidRPr="006C6C5B" w:rsidRDefault="006C6C5B" w:rsidP="006C6C5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6C6C5B" w:rsidRPr="00A551F0" w:rsidRDefault="006C6C5B">
      <w:pPr>
        <w:rPr>
          <w:lang w:val="uk-UA"/>
        </w:rPr>
      </w:pPr>
    </w:p>
    <w:sectPr w:rsidR="006C6C5B" w:rsidRPr="00A551F0" w:rsidSect="007866FA">
      <w:pgSz w:w="11906" w:h="16838"/>
      <w:pgMar w:top="567" w:right="424" w:bottom="426" w:left="85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636F"/>
    <w:multiLevelType w:val="hybridMultilevel"/>
    <w:tmpl w:val="AF82BC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07F4"/>
    <w:multiLevelType w:val="hybridMultilevel"/>
    <w:tmpl w:val="E3B64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057F16"/>
    <w:multiLevelType w:val="hybridMultilevel"/>
    <w:tmpl w:val="A57E802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4B5AC1"/>
    <w:multiLevelType w:val="hybridMultilevel"/>
    <w:tmpl w:val="AA5AAE0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F1C4AB0"/>
    <w:multiLevelType w:val="hybridMultilevel"/>
    <w:tmpl w:val="3BA82BAC"/>
    <w:lvl w:ilvl="0" w:tplc="A684A74A">
      <w:start w:val="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64CC4"/>
    <w:rsid w:val="00004537"/>
    <w:rsid w:val="00026E79"/>
    <w:rsid w:val="000911EE"/>
    <w:rsid w:val="000F166C"/>
    <w:rsid w:val="001201DD"/>
    <w:rsid w:val="001D20F5"/>
    <w:rsid w:val="00201193"/>
    <w:rsid w:val="003770C1"/>
    <w:rsid w:val="00391B33"/>
    <w:rsid w:val="003C5BDD"/>
    <w:rsid w:val="00404698"/>
    <w:rsid w:val="004B5D6A"/>
    <w:rsid w:val="0051580E"/>
    <w:rsid w:val="005561B5"/>
    <w:rsid w:val="00576C5E"/>
    <w:rsid w:val="005F49DD"/>
    <w:rsid w:val="006C6C5B"/>
    <w:rsid w:val="006D545B"/>
    <w:rsid w:val="007106DB"/>
    <w:rsid w:val="007866FA"/>
    <w:rsid w:val="00927B5C"/>
    <w:rsid w:val="00972EA6"/>
    <w:rsid w:val="009D3ABA"/>
    <w:rsid w:val="00A551F0"/>
    <w:rsid w:val="00AB5D7D"/>
    <w:rsid w:val="00AC5FF4"/>
    <w:rsid w:val="00B133BF"/>
    <w:rsid w:val="00C51276"/>
    <w:rsid w:val="00C74F87"/>
    <w:rsid w:val="00CC2CAD"/>
    <w:rsid w:val="00D2114C"/>
    <w:rsid w:val="00DE563E"/>
    <w:rsid w:val="00DF00B3"/>
    <w:rsid w:val="00DF599D"/>
    <w:rsid w:val="00E64CC4"/>
    <w:rsid w:val="00E955A9"/>
    <w:rsid w:val="00F14674"/>
    <w:rsid w:val="00F50C5B"/>
    <w:rsid w:val="00F5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51F0"/>
    <w:pPr>
      <w:suppressAutoHyphens/>
      <w:spacing w:before="280" w:after="165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FR2">
    <w:name w:val="FR2"/>
    <w:rsid w:val="00A551F0"/>
    <w:pPr>
      <w:widowControl w:val="0"/>
      <w:spacing w:after="0" w:line="300" w:lineRule="auto"/>
      <w:ind w:left="4000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A5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166C"/>
    <w:rPr>
      <w:b/>
      <w:bCs/>
    </w:rPr>
  </w:style>
  <w:style w:type="table" w:styleId="a6">
    <w:name w:val="Table Grid"/>
    <w:basedOn w:val="a1"/>
    <w:uiPriority w:val="39"/>
    <w:rsid w:val="000F166C"/>
    <w:pPr>
      <w:spacing w:after="0" w:line="240" w:lineRule="auto"/>
    </w:pPr>
    <w:rPr>
      <w:rFonts w:ascii="Times New Roman" w:eastAsiaTheme="minorHAnsi" w:hAnsi="Times New Roman"/>
      <w:sz w:val="28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23</cp:revision>
  <dcterms:created xsi:type="dcterms:W3CDTF">2018-08-19T05:22:00Z</dcterms:created>
  <dcterms:modified xsi:type="dcterms:W3CDTF">2018-09-02T16:51:00Z</dcterms:modified>
</cp:coreProperties>
</file>