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6D" w:rsidRPr="0045596D" w:rsidRDefault="0045596D" w:rsidP="0045596D">
      <w:pPr>
        <w:spacing w:after="18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457DA1"/>
          <w:kern w:val="36"/>
          <w:sz w:val="58"/>
          <w:szCs w:val="58"/>
        </w:rPr>
      </w:pPr>
      <w:r w:rsidRPr="0045596D">
        <w:rPr>
          <w:rFonts w:ascii="Times New Roman" w:eastAsia="Times New Roman" w:hAnsi="Times New Roman" w:cs="Times New Roman"/>
          <w:b/>
          <w:bCs/>
          <w:color w:val="008000"/>
          <w:kern w:val="36"/>
          <w:sz w:val="58"/>
        </w:rPr>
        <w:t xml:space="preserve">Правила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8000"/>
          <w:kern w:val="36"/>
          <w:sz w:val="58"/>
        </w:rPr>
        <w:t>прийому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8000"/>
          <w:kern w:val="36"/>
          <w:sz w:val="58"/>
        </w:rPr>
        <w:t xml:space="preserve"> до 1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8000"/>
          <w:kern w:val="36"/>
          <w:sz w:val="58"/>
        </w:rPr>
        <w:t>класу</w:t>
      </w:r>
      <w:proofErr w:type="spellEnd"/>
    </w:p>
    <w:p w:rsidR="0045596D" w:rsidRPr="0045596D" w:rsidRDefault="0045596D" w:rsidP="0045596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noProof/>
          <w:color w:val="000000"/>
          <w:sz w:val="29"/>
          <w:szCs w:val="29"/>
          <w:bdr w:val="single" w:sz="2" w:space="8" w:color="E3E8F2" w:frame="1"/>
        </w:rPr>
        <w:drawing>
          <wp:inline distT="0" distB="0" distL="0" distR="0">
            <wp:extent cx="2861310" cy="2409825"/>
            <wp:effectExtent l="19050" t="0" r="0" b="0"/>
            <wp:docPr id="1" name="Рисунок 1" descr="/Files/images/zagolovki/foto_dlya_stornok/26825626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zagolovki/foto_dlya_stornok/26825626-1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6D" w:rsidRPr="0045596D" w:rsidRDefault="0045596D" w:rsidP="0045596D">
      <w:pPr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</w:rPr>
      </w:pP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Згідно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з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законами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України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"</w:t>
      </w:r>
      <w:hyperlink r:id="rId5" w:history="1">
        <w:r w:rsidRPr="0045596D">
          <w:rPr>
            <w:rFonts w:ascii="Times New Roman" w:eastAsia="Times New Roman" w:hAnsi="Times New Roman" w:cs="Times New Roman"/>
            <w:b/>
            <w:bCs/>
            <w:color w:val="245575"/>
            <w:sz w:val="24"/>
            <w:u w:val="single"/>
          </w:rPr>
          <w:t xml:space="preserve">Про </w:t>
        </w:r>
        <w:proofErr w:type="spellStart"/>
        <w:r w:rsidRPr="0045596D">
          <w:rPr>
            <w:rFonts w:ascii="Times New Roman" w:eastAsia="Times New Roman" w:hAnsi="Times New Roman" w:cs="Times New Roman"/>
            <w:b/>
            <w:bCs/>
            <w:color w:val="245575"/>
            <w:sz w:val="24"/>
            <w:u w:val="single"/>
          </w:rPr>
          <w:t>освіту</w:t>
        </w:r>
        <w:proofErr w:type="spellEnd"/>
      </w:hyperlink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" та "</w:t>
      </w:r>
      <w:hyperlink r:id="rId6" w:history="1">
        <w:r w:rsidRPr="0045596D">
          <w:rPr>
            <w:rFonts w:ascii="Times New Roman" w:eastAsia="Times New Roman" w:hAnsi="Times New Roman" w:cs="Times New Roman"/>
            <w:b/>
            <w:bCs/>
            <w:color w:val="245575"/>
            <w:sz w:val="24"/>
            <w:u w:val="single"/>
          </w:rPr>
          <w:t xml:space="preserve">Про </w:t>
        </w:r>
        <w:proofErr w:type="spellStart"/>
        <w:r w:rsidRPr="0045596D">
          <w:rPr>
            <w:rFonts w:ascii="Times New Roman" w:eastAsia="Times New Roman" w:hAnsi="Times New Roman" w:cs="Times New Roman"/>
            <w:b/>
            <w:bCs/>
            <w:color w:val="245575"/>
            <w:sz w:val="24"/>
            <w:u w:val="single"/>
          </w:rPr>
          <w:t>загальну</w:t>
        </w:r>
        <w:proofErr w:type="spellEnd"/>
        <w:r w:rsidRPr="0045596D">
          <w:rPr>
            <w:rFonts w:ascii="Times New Roman" w:eastAsia="Times New Roman" w:hAnsi="Times New Roman" w:cs="Times New Roman"/>
            <w:b/>
            <w:bCs/>
            <w:color w:val="245575"/>
            <w:sz w:val="24"/>
            <w:u w:val="single"/>
          </w:rPr>
          <w:t xml:space="preserve"> </w:t>
        </w:r>
        <w:proofErr w:type="spellStart"/>
        <w:r w:rsidRPr="0045596D">
          <w:rPr>
            <w:rFonts w:ascii="Times New Roman" w:eastAsia="Times New Roman" w:hAnsi="Times New Roman" w:cs="Times New Roman"/>
            <w:b/>
            <w:bCs/>
            <w:color w:val="245575"/>
            <w:sz w:val="24"/>
            <w:u w:val="single"/>
          </w:rPr>
          <w:t>середню</w:t>
        </w:r>
        <w:proofErr w:type="spellEnd"/>
        <w:r w:rsidRPr="0045596D">
          <w:rPr>
            <w:rFonts w:ascii="Times New Roman" w:eastAsia="Times New Roman" w:hAnsi="Times New Roman" w:cs="Times New Roman"/>
            <w:b/>
            <w:bCs/>
            <w:color w:val="245575"/>
            <w:sz w:val="24"/>
            <w:u w:val="single"/>
          </w:rPr>
          <w:t xml:space="preserve"> </w:t>
        </w:r>
        <w:proofErr w:type="spellStart"/>
        <w:r w:rsidRPr="0045596D">
          <w:rPr>
            <w:rFonts w:ascii="Times New Roman" w:eastAsia="Times New Roman" w:hAnsi="Times New Roman" w:cs="Times New Roman"/>
            <w:b/>
            <w:bCs/>
            <w:color w:val="245575"/>
            <w:sz w:val="24"/>
            <w:u w:val="single"/>
          </w:rPr>
          <w:t>освіту</w:t>
        </w:r>
        <w:proofErr w:type="spellEnd"/>
      </w:hyperlink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",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з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2001-2002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навчального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року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прийом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дітей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до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загальноосвітньої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школи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proofErr w:type="gram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починається</w:t>
      </w:r>
      <w:proofErr w:type="spellEnd"/>
      <w:proofErr w:type="gram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, як правило,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з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6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років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і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повинен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проходити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на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безконкурсній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основі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. Про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йдеться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в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наказі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МОН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від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7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квітня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2005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р.</w:t>
      </w:r>
      <w:hyperlink r:id="rId7" w:history="1">
        <w:r w:rsidRPr="0045596D">
          <w:rPr>
            <w:rFonts w:ascii="Times New Roman" w:eastAsia="Times New Roman" w:hAnsi="Times New Roman" w:cs="Times New Roman"/>
            <w:b/>
            <w:bCs/>
            <w:color w:val="245575"/>
            <w:sz w:val="24"/>
            <w:u w:val="single"/>
          </w:rPr>
          <w:t>№</w:t>
        </w:r>
        <w:proofErr w:type="spellEnd"/>
        <w:r w:rsidRPr="0045596D">
          <w:rPr>
            <w:rFonts w:ascii="Times New Roman" w:eastAsia="Times New Roman" w:hAnsi="Times New Roman" w:cs="Times New Roman"/>
            <w:b/>
            <w:bCs/>
            <w:color w:val="245575"/>
            <w:sz w:val="24"/>
            <w:u w:val="single"/>
          </w:rPr>
          <w:t xml:space="preserve"> 204</w:t>
        </w:r>
      </w:hyperlink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 "Про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прийом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дітей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до 1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класу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загальноосвітніх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навчальних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закладі</w:t>
      </w:r>
      <w:proofErr w:type="gramStart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в</w:t>
      </w:r>
      <w:proofErr w:type="spellEnd"/>
      <w:proofErr w:type="gramEnd"/>
      <w:r w:rsidRPr="0045596D">
        <w:rPr>
          <w:rFonts w:ascii="Times New Roman" w:eastAsia="Times New Roman" w:hAnsi="Times New Roman" w:cs="Times New Roman"/>
          <w:b/>
          <w:bCs/>
          <w:color w:val="000000"/>
          <w:sz w:val="24"/>
        </w:rPr>
        <w:t>".</w:t>
      </w:r>
    </w:p>
    <w:p w:rsidR="0045596D" w:rsidRDefault="0045596D" w:rsidP="0045596D">
      <w:pPr>
        <w:spacing w:after="204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</w:pPr>
    </w:p>
    <w:p w:rsidR="0045596D" w:rsidRPr="0045596D" w:rsidRDefault="0045596D" w:rsidP="0045596D">
      <w:pPr>
        <w:spacing w:after="204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</w:pPr>
      <w:r w:rsidRPr="0045596D"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  <w:t xml:space="preserve">А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  <w:t>саме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  <w:t>:</w:t>
      </w:r>
    </w:p>
    <w:p w:rsidR="0045596D" w:rsidRPr="0045596D" w:rsidRDefault="0045596D" w:rsidP="0045596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До 1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загальноосвітнього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зараховувати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правило,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рокі</w:t>
      </w:r>
      <w:proofErr w:type="gram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596D" w:rsidRPr="0045596D" w:rsidRDefault="0045596D" w:rsidP="0045596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загальноосвітнього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(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спеціалізованого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безконкурсній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правило,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обслуговуються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навчальним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закладом,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зараховані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вільних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місць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596D" w:rsidRPr="0045596D" w:rsidRDefault="0045596D" w:rsidP="0045596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3.Для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зарахування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батьками,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особами,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замінюють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подаються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596D" w:rsidRPr="0045596D" w:rsidRDefault="0045596D" w:rsidP="0045596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596D" w:rsidRPr="0045596D" w:rsidRDefault="0045596D" w:rsidP="0045596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ідоцтва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народження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596D" w:rsidRPr="0045596D" w:rsidRDefault="0045596D" w:rsidP="0045596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картка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встановленого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зразка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596D" w:rsidRPr="0045596D" w:rsidRDefault="0045596D" w:rsidP="0045596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Психолого-педагогічна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картка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згодою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5596D" w:rsidRPr="0045596D" w:rsidRDefault="0045596D" w:rsidP="0045596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proofErr w:type="gram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Забезпечується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першочерговий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проживають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закріпленій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навчальним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закладом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старших </w:t>
      </w:r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сестер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братів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навчаються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даному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випускників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навчально-виховних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комплексів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уклали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угоди про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співпрацю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5596D" w:rsidRPr="0045596D" w:rsidRDefault="0045596D" w:rsidP="0045596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загальноосвітніх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школах,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навчально-виховних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комплексах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вступних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випробувань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тестувань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іспитів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</w:t>
      </w:r>
      <w:proofErr w:type="gram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596D" w:rsidRPr="0045596D" w:rsidRDefault="0045596D" w:rsidP="0045596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596D" w:rsidRPr="0045596D" w:rsidRDefault="0045596D" w:rsidP="0045596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ідоцтва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народження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596D" w:rsidRPr="0045596D" w:rsidRDefault="0045596D" w:rsidP="0045596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картка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обов'язково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вказати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ілактичні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щеплення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спеціалістами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медико-педагогічної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596D" w:rsidRPr="0045596D" w:rsidRDefault="0045596D" w:rsidP="0045596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'я директора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596D" w:rsidRPr="0045596D" w:rsidRDefault="0045596D" w:rsidP="0045596D">
      <w:pPr>
        <w:spacing w:after="204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</w:pP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  <w:t>Що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  <w:t>потрібно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  <w:t>майбутньому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  <w:t>першокласнику</w:t>
      </w:r>
      <w:proofErr w:type="spellEnd"/>
      <w:r w:rsidRPr="0045596D">
        <w:rPr>
          <w:rFonts w:ascii="Times New Roman" w:eastAsia="Times New Roman" w:hAnsi="Times New Roman" w:cs="Times New Roman"/>
          <w:b/>
          <w:bCs/>
          <w:color w:val="188F3A"/>
          <w:sz w:val="50"/>
          <w:szCs w:val="50"/>
        </w:rPr>
        <w:t>:</w:t>
      </w:r>
    </w:p>
    <w:p w:rsidR="0045596D" w:rsidRPr="0045596D" w:rsidRDefault="0045596D" w:rsidP="0045596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noProof/>
          <w:color w:val="000000"/>
          <w:sz w:val="29"/>
          <w:szCs w:val="29"/>
          <w:bdr w:val="single" w:sz="2" w:space="8" w:color="E3E8F2" w:frame="1"/>
        </w:rPr>
        <w:drawing>
          <wp:inline distT="0" distB="0" distL="0" distR="0">
            <wp:extent cx="1236980" cy="1064895"/>
            <wp:effectExtent l="19050" t="0" r="1270" b="0"/>
            <wp:docPr id="2" name="Рисунок 2" descr="/Files/images/zagolovki/foto_dlya_stornok/570bcc48bc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zagolovki/foto_dlya_stornok/570bcc48bca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(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чорно-білий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колір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2. Спортивна форма.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Спортивне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взуття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Змінне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взуття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Альбом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фарби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гуаш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медові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Пензлики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малювання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(2шт).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Кольорові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олівці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фломастери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Кольоровий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папі</w:t>
      </w:r>
      <w:proofErr w:type="gram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кольоровий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картон.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Ножиці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закругленими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кінчиками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10. Клей ПВА.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Пластилін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дощечка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стеками.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Папка для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бажанням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Конструктор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будь-який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Зошити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 в косу </w:t>
      </w:r>
      <w:proofErr w:type="spellStart"/>
      <w:proofErr w:type="gram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інію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 в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клітинку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Обгортки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proofErr w:type="gram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ідручників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зошитів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96D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Папка для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зошиті</w:t>
      </w:r>
      <w:proofErr w:type="gram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418" w:rsidRPr="0045596D" w:rsidRDefault="0045596D" w:rsidP="0045596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Пенал (2 ручки,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простий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олівець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лінійка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гумка</w:t>
      </w:r>
      <w:proofErr w:type="spellEnd"/>
      <w:r w:rsidRPr="0045596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sectPr w:rsidR="007F3418" w:rsidRPr="0045596D" w:rsidSect="0045596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5596D"/>
    <w:rsid w:val="0045596D"/>
    <w:rsid w:val="007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5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5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9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59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59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5596D"/>
    <w:rPr>
      <w:b/>
      <w:bCs/>
    </w:rPr>
  </w:style>
  <w:style w:type="paragraph" w:styleId="a4">
    <w:name w:val="Normal (Web)"/>
    <w:basedOn w:val="a"/>
    <w:uiPriority w:val="99"/>
    <w:semiHidden/>
    <w:unhideWhenUsed/>
    <w:rsid w:val="0045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59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osvita.ua/legislation/Ser_osv/43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law/2232" TargetMode="External"/><Relationship Id="rId5" Type="http://schemas.openxmlformats.org/officeDocument/2006/relationships/hyperlink" Target="http://osvita.ua/legislation/law/223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2017-12-06T16:20:00Z</dcterms:created>
  <dcterms:modified xsi:type="dcterms:W3CDTF">2017-12-06T16:23:00Z</dcterms:modified>
</cp:coreProperties>
</file>