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236" w:rsidRPr="00EC5236" w:rsidRDefault="00EC5236" w:rsidP="00EC5236">
      <w:pPr>
        <w:shd w:val="clear" w:color="auto" w:fill="FFFFFF"/>
        <w:spacing w:after="225" w:line="320" w:lineRule="atLeast"/>
        <w:outlineLvl w:val="2"/>
        <w:rPr>
          <w:rFonts w:ascii="Arial" w:eastAsia="Times New Roman" w:hAnsi="Arial" w:cs="Arial"/>
          <w:color w:val="111111"/>
          <w:sz w:val="36"/>
          <w:szCs w:val="38"/>
          <w:lang w:eastAsia="ru-RU"/>
        </w:rPr>
      </w:pPr>
      <w:proofErr w:type="spellStart"/>
      <w:r w:rsidRPr="00EC5236">
        <w:rPr>
          <w:rFonts w:ascii="Arial" w:eastAsia="Times New Roman" w:hAnsi="Arial" w:cs="Arial"/>
          <w:color w:val="111111"/>
          <w:sz w:val="36"/>
          <w:szCs w:val="38"/>
          <w:lang w:eastAsia="ru-RU"/>
        </w:rPr>
        <w:t>Положення</w:t>
      </w:r>
      <w:proofErr w:type="spellEnd"/>
      <w:r w:rsidRPr="00EC5236">
        <w:rPr>
          <w:rFonts w:ascii="Arial" w:eastAsia="Times New Roman" w:hAnsi="Arial" w:cs="Arial"/>
          <w:color w:val="111111"/>
          <w:sz w:val="36"/>
          <w:szCs w:val="38"/>
          <w:lang w:eastAsia="ru-RU"/>
        </w:rPr>
        <w:t xml:space="preserve"> про </w:t>
      </w:r>
      <w:proofErr w:type="spellStart"/>
      <w:r w:rsidRPr="00EC5236">
        <w:rPr>
          <w:rFonts w:ascii="Arial" w:eastAsia="Times New Roman" w:hAnsi="Arial" w:cs="Arial"/>
          <w:color w:val="111111"/>
          <w:sz w:val="36"/>
          <w:szCs w:val="38"/>
          <w:lang w:eastAsia="ru-RU"/>
        </w:rPr>
        <w:t>дистанційну</w:t>
      </w:r>
      <w:proofErr w:type="spellEnd"/>
      <w:r w:rsidRPr="00EC5236">
        <w:rPr>
          <w:rFonts w:ascii="Arial" w:eastAsia="Times New Roman" w:hAnsi="Arial" w:cs="Arial"/>
          <w:color w:val="111111"/>
          <w:sz w:val="36"/>
          <w:szCs w:val="38"/>
          <w:lang w:eastAsia="ru-RU"/>
        </w:rPr>
        <w:t xml:space="preserve"> форму </w:t>
      </w:r>
      <w:proofErr w:type="spellStart"/>
      <w:r w:rsidRPr="00EC5236">
        <w:rPr>
          <w:rFonts w:ascii="Arial" w:eastAsia="Times New Roman" w:hAnsi="Arial" w:cs="Arial"/>
          <w:color w:val="111111"/>
          <w:sz w:val="36"/>
          <w:szCs w:val="38"/>
          <w:lang w:eastAsia="ru-RU"/>
        </w:rPr>
        <w:t>здобуття</w:t>
      </w:r>
      <w:proofErr w:type="spellEnd"/>
      <w:r w:rsidRPr="00EC5236">
        <w:rPr>
          <w:rFonts w:ascii="Arial" w:eastAsia="Times New Roman" w:hAnsi="Arial" w:cs="Arial"/>
          <w:color w:val="111111"/>
          <w:sz w:val="36"/>
          <w:szCs w:val="38"/>
          <w:lang w:eastAsia="ru-RU"/>
        </w:rPr>
        <w:t xml:space="preserve"> </w:t>
      </w:r>
      <w:proofErr w:type="spellStart"/>
      <w:r w:rsidRPr="00EC5236">
        <w:rPr>
          <w:rFonts w:ascii="Arial" w:eastAsia="Times New Roman" w:hAnsi="Arial" w:cs="Arial"/>
          <w:color w:val="111111"/>
          <w:sz w:val="36"/>
          <w:szCs w:val="38"/>
          <w:lang w:eastAsia="ru-RU"/>
        </w:rPr>
        <w:t>повної</w:t>
      </w:r>
      <w:proofErr w:type="spellEnd"/>
      <w:r w:rsidRPr="00EC5236">
        <w:rPr>
          <w:rFonts w:ascii="Arial" w:eastAsia="Times New Roman" w:hAnsi="Arial" w:cs="Arial"/>
          <w:color w:val="111111"/>
          <w:sz w:val="36"/>
          <w:szCs w:val="38"/>
          <w:lang w:eastAsia="ru-RU"/>
        </w:rPr>
        <w:t xml:space="preserve"> </w:t>
      </w:r>
      <w:proofErr w:type="spellStart"/>
      <w:r w:rsidRPr="00EC5236">
        <w:rPr>
          <w:rFonts w:ascii="Arial" w:eastAsia="Times New Roman" w:hAnsi="Arial" w:cs="Arial"/>
          <w:color w:val="111111"/>
          <w:sz w:val="36"/>
          <w:szCs w:val="38"/>
          <w:lang w:eastAsia="ru-RU"/>
        </w:rPr>
        <w:t>загальної</w:t>
      </w:r>
      <w:proofErr w:type="spellEnd"/>
      <w:r w:rsidRPr="00EC5236">
        <w:rPr>
          <w:rFonts w:ascii="Arial" w:eastAsia="Times New Roman" w:hAnsi="Arial" w:cs="Arial"/>
          <w:color w:val="111111"/>
          <w:sz w:val="36"/>
          <w:szCs w:val="38"/>
          <w:lang w:eastAsia="ru-RU"/>
        </w:rPr>
        <w:t xml:space="preserve"> </w:t>
      </w:r>
      <w:proofErr w:type="spellStart"/>
      <w:r w:rsidRPr="00EC5236">
        <w:rPr>
          <w:rFonts w:ascii="Arial" w:eastAsia="Times New Roman" w:hAnsi="Arial" w:cs="Arial"/>
          <w:color w:val="111111"/>
          <w:sz w:val="36"/>
          <w:szCs w:val="38"/>
          <w:lang w:eastAsia="ru-RU"/>
        </w:rPr>
        <w:t>середньої</w:t>
      </w:r>
      <w:proofErr w:type="spellEnd"/>
      <w:r w:rsidRPr="00EC5236">
        <w:rPr>
          <w:rFonts w:ascii="Arial" w:eastAsia="Times New Roman" w:hAnsi="Arial" w:cs="Arial"/>
          <w:color w:val="111111"/>
          <w:sz w:val="36"/>
          <w:szCs w:val="38"/>
          <w:lang w:eastAsia="ru-RU"/>
        </w:rPr>
        <w:t xml:space="preserve"> </w:t>
      </w:r>
      <w:proofErr w:type="spellStart"/>
      <w:r w:rsidRPr="00EC5236">
        <w:rPr>
          <w:rFonts w:ascii="Arial" w:eastAsia="Times New Roman" w:hAnsi="Arial" w:cs="Arial"/>
          <w:color w:val="111111"/>
          <w:sz w:val="36"/>
          <w:szCs w:val="38"/>
          <w:lang w:eastAsia="ru-RU"/>
        </w:rPr>
        <w:t>освіти</w:t>
      </w:r>
      <w:proofErr w:type="spellEnd"/>
      <w:r w:rsidRPr="00EC5236">
        <w:rPr>
          <w:rFonts w:ascii="Arial" w:eastAsia="Times New Roman" w:hAnsi="Arial" w:cs="Arial"/>
          <w:color w:val="111111"/>
          <w:sz w:val="36"/>
          <w:szCs w:val="38"/>
          <w:lang w:eastAsia="ru-RU"/>
        </w:rPr>
        <w:t xml:space="preserve"> затвердили </w:t>
      </w:r>
      <w:hyperlink r:id="rId6" w:tgtFrame="_blank" w:history="1">
        <w:r w:rsidRPr="00EC5236">
          <w:rPr>
            <w:rFonts w:ascii="Arial" w:eastAsia="Times New Roman" w:hAnsi="Arial" w:cs="Arial"/>
            <w:color w:val="316DCD"/>
            <w:sz w:val="36"/>
            <w:szCs w:val="38"/>
            <w:lang w:eastAsia="ru-RU"/>
          </w:rPr>
          <w:t>наказом</w:t>
        </w:r>
      </w:hyperlink>
      <w:r w:rsidRPr="00EC5236">
        <w:rPr>
          <w:rFonts w:ascii="Arial" w:eastAsia="Times New Roman" w:hAnsi="Arial" w:cs="Arial"/>
          <w:color w:val="111111"/>
          <w:sz w:val="36"/>
          <w:szCs w:val="38"/>
          <w:lang w:eastAsia="ru-RU"/>
        </w:rPr>
        <w:t xml:space="preserve"> МОН </w:t>
      </w:r>
      <w:proofErr w:type="spellStart"/>
      <w:r w:rsidRPr="00EC5236">
        <w:rPr>
          <w:rFonts w:ascii="Arial" w:eastAsia="Times New Roman" w:hAnsi="Arial" w:cs="Arial"/>
          <w:color w:val="111111"/>
          <w:sz w:val="36"/>
          <w:szCs w:val="38"/>
          <w:lang w:eastAsia="ru-RU"/>
        </w:rPr>
        <w:t>від</w:t>
      </w:r>
      <w:proofErr w:type="spellEnd"/>
      <w:r w:rsidRPr="00EC5236">
        <w:rPr>
          <w:rFonts w:ascii="Arial" w:eastAsia="Times New Roman" w:hAnsi="Arial" w:cs="Arial"/>
          <w:color w:val="111111"/>
          <w:sz w:val="36"/>
          <w:szCs w:val="38"/>
          <w:lang w:eastAsia="ru-RU"/>
        </w:rPr>
        <w:t xml:space="preserve"> 8 </w:t>
      </w:r>
      <w:proofErr w:type="spellStart"/>
      <w:r w:rsidRPr="00EC5236">
        <w:rPr>
          <w:rFonts w:ascii="Arial" w:eastAsia="Times New Roman" w:hAnsi="Arial" w:cs="Arial"/>
          <w:color w:val="111111"/>
          <w:sz w:val="36"/>
          <w:szCs w:val="38"/>
          <w:lang w:eastAsia="ru-RU"/>
        </w:rPr>
        <w:t>вересня</w:t>
      </w:r>
      <w:proofErr w:type="spellEnd"/>
      <w:r w:rsidRPr="00EC5236">
        <w:rPr>
          <w:rFonts w:ascii="Arial" w:eastAsia="Times New Roman" w:hAnsi="Arial" w:cs="Arial"/>
          <w:color w:val="111111"/>
          <w:sz w:val="36"/>
          <w:szCs w:val="38"/>
          <w:lang w:eastAsia="ru-RU"/>
        </w:rPr>
        <w:t xml:space="preserve"> 2020 року №1115.</w:t>
      </w:r>
    </w:p>
    <w:p w:rsidR="00EC5236" w:rsidRPr="00EC5236" w:rsidRDefault="00EC5236" w:rsidP="00EC5236">
      <w:pPr>
        <w:shd w:val="clear" w:color="auto" w:fill="FFFFFF"/>
        <w:spacing w:before="160" w:after="240" w:line="240" w:lineRule="auto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Про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це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йдеться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на 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fldChar w:fldCharType="begin"/>
      </w:r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instrText xml:space="preserve"> HYPERLINK "https://mon.gov.ua/ua/news/vidsogodni-nabuvayut-chinnosti-onovleni-umovi-distancijnogo-navchannya-u-shkolah" \t "_blank" </w:instrText>
      </w:r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fldChar w:fldCharType="separate"/>
      </w:r>
      <w:r w:rsidRPr="00EC5236">
        <w:rPr>
          <w:rFonts w:ascii="Helvetica" w:eastAsia="Times New Roman" w:hAnsi="Helvetica" w:cs="Helvetica"/>
          <w:color w:val="316DCD"/>
          <w:sz w:val="23"/>
          <w:szCs w:val="23"/>
          <w:lang w:eastAsia="ru-RU"/>
        </w:rPr>
        <w:t>сайті</w:t>
      </w:r>
      <w:proofErr w:type="spellEnd"/>
      <w:r w:rsidRPr="00EC5236">
        <w:rPr>
          <w:rFonts w:ascii="Helvetica" w:eastAsia="Times New Roman" w:hAnsi="Helvetica" w:cs="Helvetica"/>
          <w:color w:val="316DCD"/>
          <w:sz w:val="23"/>
          <w:szCs w:val="23"/>
          <w:lang w:eastAsia="ru-RU"/>
        </w:rPr>
        <w:t xml:space="preserve"> МОН</w:t>
      </w:r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fldChar w:fldCharType="end"/>
      </w:r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.</w:t>
      </w:r>
    </w:p>
    <w:p w:rsidR="00EC5236" w:rsidRPr="00EC5236" w:rsidRDefault="00EC5236" w:rsidP="00EC5236">
      <w:pPr>
        <w:shd w:val="clear" w:color="auto" w:fill="FFFFFF"/>
        <w:spacing w:before="160" w:after="240" w:line="240" w:lineRule="auto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Дистанційна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форма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залишається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добровільною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. Батьки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мають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лише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 </w:t>
      </w:r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 xml:space="preserve">подати </w:t>
      </w:r>
      <w:proofErr w:type="spellStart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>відповідну</w:t>
      </w:r>
      <w:proofErr w:type="spellEnd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>заяву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 про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зарахування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або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переведення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дитини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.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Відтепер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для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дистанційного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навчання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учням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не треба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мати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високий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proofErr w:type="gram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р</w:t>
      </w:r>
      <w:proofErr w:type="gram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івень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(10-12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балів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).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Таку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можливість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мають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всі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учні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.</w:t>
      </w:r>
    </w:p>
    <w:p w:rsidR="00EC5236" w:rsidRPr="00EC5236" w:rsidRDefault="00EC5236" w:rsidP="00EC5236">
      <w:pPr>
        <w:shd w:val="clear" w:color="auto" w:fill="FFFFFF"/>
        <w:spacing w:before="160" w:after="240" w:line="240" w:lineRule="auto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Також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вчителі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 </w:t>
      </w:r>
      <w:proofErr w:type="spellStart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>можуть</w:t>
      </w:r>
      <w:proofErr w:type="spellEnd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>використовувати</w:t>
      </w:r>
      <w:proofErr w:type="spellEnd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 xml:space="preserve"> </w:t>
      </w:r>
      <w:proofErr w:type="spellStart"/>
      <w:proofErr w:type="gramStart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>р</w:t>
      </w:r>
      <w:proofErr w:type="gramEnd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>ізні</w:t>
      </w:r>
      <w:proofErr w:type="spellEnd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>технології</w:t>
      </w:r>
      <w:proofErr w:type="spellEnd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>дистанційного</w:t>
      </w:r>
      <w:proofErr w:type="spellEnd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>навчання</w:t>
      </w:r>
      <w:proofErr w:type="spellEnd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 xml:space="preserve"> у </w:t>
      </w:r>
      <w:proofErr w:type="spellStart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>різних</w:t>
      </w:r>
      <w:proofErr w:type="spellEnd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 xml:space="preserve"> формах</w:t>
      </w:r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 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здобуття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освіти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(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денній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,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вечірній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,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педагогічному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патронажі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тощо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),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аби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провести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оцінювання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,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консультації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чи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для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вивчення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окремих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тем з предмету.</w:t>
      </w:r>
    </w:p>
    <w:p w:rsidR="00EC5236" w:rsidRPr="00EC5236" w:rsidRDefault="00EC5236" w:rsidP="00EC5236">
      <w:pPr>
        <w:shd w:val="clear" w:color="auto" w:fill="FFFFFF"/>
        <w:spacing w:before="160" w:after="240" w:line="240" w:lineRule="auto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До того ж,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технології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можна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використовувати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,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щоби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 </w:t>
      </w:r>
      <w:proofErr w:type="spellStart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>надати</w:t>
      </w:r>
      <w:proofErr w:type="spellEnd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>додаткові</w:t>
      </w:r>
      <w:proofErr w:type="spellEnd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 xml:space="preserve"> </w:t>
      </w:r>
      <w:proofErr w:type="gramStart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>психолого-</w:t>
      </w:r>
      <w:proofErr w:type="spellStart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>педагог</w:t>
      </w:r>
      <w:proofErr w:type="gramEnd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>ічні</w:t>
      </w:r>
      <w:proofErr w:type="spellEnd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 xml:space="preserve"> та </w:t>
      </w:r>
      <w:proofErr w:type="spellStart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>корекційно-розвиткові</w:t>
      </w:r>
      <w:proofErr w:type="spellEnd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>послуги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 для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дітей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з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особливими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освітніми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потребами.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Йдеться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про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ситуацію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, коли в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населеному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пункті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, де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проживає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учень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чи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учениця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,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відсутні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фахівці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,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які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надають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такі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послуги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.</w:t>
      </w:r>
    </w:p>
    <w:p w:rsidR="00EC5236" w:rsidRPr="00EC5236" w:rsidRDefault="00EC5236" w:rsidP="00EC5236">
      <w:pPr>
        <w:shd w:val="clear" w:color="auto" w:fill="FFFFFF"/>
        <w:spacing w:before="160" w:after="240" w:line="240" w:lineRule="auto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Так,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згідно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з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повідомленням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МОН,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технології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дистанційного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навчання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дадуть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змогу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продовжувати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освітній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процес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proofErr w:type="gram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п</w:t>
      </w:r>
      <w:proofErr w:type="gram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ід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час карантину та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інших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надзвичайних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обставин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(без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переведення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учнів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на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дистанційну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форму).</w:t>
      </w:r>
    </w:p>
    <w:p w:rsidR="00EC5236" w:rsidRPr="00EC5236" w:rsidRDefault="00EC5236" w:rsidP="00EC5236">
      <w:pPr>
        <w:shd w:val="clear" w:color="auto" w:fill="FFFFFF"/>
        <w:spacing w:before="160" w:after="240" w:line="240" w:lineRule="auto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proofErr w:type="gram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У</w:t>
      </w:r>
      <w:proofErr w:type="gram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документі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також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йдеться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про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можливість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організації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 </w:t>
      </w:r>
      <w:proofErr w:type="spellStart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>змішаного</w:t>
      </w:r>
      <w:proofErr w:type="spellEnd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>навчання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. Заклад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освіти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може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визначити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такий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режим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роботи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, за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якого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учні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почергово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відвідуватимуть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школу, а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решту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часу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навчатимуться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дистанційно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.</w:t>
      </w:r>
    </w:p>
    <w:p w:rsidR="00EC5236" w:rsidRPr="00EC5236" w:rsidRDefault="00EC5236" w:rsidP="00EC5236">
      <w:pPr>
        <w:shd w:val="clear" w:color="auto" w:fill="FFFFFF"/>
        <w:spacing w:before="160" w:after="240" w:line="240" w:lineRule="auto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Згідно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з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положенням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, </w:t>
      </w:r>
      <w:proofErr w:type="spellStart"/>
      <w:proofErr w:type="gram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п</w:t>
      </w:r>
      <w:proofErr w:type="gram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ід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час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дистанційного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навчання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мають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враховуватися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 </w:t>
      </w:r>
      <w:proofErr w:type="spellStart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>інтереси</w:t>
      </w:r>
      <w:proofErr w:type="spellEnd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>учнів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:</w:t>
      </w:r>
    </w:p>
    <w:p w:rsidR="00EC5236" w:rsidRPr="00EC5236" w:rsidRDefault="00EC5236" w:rsidP="00EC5236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має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gram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бути</w:t>
      </w:r>
      <w:proofErr w:type="gram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регулярна та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змістовна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взаємодія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між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вчителями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та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учнями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;</w:t>
      </w:r>
    </w:p>
    <w:p w:rsidR="00EC5236" w:rsidRPr="00EC5236" w:rsidRDefault="00EC5236" w:rsidP="00EC5236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мають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бути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такі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умови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,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щоб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учні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з ООП брали участь в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освітньому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процесі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.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Водночас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, треба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врахувати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індивідуальну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програму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розвитку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;</w:t>
      </w:r>
    </w:p>
    <w:p w:rsidR="00EC5236" w:rsidRPr="00EC5236" w:rsidRDefault="00EC5236" w:rsidP="00EC5236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заклад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освіти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має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регулярно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відстежувати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результати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навчання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учнів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, а за потреби </w:t>
      </w:r>
      <w:r w:rsidRPr="00EC5236">
        <w:rPr>
          <w:rFonts w:ascii="Helvetica" w:eastAsia="Times New Roman" w:hAnsi="Helvetica" w:cs="Helvetica"/>
          <w:i/>
          <w:iCs/>
          <w:color w:val="777777"/>
          <w:sz w:val="23"/>
          <w:szCs w:val="23"/>
          <w:lang w:eastAsia="ru-RU"/>
        </w:rPr>
        <w:t>– 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надавати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їм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proofErr w:type="gram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п</w:t>
      </w:r>
      <w:proofErr w:type="gram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ідтримку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в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освітньому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процесі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;</w:t>
      </w:r>
    </w:p>
    <w:p w:rsidR="00EC5236" w:rsidRPr="00EC5236" w:rsidRDefault="00EC5236" w:rsidP="00EC5236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для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учнів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,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які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з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поважних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причин не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можуть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взяти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участь у </w:t>
      </w:r>
      <w:proofErr w:type="gram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синхронному</w:t>
      </w:r>
      <w:proofErr w:type="gram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режимі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взаємодії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, заклад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має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забезпечити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використання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інших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засобів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комунікації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.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Зокрема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, телефонного,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поштового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зв’язку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тощо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;</w:t>
      </w:r>
    </w:p>
    <w:p w:rsidR="00EC5236" w:rsidRPr="00EC5236" w:rsidRDefault="00EC5236" w:rsidP="00EC5236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організація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освітнього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процесу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має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здійснюватися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з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дотриманням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вимог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захисту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персональних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даних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,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санітарних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правил і норм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формування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розкладу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навчальних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занять,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вправ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для очей та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постави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,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безперервної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тривалості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навчальної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діяльності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з </w:t>
      </w:r>
      <w:proofErr w:type="spellStart"/>
      <w:proofErr w:type="gram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техн</w:t>
      </w:r>
      <w:proofErr w:type="gram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ічними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засобами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навчання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, часу для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виконання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домашніх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завдань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тощо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.</w:t>
      </w:r>
    </w:p>
    <w:p w:rsidR="00EC5236" w:rsidRPr="00EC5236" w:rsidRDefault="00EC5236" w:rsidP="00EC5236">
      <w:pPr>
        <w:shd w:val="clear" w:color="auto" w:fill="FFFFFF"/>
        <w:spacing w:before="160" w:after="240" w:line="240" w:lineRule="auto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У МОН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пишуть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,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що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аби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забезпечити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права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педпрацівників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, у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положенні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вказали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,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що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 </w:t>
      </w:r>
      <w:proofErr w:type="spellStart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>організація</w:t>
      </w:r>
      <w:proofErr w:type="spellEnd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>дистанційного</w:t>
      </w:r>
      <w:proofErr w:type="spellEnd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>навчання</w:t>
      </w:r>
      <w:proofErr w:type="spellEnd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>має</w:t>
      </w:r>
      <w:proofErr w:type="spellEnd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>відбуватися</w:t>
      </w:r>
      <w:proofErr w:type="spellEnd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 xml:space="preserve"> в межах </w:t>
      </w:r>
      <w:proofErr w:type="spellStart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>їхнього</w:t>
      </w:r>
      <w:proofErr w:type="spellEnd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>робочого</w:t>
      </w:r>
      <w:proofErr w:type="spellEnd"/>
      <w:r w:rsidRPr="00EC5236">
        <w:rPr>
          <w:rFonts w:ascii="Helvetica" w:eastAsia="Times New Roman" w:hAnsi="Helvetica" w:cs="Helvetica"/>
          <w:b/>
          <w:bCs/>
          <w:color w:val="777777"/>
          <w:sz w:val="23"/>
          <w:szCs w:val="23"/>
          <w:lang w:eastAsia="ru-RU"/>
        </w:rPr>
        <w:t xml:space="preserve"> часу</w:t>
      </w:r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.</w:t>
      </w:r>
    </w:p>
    <w:p w:rsidR="00EC5236" w:rsidRPr="00EC5236" w:rsidRDefault="00EC5236" w:rsidP="00EC5236">
      <w:pPr>
        <w:shd w:val="clear" w:color="auto" w:fill="FFFFFF"/>
        <w:spacing w:before="160" w:after="240" w:line="240" w:lineRule="auto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До того ж, заклад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освіти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самостійно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визначатиме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механізм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моніторингу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й контролю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якості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дистанційного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навчання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.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Спосіб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,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який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обере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керівник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закладу,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має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схвалити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</w:t>
      </w:r>
      <w:proofErr w:type="spellStart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педрада</w:t>
      </w:r>
      <w:proofErr w:type="spellEnd"/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.</w:t>
      </w:r>
    </w:p>
    <w:p w:rsidR="00B95638" w:rsidRPr="00EC5236" w:rsidRDefault="00EC5236" w:rsidP="00EC5236">
      <w:pPr>
        <w:shd w:val="clear" w:color="auto" w:fill="FFFFFF"/>
        <w:spacing w:before="160" w:after="0" w:line="240" w:lineRule="auto"/>
        <w:rPr>
          <w:rFonts w:ascii="Helvetica" w:eastAsia="Times New Roman" w:hAnsi="Helvetica" w:cs="Helvetica"/>
          <w:color w:val="777777"/>
          <w:sz w:val="23"/>
          <w:szCs w:val="23"/>
          <w:lang w:val="uk-UA" w:eastAsia="ru-RU"/>
        </w:rPr>
      </w:pPr>
      <w:r w:rsidRPr="00EC523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Джерело: </w:t>
      </w:r>
      <w:r w:rsidRPr="00EC5236">
        <w:rPr>
          <w:rFonts w:ascii="Helvetica" w:eastAsia="Times New Roman" w:hAnsi="Helvetica" w:cs="Helvetica"/>
          <w:b/>
          <w:i/>
          <w:color w:val="777777"/>
          <w:sz w:val="23"/>
          <w:szCs w:val="23"/>
          <w:lang w:eastAsia="ru-RU"/>
        </w:rPr>
        <w:t>https://nus.org.ua/news/nabuly-chynnosti-onovleni-umovy-dystantsijnogo-navchannya-u-shkolah/</w:t>
      </w:r>
      <w:bookmarkStart w:id="0" w:name="_GoBack"/>
      <w:bookmarkEnd w:id="0"/>
    </w:p>
    <w:sectPr w:rsidR="00B95638" w:rsidRPr="00EC5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166E8"/>
    <w:multiLevelType w:val="multilevel"/>
    <w:tmpl w:val="5E86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C4"/>
    <w:rsid w:val="00005297"/>
    <w:rsid w:val="00025F73"/>
    <w:rsid w:val="000275F4"/>
    <w:rsid w:val="00040A7B"/>
    <w:rsid w:val="00050600"/>
    <w:rsid w:val="00055F16"/>
    <w:rsid w:val="000A71BB"/>
    <w:rsid w:val="000C266C"/>
    <w:rsid w:val="000C54B4"/>
    <w:rsid w:val="000D2F9A"/>
    <w:rsid w:val="00102491"/>
    <w:rsid w:val="0011052D"/>
    <w:rsid w:val="001248D1"/>
    <w:rsid w:val="00133B70"/>
    <w:rsid w:val="001411C3"/>
    <w:rsid w:val="0015718C"/>
    <w:rsid w:val="00157EC4"/>
    <w:rsid w:val="00186694"/>
    <w:rsid w:val="00197D64"/>
    <w:rsid w:val="001B0570"/>
    <w:rsid w:val="001B5DF9"/>
    <w:rsid w:val="001F09B4"/>
    <w:rsid w:val="002374BF"/>
    <w:rsid w:val="0024103E"/>
    <w:rsid w:val="002510A2"/>
    <w:rsid w:val="0025699C"/>
    <w:rsid w:val="002631C3"/>
    <w:rsid w:val="0027665B"/>
    <w:rsid w:val="0027760C"/>
    <w:rsid w:val="0029101E"/>
    <w:rsid w:val="002B7093"/>
    <w:rsid w:val="002C5D1D"/>
    <w:rsid w:val="002E60C3"/>
    <w:rsid w:val="002F062A"/>
    <w:rsid w:val="002F5404"/>
    <w:rsid w:val="002F549F"/>
    <w:rsid w:val="00304367"/>
    <w:rsid w:val="00346A6A"/>
    <w:rsid w:val="00357A67"/>
    <w:rsid w:val="003612B6"/>
    <w:rsid w:val="00443D13"/>
    <w:rsid w:val="00457E8B"/>
    <w:rsid w:val="00461F6B"/>
    <w:rsid w:val="00475BA2"/>
    <w:rsid w:val="00490269"/>
    <w:rsid w:val="004C5443"/>
    <w:rsid w:val="004F5E81"/>
    <w:rsid w:val="0050071A"/>
    <w:rsid w:val="00500823"/>
    <w:rsid w:val="0051024A"/>
    <w:rsid w:val="00512412"/>
    <w:rsid w:val="005150F1"/>
    <w:rsid w:val="00570D9A"/>
    <w:rsid w:val="00596BA5"/>
    <w:rsid w:val="005D3CEE"/>
    <w:rsid w:val="005E07D4"/>
    <w:rsid w:val="005E13DF"/>
    <w:rsid w:val="00614473"/>
    <w:rsid w:val="006349A6"/>
    <w:rsid w:val="00645263"/>
    <w:rsid w:val="006568F7"/>
    <w:rsid w:val="00661FC3"/>
    <w:rsid w:val="00666E86"/>
    <w:rsid w:val="00685156"/>
    <w:rsid w:val="00685DB8"/>
    <w:rsid w:val="006A2364"/>
    <w:rsid w:val="006A5E60"/>
    <w:rsid w:val="006A75AF"/>
    <w:rsid w:val="006F3274"/>
    <w:rsid w:val="006F52E3"/>
    <w:rsid w:val="007471E8"/>
    <w:rsid w:val="007A5230"/>
    <w:rsid w:val="00822963"/>
    <w:rsid w:val="00826F09"/>
    <w:rsid w:val="00830C92"/>
    <w:rsid w:val="00847C05"/>
    <w:rsid w:val="00862EEF"/>
    <w:rsid w:val="008872BE"/>
    <w:rsid w:val="00896444"/>
    <w:rsid w:val="008B7209"/>
    <w:rsid w:val="008B7749"/>
    <w:rsid w:val="008C0F28"/>
    <w:rsid w:val="008D104C"/>
    <w:rsid w:val="008E0471"/>
    <w:rsid w:val="00914464"/>
    <w:rsid w:val="00921C5F"/>
    <w:rsid w:val="009310C5"/>
    <w:rsid w:val="0093365E"/>
    <w:rsid w:val="0094008A"/>
    <w:rsid w:val="00942DF1"/>
    <w:rsid w:val="00952624"/>
    <w:rsid w:val="00953794"/>
    <w:rsid w:val="00981E7A"/>
    <w:rsid w:val="0099008C"/>
    <w:rsid w:val="009A5C6D"/>
    <w:rsid w:val="009C1510"/>
    <w:rsid w:val="009D2A2F"/>
    <w:rsid w:val="009F050D"/>
    <w:rsid w:val="009F1D71"/>
    <w:rsid w:val="00A32474"/>
    <w:rsid w:val="00AA68D0"/>
    <w:rsid w:val="00AB5973"/>
    <w:rsid w:val="00AC693B"/>
    <w:rsid w:val="00AC7CE2"/>
    <w:rsid w:val="00B6607F"/>
    <w:rsid w:val="00B73C4C"/>
    <w:rsid w:val="00B95638"/>
    <w:rsid w:val="00BA3E74"/>
    <w:rsid w:val="00BB1C82"/>
    <w:rsid w:val="00C27508"/>
    <w:rsid w:val="00C46B81"/>
    <w:rsid w:val="00C56C25"/>
    <w:rsid w:val="00C832F5"/>
    <w:rsid w:val="00CA2445"/>
    <w:rsid w:val="00CC410A"/>
    <w:rsid w:val="00CC4C67"/>
    <w:rsid w:val="00CD7F16"/>
    <w:rsid w:val="00CE7403"/>
    <w:rsid w:val="00D604E5"/>
    <w:rsid w:val="00D9002F"/>
    <w:rsid w:val="00DA1929"/>
    <w:rsid w:val="00DA47BF"/>
    <w:rsid w:val="00DA7458"/>
    <w:rsid w:val="00DB0018"/>
    <w:rsid w:val="00DB2F54"/>
    <w:rsid w:val="00DB6664"/>
    <w:rsid w:val="00E2764D"/>
    <w:rsid w:val="00E45AD8"/>
    <w:rsid w:val="00E64E9B"/>
    <w:rsid w:val="00E650C1"/>
    <w:rsid w:val="00E77ACF"/>
    <w:rsid w:val="00EA6F4A"/>
    <w:rsid w:val="00EB4506"/>
    <w:rsid w:val="00EC03C5"/>
    <w:rsid w:val="00EC07D9"/>
    <w:rsid w:val="00EC5236"/>
    <w:rsid w:val="00ED3E6D"/>
    <w:rsid w:val="00F075B6"/>
    <w:rsid w:val="00F12213"/>
    <w:rsid w:val="00F34705"/>
    <w:rsid w:val="00F4166C"/>
    <w:rsid w:val="00F630DA"/>
    <w:rsid w:val="00F679D5"/>
    <w:rsid w:val="00FA1751"/>
    <w:rsid w:val="00FC2CC9"/>
    <w:rsid w:val="00FD09AC"/>
    <w:rsid w:val="00FD3E68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C52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52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C523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C5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C5236"/>
    <w:rPr>
      <w:b/>
      <w:bCs/>
    </w:rPr>
  </w:style>
  <w:style w:type="character" w:styleId="a6">
    <w:name w:val="Emphasis"/>
    <w:basedOn w:val="a0"/>
    <w:uiPriority w:val="20"/>
    <w:qFormat/>
    <w:rsid w:val="00EC52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C52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52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C523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C5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C5236"/>
    <w:rPr>
      <w:b/>
      <w:bCs/>
    </w:rPr>
  </w:style>
  <w:style w:type="character" w:styleId="a6">
    <w:name w:val="Emphasis"/>
    <w:basedOn w:val="a0"/>
    <w:uiPriority w:val="20"/>
    <w:qFormat/>
    <w:rsid w:val="00EC52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4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.gov.ua/ua/npa/deyaki-pitannya-organizaciyi-distancijnogo-navchannya-zareyestrovano-v-ministerstvi-yusticiyi-ukrayini-94735224-vid-28-veresnya-2020-rok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2570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леня</dc:creator>
  <cp:keywords/>
  <dc:description/>
  <cp:lastModifiedBy>леня</cp:lastModifiedBy>
  <cp:revision>2</cp:revision>
  <dcterms:created xsi:type="dcterms:W3CDTF">2020-10-28T08:54:00Z</dcterms:created>
  <dcterms:modified xsi:type="dcterms:W3CDTF">2020-10-28T08:56:00Z</dcterms:modified>
</cp:coreProperties>
</file>