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B6" w:rsidRPr="002E4EB6" w:rsidRDefault="002E4EB6" w:rsidP="003F31BE">
      <w:pPr>
        <w:shd w:val="clear" w:color="auto" w:fill="FFFFFF"/>
        <w:spacing w:after="0" w:line="240" w:lineRule="auto"/>
        <w:ind w:left="5245"/>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СХВАЛЕНО</w:t>
      </w:r>
      <w:r w:rsidRPr="002E4EB6">
        <w:rPr>
          <w:rFonts w:ascii="Georgia" w:eastAsia="Times New Roman" w:hAnsi="Georgia" w:cs="Times New Roman"/>
          <w:color w:val="333333"/>
          <w:sz w:val="27"/>
          <w:szCs w:val="27"/>
          <w:lang w:eastAsia="uk-UA"/>
        </w:rPr>
        <w:br/>
        <w:t>Указом Президента України</w:t>
      </w:r>
      <w:r w:rsidRPr="002E4EB6">
        <w:rPr>
          <w:rFonts w:ascii="Georgia" w:eastAsia="Times New Roman" w:hAnsi="Georgia" w:cs="Times New Roman"/>
          <w:color w:val="333333"/>
          <w:sz w:val="27"/>
          <w:szCs w:val="27"/>
          <w:lang w:eastAsia="uk-UA"/>
        </w:rPr>
        <w:br/>
        <w:t>від 25 травня 2020 року № 195/2020</w:t>
      </w:r>
    </w:p>
    <w:p w:rsidR="002E4EB6" w:rsidRPr="002E4EB6" w:rsidRDefault="002E4EB6" w:rsidP="003F31BE">
      <w:pPr>
        <w:shd w:val="clear" w:color="auto" w:fill="FFFFFF"/>
        <w:spacing w:after="0" w:line="240" w:lineRule="auto"/>
        <w:jc w:val="center"/>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НАЦІОНАЛЬНА СТРАТЕГІЯ</w:t>
      </w:r>
      <w:r w:rsidRPr="002E4EB6">
        <w:rPr>
          <w:rFonts w:ascii="Georgia" w:eastAsia="Times New Roman" w:hAnsi="Georgia" w:cs="Times New Roman"/>
          <w:b/>
          <w:bCs/>
          <w:color w:val="333333"/>
          <w:sz w:val="27"/>
          <w:szCs w:val="27"/>
          <w:lang w:eastAsia="uk-UA"/>
        </w:rPr>
        <w:br/>
        <w:t xml:space="preserve">розбудови безпечного і здорового </w:t>
      </w:r>
      <w:bookmarkStart w:id="0" w:name="_GoBack"/>
      <w:bookmarkEnd w:id="0"/>
      <w:r w:rsidRPr="002E4EB6">
        <w:rPr>
          <w:rFonts w:ascii="Georgia" w:eastAsia="Times New Roman" w:hAnsi="Georgia" w:cs="Times New Roman"/>
          <w:b/>
          <w:bCs/>
          <w:color w:val="333333"/>
          <w:sz w:val="27"/>
          <w:szCs w:val="27"/>
          <w:lang w:eastAsia="uk-UA"/>
        </w:rPr>
        <w:t>освітнього середовища у новій українській школі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І. Загальні положення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Національна стратегія розбудови безпечного і здорового освітнього середовища у новій українській школі (далі – Національна стратегія) розроблена на основі аналізу сучасного стану освітнього середовища та забезпечення охорони життя і здоров’я учасників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Розроблення Національної стратегії обумовлене необхідністю побудови безпечного та здорового освітнього середовища у новій українській школі для забезпечення прав дітей на освіту, охорону здоров’я, створення умов для надання учням якісних освітніх та медичних послуг. 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 а також матиме позитивний вплив на стан громадського здоров’я, економіки та демографії в цілому в Україні.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Національна стратегія ґрунтується на тому, що учні повинні оволодіти знаннями, уміннями, навичками, способами мислення стосовно:</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основ захисту здоров’я та життя людини від небезпек, оцінки існуючих ризиків середовища та управління ними на індивідуальному рівні;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моделей безпечної та ненасильницької міжособистісної взаємодії з однолітками та дорослими у різних сферах суспільного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знань і навичок здорового, раціонального та безпечного харчування, здійснення усвідомленого вибору на користь здорового харчування;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усвідомлення цінності життя та здоров’я, власної відповідальності та спроможності зберегти та зміцнити здоров’я, підвищити якість свого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Надзвичайно важливим є оволодіння всіма зазначеними компетенціями не лише здобувачами освіти, їх батьками, педагогічними працівниками, наставниками, асистентами, а й іншими особами, які працюють із дітьми шкільного віку, забезпечують їх навчання, виховання та розвиток.</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Національна стратегія розроблена на виконання Указу Президента України від 7 грудня 2019 року № 894 “Про невідкладні заходи щодо покращення здоров’я дітей” та конкретизує основні напрями реалізації розбудови безпечного і здорового освітнього середовища відповідно до Національної стратегії розвитку освіти в Україні на період до 2021 року, схваленої Указом </w:t>
      </w:r>
      <w:r w:rsidRPr="002E4EB6">
        <w:rPr>
          <w:rFonts w:ascii="Georgia" w:eastAsia="Times New Roman" w:hAnsi="Georgia" w:cs="Times New Roman"/>
          <w:color w:val="333333"/>
          <w:sz w:val="27"/>
          <w:szCs w:val="27"/>
          <w:lang w:eastAsia="uk-UA"/>
        </w:rPr>
        <w:lastRenderedPageBreak/>
        <w:t>Президента України від 25 червня 2013 року № 344;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 Концепції розвитку охорони психічного здоров’я в Україні на період до 2030 року, схваленої розпорядженням Кабінету Міністрів України від 27 грудня 2017 року № 1018, та Національного плану заходів щодо неінфекційних захворювань для досягнення глобальних цілей сталого розвитку, затвердженого розпорядженням Кабінету Міністрів України від 26 липня 2018 року № 530.</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Національна стратегія розроблена з урахуванням стратегічних документів Всесвітньої організації охорони здоров’я, зокрема Глобальної стратегії охорони здоров’я жінок, дітей і підлітків на 2016 – 2030 роки, розробленої на підтримку Цілей сталого розвитку, та відповідно до Конвенції ООН про права дитини.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Формування та застосування учнями </w:t>
      </w:r>
      <w:proofErr w:type="spellStart"/>
      <w:r w:rsidRPr="002E4EB6">
        <w:rPr>
          <w:rFonts w:ascii="Georgia" w:eastAsia="Times New Roman" w:hAnsi="Georgia" w:cs="Times New Roman"/>
          <w:color w:val="333333"/>
          <w:sz w:val="27"/>
          <w:szCs w:val="27"/>
          <w:lang w:eastAsia="uk-UA"/>
        </w:rPr>
        <w:t>компетентностей</w:t>
      </w:r>
      <w:proofErr w:type="spellEnd"/>
      <w:r w:rsidRPr="002E4EB6">
        <w:rPr>
          <w:rFonts w:ascii="Georgia" w:eastAsia="Times New Roman" w:hAnsi="Georgia" w:cs="Times New Roman"/>
          <w:color w:val="333333"/>
          <w:sz w:val="27"/>
          <w:szCs w:val="27"/>
          <w:lang w:eastAsia="uk-UA"/>
        </w:rPr>
        <w:t>, необхідних для здорового та безпечного життя, сприятиме досягненню глобальних цілей сталого розвитку, проголошених ООН (резолюція Генеральної Асамблеї ООН від 25 вересня 2015 року № 70/1) і підтриманих Україною відповідно до Указу Президента України від 30 вересня 2019 року № 722 “Про Цілі сталого розвитку України на період до 2030 року”.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Національна стратегія визначає мету, стратегічні цілі, принципи, завдання та підходи у формуванні безпечного і здорового освітнього середовища для органів державної влади та органів місцевого самоврядування, закладів освіти, охорони здоров’я, соціального захисту, учасників освітнього процесу, громадськості.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ІІ. Сучасний стан розбудови безпечного і здорового освітнього середовища та проблеми, які потребують вирішення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Батьки учнів як учасники освітнього процесу, що зацікавлені в існуванні максимально безпечного освітнього середовища, здатного забезпечити належні і безпечні умови навчання, виховання, розвитку дітей, для досягнення цих цілей мають долучатися та активно сприяти формуванню у дітей гігієнічних навичок та засад здорового і безпечного способу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Безпечне і здорове освітнє середовище є сукупністю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2E4EB6">
        <w:rPr>
          <w:rFonts w:ascii="Georgia" w:eastAsia="Times New Roman" w:hAnsi="Georgia" w:cs="Times New Roman"/>
          <w:color w:val="333333"/>
          <w:sz w:val="27"/>
          <w:szCs w:val="27"/>
          <w:lang w:eastAsia="uk-UA"/>
        </w:rPr>
        <w:t>кібербезпеки</w:t>
      </w:r>
      <w:proofErr w:type="spellEnd"/>
      <w:r w:rsidRPr="002E4EB6">
        <w:rPr>
          <w:rFonts w:ascii="Georgia" w:eastAsia="Times New Roman" w:hAnsi="Georgia" w:cs="Times New Roman"/>
          <w:color w:val="333333"/>
          <w:sz w:val="27"/>
          <w:szCs w:val="27"/>
          <w:lang w:eastAsia="uk-UA"/>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Pr="002E4EB6">
        <w:rPr>
          <w:rFonts w:ascii="Georgia" w:eastAsia="Times New Roman" w:hAnsi="Georgia" w:cs="Times New Roman"/>
          <w:color w:val="333333"/>
          <w:sz w:val="27"/>
          <w:szCs w:val="27"/>
          <w:lang w:eastAsia="uk-UA"/>
        </w:rPr>
        <w:t>булінг</w:t>
      </w:r>
      <w:proofErr w:type="spellEnd"/>
      <w:r w:rsidRPr="002E4EB6">
        <w:rPr>
          <w:rFonts w:ascii="Georgia" w:eastAsia="Times New Roman" w:hAnsi="Georgia" w:cs="Times New Roman"/>
          <w:color w:val="333333"/>
          <w:sz w:val="27"/>
          <w:szCs w:val="27"/>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lastRenderedPageBreak/>
        <w:t xml:space="preserve">Формування безпечного і здорового освітнього середовища вимагає вирішення низки проблем, зокрема, пов’язаних із фізичним, психологічним насильством та </w:t>
      </w:r>
      <w:proofErr w:type="spellStart"/>
      <w:r w:rsidRPr="002E4EB6">
        <w:rPr>
          <w:rFonts w:ascii="Georgia" w:eastAsia="Times New Roman" w:hAnsi="Georgia" w:cs="Times New Roman"/>
          <w:color w:val="333333"/>
          <w:sz w:val="27"/>
          <w:szCs w:val="27"/>
          <w:lang w:eastAsia="uk-UA"/>
        </w:rPr>
        <w:t>булінгом</w:t>
      </w:r>
      <w:proofErr w:type="spellEnd"/>
      <w:r w:rsidRPr="002E4EB6">
        <w:rPr>
          <w:rFonts w:ascii="Georgia" w:eastAsia="Times New Roman" w:hAnsi="Georgia" w:cs="Times New Roman"/>
          <w:color w:val="333333"/>
          <w:sz w:val="27"/>
          <w:szCs w:val="27"/>
          <w:lang w:eastAsia="uk-UA"/>
        </w:rPr>
        <w:t xml:space="preserve"> (цькуванням), безвідповідальним використанням Інтернету, недостатньою готовністю педагогічних працівників запобігати та протидіяти насильству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(цькуванню) серед учасників освітнього процесу, непопулярністю серед дітей та підлітків культури здорового харчування, малорухливим способом життя, належним рівнем їх медичного забезпечення, а також загалом несистемним підходом до формування культури здорового та безпечного способу життя у суспільстві, недостатністю співпраці різних соціальних інституцій у подоланні зазначених проблем.</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Так, за даними опитування, проведеного у 2018 році Українським інститутом соціальних досліджень імені Олександра Яременка, 38 відсотків учнів-респондентів ставали жертвами образ протягом останніх двох місяців, а ображали інших у цей період 35 відсотків учнів. Поширеним явищем стала і практика цькування в Інтернеті (</w:t>
      </w:r>
      <w:proofErr w:type="spellStart"/>
      <w:r w:rsidRPr="002E4EB6">
        <w:rPr>
          <w:rFonts w:ascii="Georgia" w:eastAsia="Times New Roman" w:hAnsi="Georgia" w:cs="Times New Roman"/>
          <w:color w:val="333333"/>
          <w:sz w:val="27"/>
          <w:szCs w:val="27"/>
          <w:lang w:eastAsia="uk-UA"/>
        </w:rPr>
        <w:t>кібербулінг</w:t>
      </w:r>
      <w:proofErr w:type="spellEnd"/>
      <w:r w:rsidRPr="002E4EB6">
        <w:rPr>
          <w:rFonts w:ascii="Georgia" w:eastAsia="Times New Roman" w:hAnsi="Georgia" w:cs="Times New Roman"/>
          <w:color w:val="333333"/>
          <w:sz w:val="27"/>
          <w:szCs w:val="27"/>
          <w:lang w:eastAsia="uk-UA"/>
        </w:rPr>
        <w:t xml:space="preserve">). Насильство та </w:t>
      </w:r>
      <w:proofErr w:type="spellStart"/>
      <w:r w:rsidRPr="002E4EB6">
        <w:rPr>
          <w:rFonts w:ascii="Georgia" w:eastAsia="Times New Roman" w:hAnsi="Georgia" w:cs="Times New Roman"/>
          <w:color w:val="333333"/>
          <w:sz w:val="27"/>
          <w:szCs w:val="27"/>
          <w:lang w:eastAsia="uk-UA"/>
        </w:rPr>
        <w:t>булінг</w:t>
      </w:r>
      <w:proofErr w:type="spellEnd"/>
      <w:r w:rsidRPr="002E4EB6">
        <w:rPr>
          <w:rFonts w:ascii="Georgia" w:eastAsia="Times New Roman" w:hAnsi="Georgia" w:cs="Times New Roman"/>
          <w:color w:val="333333"/>
          <w:sz w:val="27"/>
          <w:szCs w:val="27"/>
          <w:lang w:eastAsia="uk-UA"/>
        </w:rPr>
        <w:t xml:space="preserve"> (цькування) призводять до миттєвих та віддалених медичних, соціальних та економічних проблем. Наслідки можуть позначатися протягом усього життя. Серед них – проблеми із психічним здоров’ям, фізичні травми, рання вагітність та проблеми з репродуктивним здоров’ям, антисоціальна поведінка, інфекційні та неінфекційні захворювання, зниження академічної успішності та припинення навчання.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Однією з головних проблем здоров’я дітей є поширення надлишкової ваги тіла та ожиріння. Згідно зі статистичними даними Міністерства охорони здоров’я України за 2017 рік з 7 млн 615 тис. дітей віком до 17 років</w:t>
      </w:r>
      <w:r w:rsidRPr="002E4EB6">
        <w:rPr>
          <w:rFonts w:ascii="Georgia" w:eastAsia="Times New Roman" w:hAnsi="Georgia" w:cs="Times New Roman"/>
          <w:color w:val="333333"/>
          <w:sz w:val="27"/>
          <w:szCs w:val="27"/>
          <w:lang w:eastAsia="uk-UA"/>
        </w:rPr>
        <w:br/>
        <w:t>13,3 відсотка страждали на ожиріння, і щороку в Україні фіксується приблизно 15,5 тис. нових випадків дитячого ожиріння. Діти з ожирінням більше піддаються ризику розвитку цукрового діабету 2-го типу та серцево-судинних захворювань, вони досить часто потерпають від стигми та дискримінації і, як наслідок, розвитку психологічних проблем та соціальної ізоляції. Причинами поширення надлишкової ваги та ожиріння серед дітей і підлітків переважно є нераціональне харчування та малорухливий спосіб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За даними опитування Всесвітньої організації охорони здоров’я в рамках проекту “Здоров’я та поведінкові орієнтації учнівської молоді”, у 2018 році 87,6 відсотка хлопців та 93,6 відсотка дівчат станом на час опитування не курили, що свідчить про позитивну тенденцію порівняно з аналогічними даними 2014 року. При цьому вживання спиртних напоїв залишалося досить поширеним серед підлітків – 40 відсотків учнів хоча б один раз вживали алкоголь. Серед 17-річних їх частка сягала 61 відсоток, вона збільшилася з 2014 року на 17 відсотків (у 2014 році мали досвід уживання алкоголю в середньому 44,8 відсотка); 22,8 відсотка учнів уживали алкоголь протягом останнього місяця (42 відсотки 17-річних). Кожен п’ятий, хто вживав алкоголь, робив це приблизно три – п’ять днів на місяць.</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Статевий досвід до 18 років мали 40,3 відсотка хлопців та 27,8 відсотка дівчат. Із тих, хто отримав статевий досвід до повноліття (34 відсотки), отримали його саме до 15 років, а 30 відсотків тих, хто має статевий досвід, не користуються презервативами. Основним джерелом знань щодо статевих стосунків 58 відсотків підлітків назвали Інтернет.</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lastRenderedPageBreak/>
        <w:t xml:space="preserve">Психічне здоров’я та благополуччя учнів є таким самим ключовим елементом, як і фізичне здоров’я. Порушення депресивного спектра, підвищений рівень тривожності та агресивності, </w:t>
      </w:r>
      <w:proofErr w:type="spellStart"/>
      <w:r w:rsidRPr="002E4EB6">
        <w:rPr>
          <w:rFonts w:ascii="Georgia" w:eastAsia="Times New Roman" w:hAnsi="Georgia" w:cs="Times New Roman"/>
          <w:color w:val="333333"/>
          <w:sz w:val="27"/>
          <w:szCs w:val="27"/>
          <w:lang w:eastAsia="uk-UA"/>
        </w:rPr>
        <w:t>самоушкоджувальна</w:t>
      </w:r>
      <w:proofErr w:type="spellEnd"/>
      <w:r w:rsidRPr="002E4EB6">
        <w:rPr>
          <w:rFonts w:ascii="Georgia" w:eastAsia="Times New Roman" w:hAnsi="Georgia" w:cs="Times New Roman"/>
          <w:color w:val="333333"/>
          <w:sz w:val="27"/>
          <w:szCs w:val="27"/>
          <w:lang w:eastAsia="uk-UA"/>
        </w:rPr>
        <w:t xml:space="preserve"> поведінка та </w:t>
      </w:r>
      <w:proofErr w:type="spellStart"/>
      <w:r w:rsidRPr="002E4EB6">
        <w:rPr>
          <w:rFonts w:ascii="Georgia" w:eastAsia="Times New Roman" w:hAnsi="Georgia" w:cs="Times New Roman"/>
          <w:color w:val="333333"/>
          <w:sz w:val="27"/>
          <w:szCs w:val="27"/>
          <w:lang w:eastAsia="uk-UA"/>
        </w:rPr>
        <w:t>суїцидальні</w:t>
      </w:r>
      <w:proofErr w:type="spellEnd"/>
      <w:r w:rsidRPr="002E4EB6">
        <w:rPr>
          <w:rFonts w:ascii="Georgia" w:eastAsia="Times New Roman" w:hAnsi="Georgia" w:cs="Times New Roman"/>
          <w:color w:val="333333"/>
          <w:sz w:val="27"/>
          <w:szCs w:val="27"/>
          <w:lang w:eastAsia="uk-UA"/>
        </w:rPr>
        <w:t xml:space="preserve"> спроби – одні з найпоширеніших проявів порушення психологічного благополуччя серед дітей та підлітків. Проблеми із психічним здоров’ям у дітей можуть призвести до погіршення результатів навчання, фізичного здоров’я, нестійких соціальних </w:t>
      </w:r>
      <w:proofErr w:type="spellStart"/>
      <w:r w:rsidRPr="002E4EB6">
        <w:rPr>
          <w:rFonts w:ascii="Georgia" w:eastAsia="Times New Roman" w:hAnsi="Georgia" w:cs="Times New Roman"/>
          <w:color w:val="333333"/>
          <w:sz w:val="27"/>
          <w:szCs w:val="27"/>
          <w:lang w:eastAsia="uk-UA"/>
        </w:rPr>
        <w:t>зв’язків</w:t>
      </w:r>
      <w:proofErr w:type="spellEnd"/>
      <w:r w:rsidRPr="002E4EB6">
        <w:rPr>
          <w:rFonts w:ascii="Georgia" w:eastAsia="Times New Roman" w:hAnsi="Georgia" w:cs="Times New Roman"/>
          <w:color w:val="333333"/>
          <w:sz w:val="27"/>
          <w:szCs w:val="27"/>
          <w:lang w:eastAsia="uk-UA"/>
        </w:rPr>
        <w:t xml:space="preserve"> та майбутніх перспектив самореалізації, а також різного роду девіантних форм поведінки. Відповідно додаткової уваги потребує профілактика психічних розладів, просвітницька робота з питань </w:t>
      </w:r>
      <w:proofErr w:type="spellStart"/>
      <w:r w:rsidRPr="002E4EB6">
        <w:rPr>
          <w:rFonts w:ascii="Georgia" w:eastAsia="Times New Roman" w:hAnsi="Georgia" w:cs="Times New Roman"/>
          <w:color w:val="333333"/>
          <w:sz w:val="27"/>
          <w:szCs w:val="27"/>
          <w:lang w:eastAsia="uk-UA"/>
        </w:rPr>
        <w:t>психо</w:t>
      </w:r>
      <w:proofErr w:type="spellEnd"/>
      <w:r w:rsidRPr="002E4EB6">
        <w:rPr>
          <w:rFonts w:ascii="Georgia" w:eastAsia="Times New Roman" w:hAnsi="Georgia" w:cs="Times New Roman"/>
          <w:color w:val="333333"/>
          <w:sz w:val="27"/>
          <w:szCs w:val="27"/>
          <w:lang w:eastAsia="uk-UA"/>
        </w:rPr>
        <w:t xml:space="preserve">- та </w:t>
      </w:r>
      <w:proofErr w:type="spellStart"/>
      <w:r w:rsidRPr="002E4EB6">
        <w:rPr>
          <w:rFonts w:ascii="Georgia" w:eastAsia="Times New Roman" w:hAnsi="Georgia" w:cs="Times New Roman"/>
          <w:color w:val="333333"/>
          <w:sz w:val="27"/>
          <w:szCs w:val="27"/>
          <w:lang w:eastAsia="uk-UA"/>
        </w:rPr>
        <w:t>медіагігієни</w:t>
      </w:r>
      <w:proofErr w:type="spellEnd"/>
      <w:r w:rsidRPr="002E4EB6">
        <w:rPr>
          <w:rFonts w:ascii="Georgia" w:eastAsia="Times New Roman" w:hAnsi="Georgia" w:cs="Times New Roman"/>
          <w:color w:val="333333"/>
          <w:sz w:val="27"/>
          <w:szCs w:val="27"/>
          <w:lang w:eastAsia="uk-UA"/>
        </w:rPr>
        <w:t>, розвиток та підвищення якості психологічних послуг у закладах освіти, первинної медичної допомоги, а також підтримка психічного здоров’я дітей та інших учасників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Проблемою, яка потребує розв’язання, є низький рівень культури безпечної, здорової поведінки та ненасильницької взаємодії у дітей шкільного віку, інших учасників освітнього процесу, погіршення стану здоров’я учнів, недостатній рівень доступності, безпечності і комфортності умов шкільного навчання.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Причинами такої проблеми є:</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відсутність у переважної більшості дітей звичок здорового і безпечного способу життя, у тому числі здорового харчування, низький рівень їх рухової активності, недостатня сформованість у них навичок безпечної поведінки та ненасильницької, безконфліктної комунікації;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уразливість дітей шкільного віку під час використання Інтернету, нестача навичок безпечної поведінки в інформаційному середовищі, неконтрольований доступ до Інтернету під час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недостатній рівень ефективності освіти, яка забезпечує соціальний і </w:t>
      </w:r>
      <w:proofErr w:type="spellStart"/>
      <w:r w:rsidRPr="002E4EB6">
        <w:rPr>
          <w:rFonts w:ascii="Georgia" w:eastAsia="Times New Roman" w:hAnsi="Georgia" w:cs="Times New Roman"/>
          <w:color w:val="333333"/>
          <w:sz w:val="27"/>
          <w:szCs w:val="27"/>
          <w:lang w:eastAsia="uk-UA"/>
        </w:rPr>
        <w:t>здоров’язбережувальний</w:t>
      </w:r>
      <w:proofErr w:type="spellEnd"/>
      <w:r w:rsidRPr="002E4EB6">
        <w:rPr>
          <w:rFonts w:ascii="Georgia" w:eastAsia="Times New Roman" w:hAnsi="Georgia" w:cs="Times New Roman"/>
          <w:color w:val="333333"/>
          <w:sz w:val="27"/>
          <w:szCs w:val="27"/>
          <w:lang w:eastAsia="uk-UA"/>
        </w:rPr>
        <w:t xml:space="preserve"> компоненти навчання, медіа- та цифрову грамотність учнів, що можуть сприяти безпечній життєдіяльності, збереженню та зміцненню здоров’я, веденню здорового способу життя, безпечній комунікації;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недостатність і зношеність матеріально-технічної бази закладів освіти, що необхідна для здобуття якісної освіти та всебічного розвитку дітей, у тому числі для забезпечення </w:t>
      </w:r>
      <w:proofErr w:type="spellStart"/>
      <w:r w:rsidRPr="002E4EB6">
        <w:rPr>
          <w:rFonts w:ascii="Georgia" w:eastAsia="Times New Roman" w:hAnsi="Georgia" w:cs="Times New Roman"/>
          <w:color w:val="333333"/>
          <w:sz w:val="27"/>
          <w:szCs w:val="27"/>
          <w:lang w:eastAsia="uk-UA"/>
        </w:rPr>
        <w:t>здоров’язбережувального</w:t>
      </w:r>
      <w:proofErr w:type="spellEnd"/>
      <w:r w:rsidRPr="002E4EB6">
        <w:rPr>
          <w:rFonts w:ascii="Georgia" w:eastAsia="Times New Roman" w:hAnsi="Georgia" w:cs="Times New Roman"/>
          <w:color w:val="333333"/>
          <w:sz w:val="27"/>
          <w:szCs w:val="27"/>
          <w:lang w:eastAsia="uk-UA"/>
        </w:rPr>
        <w:t xml:space="preserve"> компонента навчання, а також для забезпечення здорових та нешкідливих умов навчання;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недостатня увага до створення у закладах освіти умов, що забезпечують фізичну безпеку та доступність освітнього середовища для всіх учнів, у тому числі з особливими освітніми потребами (відповідність вимогам пожежної, санітарно-епідеміологічної, екологічної безпеки, будівельним нормам з урахуванням принципів універсального дизайну та/або розумного пристосування);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відсутність ефективного та системного підходу в закладах освіти щодо попередження та реагування на прояви насильства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неналежні умови для організації достатнього, якісного, безпечного, збалансованого харчування дітей у закладах освіти;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відсутність стандартизованих норм харчування (в тому числі для дітей, які потребують спеціального дієтичного харчування) та фізичної активності відповідно до фізіологічних потреб учнів та рекомендацій Всесвітньої </w:t>
      </w:r>
      <w:r w:rsidRPr="002E4EB6">
        <w:rPr>
          <w:rFonts w:ascii="Georgia" w:eastAsia="Times New Roman" w:hAnsi="Georgia" w:cs="Times New Roman"/>
          <w:color w:val="333333"/>
          <w:sz w:val="27"/>
          <w:szCs w:val="27"/>
          <w:lang w:eastAsia="uk-UA"/>
        </w:rPr>
        <w:lastRenderedPageBreak/>
        <w:t>організації охорони здоров’я, що є бар’єром для формування знань та навичок здорового і безпечного способу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застарілі державні санітарні правила і норми щодо влаштування, утримання закладів освіти та організації освітнього процесу та інші санітарні правила і норми у сфері освіти;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недостатній рівень медичного обслуговування дітей шкільного віку;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недостатньо ефективний психологічний супровід учасників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низький рівень залучення батьків до формування гігієнічних навичок та засад здорового і безпечного життя їх дітей;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недостатнє використання ресурсів взаємодії та партнерства між учасниками освітнього процесу, закладами освіти і закладами охорони здоров’я, закладами культури, соціальними службами, правоохоронними органами, іншими державними органами, органами місцевого самоврядування, громадськими організаціями, а також ресурсів волонтерської допомоги за відповідними напрямами.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III. Мета, стратегічні цілі та основні завдання Національної стратегії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Метою Національної стратегії є формування безпечних, комфортних та здорових умов навчання в закладах освіти, освітнього середовища, яке забезпечує оволодіння учнями </w:t>
      </w:r>
      <w:proofErr w:type="spellStart"/>
      <w:r w:rsidRPr="002E4EB6">
        <w:rPr>
          <w:rFonts w:ascii="Georgia" w:eastAsia="Times New Roman" w:hAnsi="Georgia" w:cs="Times New Roman"/>
          <w:color w:val="333333"/>
          <w:sz w:val="27"/>
          <w:szCs w:val="27"/>
          <w:lang w:eastAsia="uk-UA"/>
        </w:rPr>
        <w:t>компетентностями</w:t>
      </w:r>
      <w:proofErr w:type="spellEnd"/>
      <w:r w:rsidRPr="002E4EB6">
        <w:rPr>
          <w:rFonts w:ascii="Georgia" w:eastAsia="Times New Roman" w:hAnsi="Georgia" w:cs="Times New Roman"/>
          <w:color w:val="333333"/>
          <w:sz w:val="27"/>
          <w:szCs w:val="27"/>
          <w:lang w:eastAsia="uk-UA"/>
        </w:rPr>
        <w:t>, необхідними для життя, формування культури безпечної та здорової поведінки. </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Національна стратегія ґрунтується на принципах:</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пріоритету прав і свобод дитини, забезпечення прав на освіту, охорону здоров’я, безпечні умови навчання та праці;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доступу учнів до навчання, виховання, розвитку в здоровому та безпечному освітньому середовищі без дискримінації за будь-якою ознакою;</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відповідальної взаємодії відповідно до компетенції всіх учасників освітнього процесу, державних органів та органів місцевого самоврядування, підприємств, установ та організацій, громадських об’єднань у забезпеченні належних і безпечних умов навчання, виховання, розвитку учнів, а також формування у них гігієнічних навичок та засад здорового способу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стимулювання особистої відповідальності людини за збереження та зміцнення здоров’я, забезпечення безпеки власної життєдіяльності та перетворення здорового та безпечного способу життя у повсякденну практику;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proofErr w:type="spellStart"/>
      <w:r w:rsidRPr="002E4EB6">
        <w:rPr>
          <w:rFonts w:ascii="Georgia" w:eastAsia="Times New Roman" w:hAnsi="Georgia" w:cs="Times New Roman"/>
          <w:color w:val="333333"/>
          <w:sz w:val="27"/>
          <w:szCs w:val="27"/>
          <w:lang w:eastAsia="uk-UA"/>
        </w:rPr>
        <w:t>міжсекторального</w:t>
      </w:r>
      <w:proofErr w:type="spellEnd"/>
      <w:r w:rsidRPr="002E4EB6">
        <w:rPr>
          <w:rFonts w:ascii="Georgia" w:eastAsia="Times New Roman" w:hAnsi="Georgia" w:cs="Times New Roman"/>
          <w:color w:val="333333"/>
          <w:sz w:val="27"/>
          <w:szCs w:val="27"/>
          <w:lang w:eastAsia="uk-UA"/>
        </w:rPr>
        <w:t xml:space="preserve"> співробітництва та координації, комплексного підходу до організації здорового та безпечного освітнього середовища;</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наукової доказовості підходів до розбудови безпечного та здорового середовища.</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Реалізацію Національної стратегії передбачається здійснювати за такими стратегічними цілями: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proofErr w:type="spellStart"/>
      <w:r w:rsidRPr="002E4EB6">
        <w:rPr>
          <w:rFonts w:ascii="Georgia" w:eastAsia="Times New Roman" w:hAnsi="Georgia" w:cs="Times New Roman"/>
          <w:color w:val="333333"/>
          <w:sz w:val="27"/>
          <w:szCs w:val="27"/>
          <w:lang w:eastAsia="uk-UA"/>
        </w:rPr>
        <w:t>здоров’язбережувальна</w:t>
      </w:r>
      <w:proofErr w:type="spellEnd"/>
      <w:r w:rsidRPr="002E4EB6">
        <w:rPr>
          <w:rFonts w:ascii="Georgia" w:eastAsia="Times New Roman" w:hAnsi="Georgia" w:cs="Times New Roman"/>
          <w:color w:val="333333"/>
          <w:sz w:val="27"/>
          <w:szCs w:val="27"/>
          <w:lang w:eastAsia="uk-UA"/>
        </w:rPr>
        <w:t xml:space="preserve"> складова освіти – зміст освіти та методики навчання формують в учнів компетентності, необхідні для здорового та безпечного життя, сприяють ухваленню рішень учнями щодо власного здоров’я, його збереження та дотримання здорового способу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комплексність розвитку фізичної культури та посилення рухової активності – підвищити рівень фізичної активності учнів шляхом формування та реалізації комплексного підходу до фізичного розвитку в закладах освіти, </w:t>
      </w:r>
      <w:r w:rsidRPr="002E4EB6">
        <w:rPr>
          <w:rFonts w:ascii="Georgia" w:eastAsia="Times New Roman" w:hAnsi="Georgia" w:cs="Times New Roman"/>
          <w:color w:val="333333"/>
          <w:sz w:val="27"/>
          <w:szCs w:val="27"/>
          <w:lang w:eastAsia="uk-UA"/>
        </w:rPr>
        <w:lastRenderedPageBreak/>
        <w:t>що передбачає навчальні заняття з фізичної культури, загальну рухову активність учнів, широке залучення працівників закладів освіти, батьків та місцевих громад до культури фізичної активності;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розбудова системи здорового харчування, формування культури харчування та правильних харчових звичок – забезпечити учнів їжею та напоями, які відповідають сучасним принципам здорового харчування, рекомендаціям Всесвітньої організації охорони здоров’я та Міністерства охорони здоров’я України, сформувати культуру здорового харчування, правильних харчових звичок, основ здорового харчування та здорового способу життя;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удосконалення медичного обслуговування учнів та працівників закладів освіти – створення умов для медичного обслуговування дітей шкільного віку, проведення щорічних медичних оглядів, моніторингу стану здоров’я, здійснення лікувально-профілактичних заходів, у тому числі профілактики інфекційних та неінфекційних захворювань, виявлення чинників ризику та потенційних проблем із здоров’ям, забезпечення супроводу дітей шкільного віку із хронічними захворюваннями та надання екстреної медичної допомоги у випадку невідкладних станів, а також здійснення постійного спостереження за станом їх здоров’я та розвитком;</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ефективне психологічне забезпечення освітнього процесу – 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підготовка працівників закладу освіти та їх здоров’я – працівники закладів освіти дотримуються принципів здорового та безпечного способу життя, сприяють формуванню відповідних </w:t>
      </w:r>
      <w:proofErr w:type="spellStart"/>
      <w:r w:rsidRPr="002E4EB6">
        <w:rPr>
          <w:rFonts w:ascii="Georgia" w:eastAsia="Times New Roman" w:hAnsi="Georgia" w:cs="Times New Roman"/>
          <w:color w:val="333333"/>
          <w:sz w:val="27"/>
          <w:szCs w:val="27"/>
          <w:lang w:eastAsia="uk-UA"/>
        </w:rPr>
        <w:t>компетентностей</w:t>
      </w:r>
      <w:proofErr w:type="spellEnd"/>
      <w:r w:rsidRPr="002E4EB6">
        <w:rPr>
          <w:rFonts w:ascii="Georgia" w:eastAsia="Times New Roman" w:hAnsi="Georgia" w:cs="Times New Roman"/>
          <w:color w:val="333333"/>
          <w:sz w:val="27"/>
          <w:szCs w:val="27"/>
          <w:lang w:eastAsia="uk-UA"/>
        </w:rPr>
        <w:t xml:space="preserve"> в учнів, вміють запобігати проявам насильства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безпечність, доступність та </w:t>
      </w:r>
      <w:proofErr w:type="spellStart"/>
      <w:r w:rsidRPr="002E4EB6">
        <w:rPr>
          <w:rFonts w:ascii="Georgia" w:eastAsia="Times New Roman" w:hAnsi="Georgia" w:cs="Times New Roman"/>
          <w:color w:val="333333"/>
          <w:sz w:val="27"/>
          <w:szCs w:val="27"/>
          <w:lang w:eastAsia="uk-UA"/>
        </w:rPr>
        <w:t>інклюзивність</w:t>
      </w:r>
      <w:proofErr w:type="spellEnd"/>
      <w:r w:rsidRPr="002E4EB6">
        <w:rPr>
          <w:rFonts w:ascii="Georgia" w:eastAsia="Times New Roman" w:hAnsi="Georgia" w:cs="Times New Roman"/>
          <w:color w:val="333333"/>
          <w:sz w:val="27"/>
          <w:szCs w:val="27"/>
          <w:lang w:eastAsia="uk-UA"/>
        </w:rPr>
        <w:t xml:space="preserve"> освітнього середовища – у закладі освіти створені умови, що забезпечують належні та безпечні умови навчання, виховання, розвитку учнів, формування у них гігієнічних навичок та засад здорового способу життя, створені умови фізичної та психологічної безпеки учнів, з урахуванням їх потреб та можливостей, ефективного залучення та включення до освітнього процесу всіх дітей, у тому числі з особливими освітніми потребами;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proofErr w:type="spellStart"/>
      <w:r w:rsidRPr="002E4EB6">
        <w:rPr>
          <w:rFonts w:ascii="Georgia" w:eastAsia="Times New Roman" w:hAnsi="Georgia" w:cs="Times New Roman"/>
          <w:color w:val="333333"/>
          <w:sz w:val="27"/>
          <w:szCs w:val="27"/>
          <w:lang w:eastAsia="uk-UA"/>
        </w:rPr>
        <w:t>міжсекторальна</w:t>
      </w:r>
      <w:proofErr w:type="spellEnd"/>
      <w:r w:rsidRPr="002E4EB6">
        <w:rPr>
          <w:rFonts w:ascii="Georgia" w:eastAsia="Times New Roman" w:hAnsi="Georgia" w:cs="Times New Roman"/>
          <w:color w:val="333333"/>
          <w:sz w:val="27"/>
          <w:szCs w:val="27"/>
          <w:lang w:eastAsia="uk-UA"/>
        </w:rPr>
        <w:t xml:space="preserve"> взаємодія та залучення соціальних інституцій – заклади охорони здоров’я, органи та установи у сферах молодіжної політики, спорту, соціального захисту, культури, правоохоронні органи співпрацюють у процесі створення та забезпечення функціонування здорового, безпечного, розвивального, інклюзивного освітнього середовища. У закладі освіти на основі міждисциплінарної взаємодії та комплексного підходу за участю всіх учасників освітнього процесу формується та підтримується освітнє середовище, що відповідає їх потребам у розвитку, збереженні здоров’я та безпеці. Батьки учнів, місцева громада, громадські організації та активісти заінтересовані у здоровому та безпечному способі життя дітей, активно долучаються до формування середовища, максимально сприятливого для всебічного розвитку та безпеки дітей.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Для реалізації стратегічних цілей Національної стратегії необхідним є здійснення таких завдань:</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формування в учасників освітнього процесу </w:t>
      </w:r>
      <w:proofErr w:type="spellStart"/>
      <w:r w:rsidRPr="002E4EB6">
        <w:rPr>
          <w:rFonts w:ascii="Georgia" w:eastAsia="Times New Roman" w:hAnsi="Georgia" w:cs="Times New Roman"/>
          <w:color w:val="333333"/>
          <w:sz w:val="27"/>
          <w:szCs w:val="27"/>
          <w:lang w:eastAsia="uk-UA"/>
        </w:rPr>
        <w:t>гігієничних</w:t>
      </w:r>
      <w:proofErr w:type="spellEnd"/>
      <w:r w:rsidRPr="002E4EB6">
        <w:rPr>
          <w:rFonts w:ascii="Georgia" w:eastAsia="Times New Roman" w:hAnsi="Georgia" w:cs="Times New Roman"/>
          <w:color w:val="333333"/>
          <w:sz w:val="27"/>
          <w:szCs w:val="27"/>
          <w:lang w:eastAsia="uk-UA"/>
        </w:rPr>
        <w:t xml:space="preserve"> навичок та засад здорового способу життя, зокрема звичок здорового харчування, фізичної активності, безпечної комунікації;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lastRenderedPageBreak/>
        <w:t>створення сучасного, розвивального, безпечного, комфортного та інклюзивного освітнього середовища, яке сприяє збереженню та зміцненню здоров’я, захисту від небезпек, підвищенню рухової активності дітей;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забезпечення відповідності змісту повної загальної середньої освіти та </w:t>
      </w:r>
      <w:proofErr w:type="spellStart"/>
      <w:r w:rsidRPr="002E4EB6">
        <w:rPr>
          <w:rFonts w:ascii="Georgia" w:eastAsia="Times New Roman" w:hAnsi="Georgia" w:cs="Times New Roman"/>
          <w:color w:val="333333"/>
          <w:sz w:val="27"/>
          <w:szCs w:val="27"/>
          <w:lang w:eastAsia="uk-UA"/>
        </w:rPr>
        <w:t>методик</w:t>
      </w:r>
      <w:proofErr w:type="spellEnd"/>
      <w:r w:rsidRPr="002E4EB6">
        <w:rPr>
          <w:rFonts w:ascii="Georgia" w:eastAsia="Times New Roman" w:hAnsi="Georgia" w:cs="Times New Roman"/>
          <w:color w:val="333333"/>
          <w:sz w:val="27"/>
          <w:szCs w:val="27"/>
          <w:lang w:eastAsia="uk-UA"/>
        </w:rPr>
        <w:t xml:space="preserve">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упровадження принципу недискримінації, в тому числі конфіденційності щодо наявності будь-яких </w:t>
      </w:r>
      <w:proofErr w:type="spellStart"/>
      <w:r w:rsidRPr="002E4EB6">
        <w:rPr>
          <w:rFonts w:ascii="Georgia" w:eastAsia="Times New Roman" w:hAnsi="Georgia" w:cs="Times New Roman"/>
          <w:color w:val="333333"/>
          <w:sz w:val="27"/>
          <w:szCs w:val="27"/>
          <w:lang w:eastAsia="uk-UA"/>
        </w:rPr>
        <w:t>дискримінуючих</w:t>
      </w:r>
      <w:proofErr w:type="spellEnd"/>
      <w:r w:rsidRPr="002E4EB6">
        <w:rPr>
          <w:rFonts w:ascii="Georgia" w:eastAsia="Times New Roman" w:hAnsi="Georgia" w:cs="Times New Roman"/>
          <w:color w:val="333333"/>
          <w:sz w:val="27"/>
          <w:szCs w:val="27"/>
          <w:lang w:eastAsia="uk-UA"/>
        </w:rPr>
        <w:t xml:space="preserve"> ознак;</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запобігання вживанню учнями, іншими учасниками освітнього процесу тютюну, алкоголю, наркотичних засобів, інших речовин із </w:t>
      </w:r>
      <w:proofErr w:type="spellStart"/>
      <w:r w:rsidRPr="002E4EB6">
        <w:rPr>
          <w:rFonts w:ascii="Georgia" w:eastAsia="Times New Roman" w:hAnsi="Georgia" w:cs="Times New Roman"/>
          <w:color w:val="333333"/>
          <w:sz w:val="27"/>
          <w:szCs w:val="27"/>
          <w:lang w:eastAsia="uk-UA"/>
        </w:rPr>
        <w:t>психоактивною</w:t>
      </w:r>
      <w:proofErr w:type="spellEnd"/>
      <w:r w:rsidRPr="002E4EB6">
        <w:rPr>
          <w:rFonts w:ascii="Georgia" w:eastAsia="Times New Roman" w:hAnsi="Georgia" w:cs="Times New Roman"/>
          <w:color w:val="333333"/>
          <w:sz w:val="27"/>
          <w:szCs w:val="27"/>
          <w:lang w:eastAsia="uk-UA"/>
        </w:rPr>
        <w:t xml:space="preserve"> дією, унеможливлення їх розповсюдження та вживання в закладі освіти та на прилеглих до нього територіях;</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створення для учасників освітнього процесу можливості користуватися сучасною матеріально-технічною базою для забезпечення </w:t>
      </w:r>
      <w:proofErr w:type="spellStart"/>
      <w:r w:rsidRPr="002E4EB6">
        <w:rPr>
          <w:rFonts w:ascii="Georgia" w:eastAsia="Times New Roman" w:hAnsi="Georgia" w:cs="Times New Roman"/>
          <w:color w:val="333333"/>
          <w:sz w:val="27"/>
          <w:szCs w:val="27"/>
          <w:lang w:eastAsia="uk-UA"/>
        </w:rPr>
        <w:t>здоров’язбережувального</w:t>
      </w:r>
      <w:proofErr w:type="spellEnd"/>
      <w:r w:rsidRPr="002E4EB6">
        <w:rPr>
          <w:rFonts w:ascii="Georgia" w:eastAsia="Times New Roman" w:hAnsi="Georgia" w:cs="Times New Roman"/>
          <w:color w:val="333333"/>
          <w:sz w:val="27"/>
          <w:szCs w:val="27"/>
          <w:lang w:eastAsia="uk-UA"/>
        </w:rPr>
        <w:t xml:space="preserve"> компонента навчання, рухової активності, безпечних та нешкідливих умов (спортивні зали і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забезпечення готовності педагогічних працівників до надання якісних освітніх послуг у процесі забезпечення соціального та </w:t>
      </w:r>
      <w:proofErr w:type="spellStart"/>
      <w:r w:rsidRPr="002E4EB6">
        <w:rPr>
          <w:rFonts w:ascii="Georgia" w:eastAsia="Times New Roman" w:hAnsi="Georgia" w:cs="Times New Roman"/>
          <w:color w:val="333333"/>
          <w:sz w:val="27"/>
          <w:szCs w:val="27"/>
          <w:lang w:eastAsia="uk-UA"/>
        </w:rPr>
        <w:t>здоров’язбережувального</w:t>
      </w:r>
      <w:proofErr w:type="spellEnd"/>
      <w:r w:rsidRPr="002E4EB6">
        <w:rPr>
          <w:rFonts w:ascii="Georgia" w:eastAsia="Times New Roman" w:hAnsi="Georgia" w:cs="Times New Roman"/>
          <w:color w:val="333333"/>
          <w:sz w:val="27"/>
          <w:szCs w:val="27"/>
          <w:lang w:eastAsia="uk-UA"/>
        </w:rPr>
        <w:t xml:space="preserve">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(цькування), порушенням прав дитини, зокрема шляхом використання Інтернету;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удосконалення механізму надання медичних послуг дітям шкільного віку;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інформування медичними працівниками учнів з питань вакцинації, профілактики інфекційних та неінфекційних захворювань, збереження свого сексуального та репродуктивного здоров’я, попередження поширення серед дітей та підлітків звичок, небезпечних для їх фізичного та/або психічного здоров’я;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w:t>
      </w:r>
      <w:proofErr w:type="spellStart"/>
      <w:r w:rsidRPr="002E4EB6">
        <w:rPr>
          <w:rFonts w:ascii="Georgia" w:eastAsia="Times New Roman" w:hAnsi="Georgia" w:cs="Times New Roman"/>
          <w:color w:val="333333"/>
          <w:sz w:val="27"/>
          <w:szCs w:val="27"/>
          <w:lang w:eastAsia="uk-UA"/>
        </w:rPr>
        <w:t>їдалень</w:t>
      </w:r>
      <w:proofErr w:type="spellEnd"/>
      <w:r w:rsidRPr="002E4EB6">
        <w:rPr>
          <w:rFonts w:ascii="Georgia" w:eastAsia="Times New Roman" w:hAnsi="Georgia" w:cs="Times New Roman"/>
          <w:color w:val="333333"/>
          <w:sz w:val="27"/>
          <w:szCs w:val="27"/>
          <w:lang w:eastAsia="uk-UA"/>
        </w:rPr>
        <w:t xml:space="preserve"> (харчоблоків) закладів освіти;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здійснення моніторингу процесів реалізації соціального і </w:t>
      </w:r>
      <w:proofErr w:type="spellStart"/>
      <w:r w:rsidRPr="002E4EB6">
        <w:rPr>
          <w:rFonts w:ascii="Georgia" w:eastAsia="Times New Roman" w:hAnsi="Georgia" w:cs="Times New Roman"/>
          <w:color w:val="333333"/>
          <w:sz w:val="27"/>
          <w:szCs w:val="27"/>
          <w:lang w:eastAsia="uk-UA"/>
        </w:rPr>
        <w:t>здоров’язбережувального</w:t>
      </w:r>
      <w:proofErr w:type="spellEnd"/>
      <w:r w:rsidRPr="002E4EB6">
        <w:rPr>
          <w:rFonts w:ascii="Georgia" w:eastAsia="Times New Roman" w:hAnsi="Georgia" w:cs="Times New Roman"/>
          <w:color w:val="333333"/>
          <w:sz w:val="27"/>
          <w:szCs w:val="27"/>
          <w:lang w:eastAsia="uk-UA"/>
        </w:rPr>
        <w:t xml:space="preserve"> компонентів навчання, забезпечення рухової активності учнів під час освітнього процесу, запобігання насильству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(цькуванню), забезпечення здорового харчування в закладі освіти;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упровадження в закладах освіти міжнародних програм із протидії проявам насильства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(цькування) і їх попередження;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удосконалення механізму психологічного супроводу та підтримки в закладах освіти, запровадження дієвого механізму взаємодії закладів освіти та охорони здоров’я для охорони психічного здоров’я дітей;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розвиток </w:t>
      </w:r>
      <w:proofErr w:type="spellStart"/>
      <w:r w:rsidRPr="002E4EB6">
        <w:rPr>
          <w:rFonts w:ascii="Georgia" w:eastAsia="Times New Roman" w:hAnsi="Georgia" w:cs="Times New Roman"/>
          <w:color w:val="333333"/>
          <w:sz w:val="27"/>
          <w:szCs w:val="27"/>
          <w:lang w:eastAsia="uk-UA"/>
        </w:rPr>
        <w:t>міжсекторального</w:t>
      </w:r>
      <w:proofErr w:type="spellEnd"/>
      <w:r w:rsidRPr="002E4EB6">
        <w:rPr>
          <w:rFonts w:ascii="Georgia" w:eastAsia="Times New Roman" w:hAnsi="Georgia" w:cs="Times New Roman"/>
          <w:color w:val="333333"/>
          <w:sz w:val="27"/>
          <w:szCs w:val="27"/>
          <w:lang w:eastAsia="uk-UA"/>
        </w:rPr>
        <w:t xml:space="preserve"> співробітництва та державно-приватного партнерства у забезпеченні функціонування здорового та безпечного освітнього середовища;</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lastRenderedPageBreak/>
        <w:t xml:space="preserve">створення умов для активної участі громадськості у проведенні заходів з навчання учасників освітнього процесу навичкам здорового та безпечного способу життя, запобігання насильству та </w:t>
      </w:r>
      <w:proofErr w:type="spellStart"/>
      <w:r w:rsidRPr="002E4EB6">
        <w:rPr>
          <w:rFonts w:ascii="Georgia" w:eastAsia="Times New Roman" w:hAnsi="Georgia" w:cs="Times New Roman"/>
          <w:color w:val="333333"/>
          <w:sz w:val="27"/>
          <w:szCs w:val="27"/>
          <w:lang w:eastAsia="uk-UA"/>
        </w:rPr>
        <w:t>булінгу</w:t>
      </w:r>
      <w:proofErr w:type="spellEnd"/>
      <w:r w:rsidRPr="002E4EB6">
        <w:rPr>
          <w:rFonts w:ascii="Georgia" w:eastAsia="Times New Roman" w:hAnsi="Georgia" w:cs="Times New Roman"/>
          <w:color w:val="333333"/>
          <w:sz w:val="27"/>
          <w:szCs w:val="27"/>
          <w:lang w:eastAsia="uk-UA"/>
        </w:rPr>
        <w:t xml:space="preserve"> (цькуванню);</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IV. Очікувані результати реалізації Національної стратегії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Очікувані результати реалізації Національної стратегії: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у закладах освіти створено сучасне розвивальне, безпечне, комфортне та інклюзивне освітнє середовище, забезпечено впровадження заходів, спрямованих на формування гігієнічних навичок та засад здорового способу життя, протидію насильству, соціально-психологічне навчання;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навчання з метою збереження та зміцнення здоров’я, захисту від небезпек, підвищення рухової активності дітей є цікавим та ефективним;</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стандарти освіти містять соціальну та </w:t>
      </w:r>
      <w:proofErr w:type="spellStart"/>
      <w:r w:rsidRPr="002E4EB6">
        <w:rPr>
          <w:rFonts w:ascii="Georgia" w:eastAsia="Times New Roman" w:hAnsi="Georgia" w:cs="Times New Roman"/>
          <w:color w:val="333333"/>
          <w:sz w:val="27"/>
          <w:szCs w:val="27"/>
          <w:lang w:eastAsia="uk-UA"/>
        </w:rPr>
        <w:t>здоров’язбережувальну</w:t>
      </w:r>
      <w:proofErr w:type="spellEnd"/>
      <w:r w:rsidRPr="002E4EB6">
        <w:rPr>
          <w:rFonts w:ascii="Georgia" w:eastAsia="Times New Roman" w:hAnsi="Georgia" w:cs="Times New Roman"/>
          <w:color w:val="333333"/>
          <w:sz w:val="27"/>
          <w:szCs w:val="27"/>
          <w:lang w:eastAsia="uk-UA"/>
        </w:rPr>
        <w:t xml:space="preserve"> складові, навчальні та типові освітні програми орієнтовані на реалізацію </w:t>
      </w:r>
      <w:proofErr w:type="spellStart"/>
      <w:r w:rsidRPr="002E4EB6">
        <w:rPr>
          <w:rFonts w:ascii="Georgia" w:eastAsia="Times New Roman" w:hAnsi="Georgia" w:cs="Times New Roman"/>
          <w:color w:val="333333"/>
          <w:sz w:val="27"/>
          <w:szCs w:val="27"/>
          <w:lang w:eastAsia="uk-UA"/>
        </w:rPr>
        <w:t>здоров’язбережувального</w:t>
      </w:r>
      <w:proofErr w:type="spellEnd"/>
      <w:r w:rsidRPr="002E4EB6">
        <w:rPr>
          <w:rFonts w:ascii="Georgia" w:eastAsia="Times New Roman" w:hAnsi="Georgia" w:cs="Times New Roman"/>
          <w:color w:val="333333"/>
          <w:sz w:val="27"/>
          <w:szCs w:val="27"/>
          <w:lang w:eastAsia="uk-UA"/>
        </w:rPr>
        <w:t xml:space="preserve"> компонента навчання;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заклади освіти відповідають критеріям санітарного та епідеміологічного благополуччя, мають сучасну матеріально-технічну базу для організації навчання, у тому числі формування </w:t>
      </w:r>
      <w:proofErr w:type="spellStart"/>
      <w:r w:rsidRPr="002E4EB6">
        <w:rPr>
          <w:rFonts w:ascii="Georgia" w:eastAsia="Times New Roman" w:hAnsi="Georgia" w:cs="Times New Roman"/>
          <w:color w:val="333333"/>
          <w:sz w:val="27"/>
          <w:szCs w:val="27"/>
          <w:lang w:eastAsia="uk-UA"/>
        </w:rPr>
        <w:t>здоров’язбережувальних</w:t>
      </w:r>
      <w:proofErr w:type="spellEnd"/>
      <w:r w:rsidRPr="002E4EB6">
        <w:rPr>
          <w:rFonts w:ascii="Georgia" w:eastAsia="Times New Roman" w:hAnsi="Georgia" w:cs="Times New Roman"/>
          <w:color w:val="333333"/>
          <w:sz w:val="27"/>
          <w:szCs w:val="27"/>
          <w:lang w:eastAsia="uk-UA"/>
        </w:rPr>
        <w:t xml:space="preserve"> компетенцій та забезпечення фізичної активності учнів;</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організація харчування в закладах освіти здійснюється згідно із законодавством, усі учасники освітнього процесу мають доступ до здорової їжі та питної води;</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матеріально-технічне забезпечення </w:t>
      </w:r>
      <w:proofErr w:type="spellStart"/>
      <w:r w:rsidRPr="002E4EB6">
        <w:rPr>
          <w:rFonts w:ascii="Georgia" w:eastAsia="Times New Roman" w:hAnsi="Georgia" w:cs="Times New Roman"/>
          <w:color w:val="333333"/>
          <w:sz w:val="27"/>
          <w:szCs w:val="27"/>
          <w:lang w:eastAsia="uk-UA"/>
        </w:rPr>
        <w:t>їдалень</w:t>
      </w:r>
      <w:proofErr w:type="spellEnd"/>
      <w:r w:rsidRPr="002E4EB6">
        <w:rPr>
          <w:rFonts w:ascii="Georgia" w:eastAsia="Times New Roman" w:hAnsi="Georgia" w:cs="Times New Roman"/>
          <w:color w:val="333333"/>
          <w:sz w:val="27"/>
          <w:szCs w:val="27"/>
          <w:lang w:eastAsia="uk-UA"/>
        </w:rPr>
        <w:t xml:space="preserve"> (харчоблоків) закладів освіти є сучасним і спроможним забезпечити потреби в здоровому та збалансованому харчуванні учнів, педагогічних працівників, інших учасників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педагогічні та медичні працівники закладів освіти запобігають, попереджують та протидіють будь-яким проявам насильства;</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підвищено рівень навчання учнів із навчального предмета “фізична культура”, а також залучення учнів до рухової активності під час занять з інших навчальних предметів і після занять;</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психологічна служба та соціально-педагогічний патронаж у системі освіти надають ефективні послуги учасникам освітнього процесу;</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оптимізовано діяльність медичної служби закладів освіти та підвищено якість її послуг;</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працівники закладів освіти, батьки, інші учасники освітнього процесу та зацікавлені особи беруть активну участь у формуванні звичок здорового способу життя, фізичної активності та безпечної поведінки дітей.</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V. Реалізація, моніторинг та оцінка виконання Національної стратегії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Реалізувати Національну стратегію передбачається протягом 2020 – 2024 років. На підставі визначених стратегічних цілей та завдань Кабінет Міністрів України щороку до 1 квітня затверджує план заходів на поточний рік щодо реалізації Національної стратегії, забезпечує його виконання на засадах відкритості та прозорості, звітує про його виконання.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lastRenderedPageBreak/>
        <w:t>Реалізація Національної стратегії забезпечується в межах компетенції спільними зусиллями державних органів, органів місцевого самоврядування та громадськості.</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xml:space="preserve">Відкритість та прозорість реалізації Національної стратегії забезпечується шляхом інформування про хід її реалізації, зокрема на </w:t>
      </w:r>
      <w:proofErr w:type="spellStart"/>
      <w:r w:rsidRPr="002E4EB6">
        <w:rPr>
          <w:rFonts w:ascii="Georgia" w:eastAsia="Times New Roman" w:hAnsi="Georgia" w:cs="Times New Roman"/>
          <w:color w:val="333333"/>
          <w:sz w:val="27"/>
          <w:szCs w:val="27"/>
          <w:lang w:eastAsia="uk-UA"/>
        </w:rPr>
        <w:t>вебсайтах</w:t>
      </w:r>
      <w:proofErr w:type="spellEnd"/>
      <w:r w:rsidRPr="002E4EB6">
        <w:rPr>
          <w:rFonts w:ascii="Georgia" w:eastAsia="Times New Roman" w:hAnsi="Georgia" w:cs="Times New Roman"/>
          <w:color w:val="333333"/>
          <w:sz w:val="27"/>
          <w:szCs w:val="27"/>
          <w:lang w:eastAsia="uk-UA"/>
        </w:rPr>
        <w:t xml:space="preserve"> відповідних органів державної влади та органів місцевого самоврядування.</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VІ. Фінансове забезпечення реалізації Національної стратегії</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Реалізація Національної стратегії здійснюватиметься за рахунок коштів державного і місцевих бюджетів, а також з інших джерел, не заборонених законодавством.</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b/>
          <w:bCs/>
          <w:color w:val="333333"/>
          <w:sz w:val="27"/>
          <w:szCs w:val="27"/>
          <w:lang w:eastAsia="uk-UA"/>
        </w:rPr>
        <w:t>Керівник Офісу Президента України А.ЄРМАК</w:t>
      </w:r>
    </w:p>
    <w:p w:rsidR="002E4EB6" w:rsidRPr="002E4EB6" w:rsidRDefault="002E4EB6" w:rsidP="003F31BE">
      <w:pPr>
        <w:shd w:val="clear" w:color="auto" w:fill="FFFFFF"/>
        <w:spacing w:after="0" w:line="240" w:lineRule="auto"/>
        <w:jc w:val="both"/>
        <w:rPr>
          <w:rFonts w:ascii="Georgia" w:eastAsia="Times New Roman" w:hAnsi="Georgia" w:cs="Times New Roman"/>
          <w:color w:val="333333"/>
          <w:sz w:val="27"/>
          <w:szCs w:val="27"/>
          <w:lang w:eastAsia="uk-UA"/>
        </w:rPr>
      </w:pPr>
      <w:r w:rsidRPr="002E4EB6">
        <w:rPr>
          <w:rFonts w:ascii="Georgia" w:eastAsia="Times New Roman" w:hAnsi="Georgia" w:cs="Times New Roman"/>
          <w:color w:val="333333"/>
          <w:sz w:val="27"/>
          <w:szCs w:val="27"/>
          <w:lang w:eastAsia="uk-UA"/>
        </w:rPr>
        <w:t>  </w:t>
      </w:r>
    </w:p>
    <w:p w:rsidR="0087481D" w:rsidRDefault="0087481D" w:rsidP="003F31BE">
      <w:pPr>
        <w:jc w:val="both"/>
      </w:pPr>
    </w:p>
    <w:sectPr w:rsidR="008748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26"/>
    <w:rsid w:val="002E4EB6"/>
    <w:rsid w:val="003F31BE"/>
    <w:rsid w:val="006E7926"/>
    <w:rsid w:val="008748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893EF-13B1-4801-9885-E24C2D09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E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E4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80122">
      <w:bodyDiv w:val="1"/>
      <w:marLeft w:val="0"/>
      <w:marRight w:val="0"/>
      <w:marTop w:val="0"/>
      <w:marBottom w:val="0"/>
      <w:divBdr>
        <w:top w:val="none" w:sz="0" w:space="0" w:color="auto"/>
        <w:left w:val="none" w:sz="0" w:space="0" w:color="auto"/>
        <w:bottom w:val="none" w:sz="0" w:space="0" w:color="auto"/>
        <w:right w:val="none" w:sz="0" w:space="0" w:color="auto"/>
      </w:divBdr>
      <w:divsChild>
        <w:div w:id="513111933">
          <w:marLeft w:val="0"/>
          <w:marRight w:val="0"/>
          <w:marTop w:val="0"/>
          <w:marBottom w:val="0"/>
          <w:divBdr>
            <w:top w:val="none" w:sz="0" w:space="0" w:color="auto"/>
            <w:left w:val="none" w:sz="0" w:space="0" w:color="auto"/>
            <w:bottom w:val="none" w:sz="0" w:space="0" w:color="auto"/>
            <w:right w:val="none" w:sz="0" w:space="0" w:color="auto"/>
          </w:divBdr>
          <w:divsChild>
            <w:div w:id="1805274195">
              <w:marLeft w:val="0"/>
              <w:marRight w:val="0"/>
              <w:marTop w:val="75"/>
              <w:marBottom w:val="0"/>
              <w:divBdr>
                <w:top w:val="none" w:sz="0" w:space="0" w:color="auto"/>
                <w:left w:val="none" w:sz="0" w:space="0" w:color="auto"/>
                <w:bottom w:val="none" w:sz="0" w:space="0" w:color="auto"/>
                <w:right w:val="none" w:sz="0" w:space="0" w:color="auto"/>
              </w:divBdr>
            </w:div>
          </w:divsChild>
        </w:div>
        <w:div w:id="329800060">
          <w:marLeft w:val="0"/>
          <w:marRight w:val="0"/>
          <w:marTop w:val="0"/>
          <w:marBottom w:val="0"/>
          <w:divBdr>
            <w:top w:val="none" w:sz="0" w:space="0" w:color="auto"/>
            <w:left w:val="none" w:sz="0" w:space="0" w:color="auto"/>
            <w:bottom w:val="none" w:sz="0" w:space="0" w:color="auto"/>
            <w:right w:val="none" w:sz="0" w:space="0" w:color="auto"/>
          </w:divBdr>
          <w:divsChild>
            <w:div w:id="1213152814">
              <w:marLeft w:val="0"/>
              <w:marRight w:val="0"/>
              <w:marTop w:val="0"/>
              <w:marBottom w:val="0"/>
              <w:divBdr>
                <w:top w:val="none" w:sz="0" w:space="0" w:color="auto"/>
                <w:left w:val="none" w:sz="0" w:space="0" w:color="auto"/>
                <w:bottom w:val="none" w:sz="0" w:space="0" w:color="auto"/>
                <w:right w:val="none" w:sz="0" w:space="0" w:color="auto"/>
              </w:divBdr>
              <w:divsChild>
                <w:div w:id="192882389">
                  <w:marLeft w:val="0"/>
                  <w:marRight w:val="0"/>
                  <w:marTop w:val="0"/>
                  <w:marBottom w:val="0"/>
                  <w:divBdr>
                    <w:top w:val="none" w:sz="0" w:space="0" w:color="auto"/>
                    <w:left w:val="none" w:sz="0" w:space="0" w:color="auto"/>
                    <w:bottom w:val="none" w:sz="0" w:space="0" w:color="auto"/>
                    <w:right w:val="none" w:sz="0" w:space="0" w:color="auto"/>
                  </w:divBdr>
                  <w:divsChild>
                    <w:div w:id="5123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16007</Words>
  <Characters>9125</Characters>
  <Application>Microsoft Office Word</Application>
  <DocSecurity>0</DocSecurity>
  <Lines>76</Lines>
  <Paragraphs>50</Paragraphs>
  <ScaleCrop>false</ScaleCrop>
  <Company>Інститут Модернізації та Змісту освіти</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 Твердрхліб</dc:creator>
  <cp:keywords/>
  <dc:description/>
  <cp:lastModifiedBy>Жанна П. Твердрхліб</cp:lastModifiedBy>
  <cp:revision>3</cp:revision>
  <dcterms:created xsi:type="dcterms:W3CDTF">2020-05-28T08:38:00Z</dcterms:created>
  <dcterms:modified xsi:type="dcterms:W3CDTF">2020-05-28T08:40:00Z</dcterms:modified>
</cp:coreProperties>
</file>