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23D3" w14:textId="77777777" w:rsidR="002F010F" w:rsidRPr="002F010F" w:rsidRDefault="002F010F" w:rsidP="002F0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Нормативно - правова база з виховної роботи</w:t>
      </w:r>
    </w:p>
    <w:p w14:paraId="4506E05E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DA4DAA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Лист МОН «Про організацію 2024/2025 навчального року в закладах загальної середньої освіти» від 23.08.2024 №1/15281-24</w:t>
      </w:r>
    </w:p>
    <w:p w14:paraId="7D8750E8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Методичні рекомендації організації виховного процесу в закладах освіти у 2023/2024 навчальному році</w:t>
      </w:r>
    </w:p>
    <w:p w14:paraId="346452E3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Основні орієнтири виховання учнів 1-11 класів загальноосвітніх навчальних закладів України</w:t>
      </w:r>
    </w:p>
    <w:p w14:paraId="4E568D0E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Положення про класного керівника навчального закладу системи загальної середньої освіти (затверджено наказом Міністерства освіти і науки України від 6 вересня 2000 року № 434)</w:t>
      </w:r>
    </w:p>
    <w:p w14:paraId="432A8E2D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9D1B61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Воєнний стан</w:t>
      </w:r>
    </w:p>
    <w:p w14:paraId="051D6E02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«Про здійснення превентивних заходів серед дітей та молоді в умовах воєнного стану в Україні » від 13.05.2022 р.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1/5119-22</w:t>
      </w:r>
    </w:p>
    <w:p w14:paraId="2E8EEA03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«Про забезпечення психологічного супроводу учасників освітнього процесу в умовах воєнного стану в Україні» від 29.03.2022 р.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1/3737-22</w:t>
      </w:r>
    </w:p>
    <w:p w14:paraId="0E44872C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Права дитини</w:t>
      </w:r>
    </w:p>
    <w:p w14:paraId="5539E1D4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Конвенція ООН про права дитини</w:t>
      </w:r>
    </w:p>
    <w:p w14:paraId="1F34A8EC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Закон України "Про охорону дитинства"</w:t>
      </w:r>
    </w:p>
    <w:p w14:paraId="57E6AD7A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Закон України "Про соціальну роботу з сім’ями, дітьми та молоддю"</w:t>
      </w:r>
    </w:p>
    <w:p w14:paraId="1EC5EDE9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Безпечне освітнє середовище</w:t>
      </w:r>
    </w:p>
    <w:p w14:paraId="2D4B22BB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НАЦІОНАЛЬНА СТРАТЕГІЯ розбудови безпечного і здорового освітнього середовища у новій українській школі (СХВАЛЕНО Указом Президента України від 25 травня 2020 року № 195/2020)</w:t>
      </w:r>
    </w:p>
    <w:p w14:paraId="6EF06136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Методичний посібник «Кодекс безпечного освітнього середовища»</w:t>
      </w:r>
    </w:p>
    <w:p w14:paraId="0553A58F" w14:textId="69BBFE39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10F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МОН від 30.07.2014 № 1/9-385 "Методичні рекомендації для проведення бесід з учнями загальноосвітніх навчальних закладів з питань: уникнення враження мінами і вибухонебезпечними предметами; поведінки у надзвичайній ситуації"</w:t>
      </w:r>
    </w:p>
    <w:p w14:paraId="11EF50E2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 xml:space="preserve">Протидія </w:t>
      </w:r>
      <w:proofErr w:type="spellStart"/>
      <w:r w:rsidRPr="002F010F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14:paraId="5B609035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від 28.12.2019 № 1646 "Про деякі питання реагування на випадки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освіти"</w:t>
      </w:r>
    </w:p>
    <w:p w14:paraId="025128D7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(цькуванню)»</w:t>
      </w:r>
    </w:p>
    <w:p w14:paraId="3AF59D07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(цькуванню)» від 18 грудня 2018 р. № 2657- VIII (лист МОН від 29.01.2019 № 1/19-881)</w:t>
      </w:r>
    </w:p>
    <w:p w14:paraId="3F16766A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Запобігання та протидія домашньому насильству</w:t>
      </w:r>
    </w:p>
    <w:p w14:paraId="623882B9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та іншим видам насильства</w:t>
      </w:r>
    </w:p>
    <w:p w14:paraId="56B62BD6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Конвенція Ради Європи про запобігання насильству щодо жінок і домашньому насильству</w:t>
      </w:r>
    </w:p>
    <w:p w14:paraId="4DBE408F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lastRenderedPageBreak/>
        <w:t>Закон України "Про запобігання та протидію домашньому насильству"</w:t>
      </w:r>
    </w:p>
    <w:p w14:paraId="4CA0E3DD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24 лютого 2021 р. № 145 Питання Державної соціальної програми запобігання та протидії домашньому насильству та насильству за ознакою статі на період до 2025 року"</w:t>
      </w:r>
    </w:p>
    <w:p w14:paraId="1F524FB6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 (наказ МОН від 02.10.2018 № 1047)</w:t>
      </w:r>
    </w:p>
    <w:p w14:paraId="34195A53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Державна цільова соціальна програма «Молодь України» на 2021- 2025 роки (затверджено постановою Кабінету Міністрів України від 2 червня 2021 р. № 579).</w:t>
      </w:r>
    </w:p>
    <w:p w14:paraId="76B2320D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Методичні рекомендації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людини, адресовані усім фахівцям, які працюють з дітьми та молоддю (лист МОН від 18.05.2018 № 1/11-5480).</w:t>
      </w:r>
    </w:p>
    <w:p w14:paraId="336C63BB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Інформація щодо захисту прав дітей в Україні з урахуванням міжнародних договорів з питань сімейного права</w:t>
      </w:r>
    </w:p>
    <w:p w14:paraId="485D48FF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«Про запобігання та протидію домашньому насильству в умовах воєнного стану в Україні» від 30.05.2022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1/5735-22</w:t>
      </w:r>
    </w:p>
    <w:p w14:paraId="76AE264B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«Щодо запобігання та протидії сексуальному насильству, пов’язаному зі збройною агресією російської федерації на території України» від 22.06.2022 р.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1/6885-22</w:t>
      </w:r>
    </w:p>
    <w:p w14:paraId="25EC7627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Запобігання та протидія торгівлі людьми</w:t>
      </w:r>
    </w:p>
    <w:p w14:paraId="158CCDA4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Закону України «Про протидію торгівлі людьми»</w:t>
      </w:r>
    </w:p>
    <w:p w14:paraId="5506485B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«Про Рекомендації щодо усунення ризиків торгівлі людьми у зв’язку з війною в Україні та гуманітарною кризою» від 14.06.2022 р.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1/6355-22</w:t>
      </w:r>
    </w:p>
    <w:p w14:paraId="01AE41D0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 xml:space="preserve">Лист МОН «Щодо запобігання торгівлі людьми в умовах воєнної агресії » від 25.03.2022 р. </w:t>
      </w:r>
      <w:proofErr w:type="spellStart"/>
      <w:r w:rsidRPr="002F01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F010F">
        <w:rPr>
          <w:rFonts w:ascii="Times New Roman" w:hAnsi="Times New Roman" w:cs="Times New Roman"/>
          <w:sz w:val="28"/>
          <w:szCs w:val="28"/>
        </w:rPr>
        <w:t xml:space="preserve"> 1/3663-22</w:t>
      </w:r>
    </w:p>
    <w:p w14:paraId="75284ED2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10F">
        <w:rPr>
          <w:rFonts w:ascii="Times New Roman" w:hAnsi="Times New Roman" w:cs="Times New Roman"/>
          <w:b/>
          <w:sz w:val="28"/>
          <w:szCs w:val="28"/>
        </w:rPr>
        <w:t>Профілактика шкідливих звичок та девіантної поведінки</w:t>
      </w:r>
    </w:p>
    <w:p w14:paraId="01C606CE" w14:textId="30BECF64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010F">
        <w:rPr>
          <w:rFonts w:ascii="Times New Roman" w:hAnsi="Times New Roman" w:cs="Times New Roman"/>
          <w:sz w:val="28"/>
          <w:szCs w:val="28"/>
        </w:rPr>
        <w:t>ок проведення моніторингу наркотичної та алкогольної ситуації в Україні</w:t>
      </w:r>
    </w:p>
    <w:p w14:paraId="04A6960A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Національно - патріотичне виховання</w:t>
      </w:r>
    </w:p>
    <w:p w14:paraId="18BCCC31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Концепція національно-патріотичного виховання в системі освіти України</w:t>
      </w:r>
    </w:p>
    <w:p w14:paraId="6E8BD872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Державна цільова соціальна програма з утвердження української національної та громадянської ідентичності на період до 2028 року</w:t>
      </w:r>
    </w:p>
    <w:p w14:paraId="1A97E4A3" w14:textId="77777777" w:rsidR="002F010F" w:rsidRPr="002F010F" w:rsidRDefault="002F010F" w:rsidP="002F0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15 грудня 2023 р. № 1322 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2023-2025 роках»</w:t>
      </w:r>
    </w:p>
    <w:p w14:paraId="7199083F" w14:textId="1BAF13D4" w:rsidR="009E06EC" w:rsidRPr="002F010F" w:rsidRDefault="002F010F" w:rsidP="002F010F">
      <w:pPr>
        <w:spacing w:after="0"/>
        <w:rPr>
          <w:sz w:val="28"/>
          <w:szCs w:val="28"/>
        </w:rPr>
      </w:pPr>
      <w:r w:rsidRPr="002F010F">
        <w:rPr>
          <w:rFonts w:ascii="Times New Roman" w:hAnsi="Times New Roman" w:cs="Times New Roman"/>
          <w:sz w:val="28"/>
          <w:szCs w:val="28"/>
        </w:rPr>
        <w:t>Закон України від 13.12.2022 № 2834-IX «Про основні засади державної політики у сфері утвердження української національної та г</w:t>
      </w:r>
      <w:r w:rsidRPr="002F010F">
        <w:rPr>
          <w:sz w:val="28"/>
          <w:szCs w:val="28"/>
        </w:rPr>
        <w:t>ромадянської ідентичності»</w:t>
      </w:r>
      <w:bookmarkStart w:id="0" w:name="_GoBack"/>
      <w:bookmarkEnd w:id="0"/>
    </w:p>
    <w:sectPr w:rsidR="009E06EC" w:rsidRPr="002F010F" w:rsidSect="002F010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0F"/>
    <w:rsid w:val="0023130F"/>
    <w:rsid w:val="002F010F"/>
    <w:rsid w:val="006F6138"/>
    <w:rsid w:val="009E06EC"/>
    <w:rsid w:val="00D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4810"/>
  <w15:chartTrackingRefBased/>
  <w15:docId w15:val="{FAEA6F2E-9120-48B9-8AB6-AE75DD7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2926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2025-03-04T11:13:00Z</dcterms:created>
  <dcterms:modified xsi:type="dcterms:W3CDTF">2025-03-04T11:15:00Z</dcterms:modified>
</cp:coreProperties>
</file>