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98" w:rsidRPr="003B0548" w:rsidRDefault="00E15398" w:rsidP="00E15398">
      <w:pPr>
        <w:shd w:val="clear" w:color="auto" w:fill="FFFFFF"/>
        <w:spacing w:after="0" w:line="367" w:lineRule="atLeast"/>
        <w:ind w:left="2820" w:right="-21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</w:pPr>
      <w:r w:rsidRPr="003B05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  <w:t>СТРУКТУРА ТА ОРГАНИ УПРАВЛІННЯ ЗАКЛАДУ ОСВІТИ</w:t>
      </w:r>
    </w:p>
    <w:p w:rsidR="003B0548" w:rsidRPr="003B0548" w:rsidRDefault="003B0548" w:rsidP="003B0548">
      <w:pPr>
        <w:shd w:val="clear" w:color="auto" w:fill="FFFFFF"/>
        <w:spacing w:after="0" w:line="367" w:lineRule="atLeast"/>
        <w:ind w:right="-21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</w:pPr>
      <w:r w:rsidRPr="003B05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  <w:t xml:space="preserve">КРАСНОСТАВСЬКИЙ НВК «ЗАКЛАД ЗАГАЛЬНОЇ СЕРЕДНЬОЇ </w:t>
      </w:r>
      <w:proofErr w:type="gramStart"/>
      <w:r w:rsidRPr="003B05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  <w:t>ОСВІТИ  І</w:t>
      </w:r>
      <w:proofErr w:type="gramEnd"/>
      <w:r w:rsidRPr="003B05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  <w:t xml:space="preserve"> ступеня – заклад дошкільної освіти» </w:t>
      </w:r>
      <w:r w:rsidRPr="003B054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val="ru-RU"/>
        </w:rPr>
        <w:tab/>
        <w:t>ЛУГИНСЬКОЇ СЕЛИЩНОЇ РАДИ</w:t>
      </w:r>
    </w:p>
    <w:p w:rsidR="00E15398" w:rsidRPr="003B0548" w:rsidRDefault="00E15398" w:rsidP="00E15398">
      <w:pPr>
        <w:shd w:val="clear" w:color="auto" w:fill="FFFFFF"/>
        <w:spacing w:before="150" w:after="0" w:line="240" w:lineRule="auto"/>
        <w:ind w:firstLine="567"/>
        <w:jc w:val="center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 є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юридичною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особою,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печатку, штамп, бланк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своєю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назвою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ідентифікаційний</w:t>
      </w:r>
      <w:proofErr w:type="spellEnd"/>
      <w:r w:rsidRPr="003B05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код.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Управління</w:t>
      </w:r>
      <w:proofErr w:type="spellEnd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громадське</w:t>
      </w:r>
      <w:proofErr w:type="spellEnd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закладу </w:t>
      </w:r>
      <w:proofErr w:type="spellStart"/>
      <w:r w:rsidRPr="00E1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освіти</w:t>
      </w:r>
      <w:proofErr w:type="spellEnd"/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Керівництво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Законами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Статутом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договором.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безпосереднє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закладом і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несе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фінансово-господарську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представником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відносинах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органами,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органами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особами і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довіреності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призначається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звільняється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посади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уповноваженого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 органу.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призначається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посаду</w:t>
      </w:r>
      <w:proofErr w:type="gram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результатами конкурсного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відбору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конкурс на посаду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радою.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Додаткові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кваліфікаційні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конкурс </w:t>
      </w:r>
      <w:proofErr w:type="gram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посаду</w:t>
      </w:r>
      <w:proofErr w:type="gram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йому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фінансово-господарської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посаду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звільняє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посади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заступників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функціональні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дієвого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контролю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своєчасне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якісне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статистичної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здоровому способу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lastRenderedPageBreak/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делеговані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засновником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уповноваженим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 органом та/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передбачені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Законами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Директор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головою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–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постійно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діючого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колегіального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беруть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міру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потреби, але не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рази на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рада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роботу закладу;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схвалює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закладу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результативність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систему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включаючи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систему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механізми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академічної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доброчесності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методичного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переведення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до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наступного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випуску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видачі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нагородження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успіхи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обговорює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їхньої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ініціативи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заходи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щорічний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розприділяє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виділені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впровадження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найкращого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інновацій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дослідницькій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експериментальній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інноваційній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співпраці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закладами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установами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особами,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ухвалює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відзначення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морального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матеріального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невиконання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ініціювати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позапланового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інституційного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аудиту закладу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акредитації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віднесені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та/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Статутом до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ради закладу</w:t>
      </w:r>
      <w:proofErr w:type="gram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вводяться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закладу.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створюватися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батьківського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колегіальним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конференція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скликаються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один раз на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Делегати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правом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вирішального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голосу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обираються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пропорційно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трьох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зборами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трудового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колективу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зборами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батьківськими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зборами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конференція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заслуховують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фінансово-господарської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найважливіші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приймають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стимулювання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створюється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рада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рада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вирішенню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перспективних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залученню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 за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ефективній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взаємодії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органами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органами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громадськістю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організаціями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особами.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Порядок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ради,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строк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повноважень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порядок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законами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Статутом. </w:t>
      </w:r>
      <w:proofErr w:type="gram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складу</w:t>
      </w:r>
      <w:proofErr w:type="gram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ради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входити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Члени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піклувальної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ради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закладу</w:t>
      </w:r>
      <w:proofErr w:type="gram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колегіальних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правом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дорадчого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голосу.</w:t>
      </w:r>
    </w:p>
    <w:p w:rsidR="00E15398" w:rsidRPr="00E15398" w:rsidRDefault="00E15398" w:rsidP="00E15398">
      <w:pPr>
        <w:shd w:val="clear" w:color="auto" w:fill="FFFFFF"/>
        <w:spacing w:before="150" w:after="0" w:line="240" w:lineRule="auto"/>
        <w:ind w:firstLine="567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11.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Наглядова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піклувальна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рада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право: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стратегії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залученню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додаткових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аналізувати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кошторису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та/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бюджету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обов’язковими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керівником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засновнику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відкликання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підстав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визначених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законом;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E15398">
        <w:rPr>
          <w:rFonts w:ascii="Wingdings" w:eastAsia="Times New Roman" w:hAnsi="Wingdings" w:cs="Helvetica"/>
          <w:color w:val="000000"/>
          <w:sz w:val="28"/>
          <w:szCs w:val="28"/>
        </w:rPr>
        <w:t></w:t>
      </w:r>
      <w:r w:rsidRPr="00E1539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права,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визначені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законами та/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установчими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документами закладу </w:t>
      </w:r>
      <w:proofErr w:type="spellStart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E15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398" w:rsidRPr="00E15398" w:rsidRDefault="00E15398" w:rsidP="00E153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539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15398" w:rsidRPr="00E15398" w:rsidRDefault="00E15398" w:rsidP="00E15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15398">
        <w:rPr>
          <w:rFonts w:ascii="Helvetica" w:eastAsia="Times New Roman" w:hAnsi="Helvetica" w:cs="Helvetic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E15398" w:rsidRPr="00E15398" w:rsidRDefault="00E15398" w:rsidP="00E15398">
      <w:pPr>
        <w:pBdr>
          <w:top w:val="single" w:sz="6" w:space="1" w:color="auto"/>
        </w:pBdr>
        <w:spacing w:after="4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539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83053" w:rsidRPr="00E15398" w:rsidRDefault="00783053">
      <w:pPr>
        <w:rPr>
          <w:lang w:val="ru-RU"/>
        </w:rPr>
      </w:pPr>
    </w:p>
    <w:sectPr w:rsidR="00783053" w:rsidRPr="00E15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B02"/>
    <w:multiLevelType w:val="multilevel"/>
    <w:tmpl w:val="C3F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98"/>
    <w:rsid w:val="003B0548"/>
    <w:rsid w:val="00783053"/>
    <w:rsid w:val="00E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BC1D25"/>
  <w15:chartTrackingRefBased/>
  <w15:docId w15:val="{DC495F25-03A5-43E7-97F9-E4B6BC1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7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04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29264">
                                          <w:marLeft w:val="30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9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7317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780429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411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76216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59910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8756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1644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22940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40287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7162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4415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347409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4337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557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1838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6657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519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73800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29345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07571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583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6903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472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23402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9491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13002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4360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1921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4516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02173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35367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41887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3923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45978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67574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78285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67022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03936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4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03514">
                                                      <w:marLeft w:val="33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6037">
                                                          <w:marLeft w:val="-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2444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1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24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6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4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0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5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05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6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29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8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E9D3-E554-497C-92BF-B229E056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2021-05-03T18:14:00Z</dcterms:created>
  <dcterms:modified xsi:type="dcterms:W3CDTF">2021-05-09T17:55:00Z</dcterms:modified>
</cp:coreProperties>
</file>