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31" w:rsidRDefault="003A5531" w:rsidP="003A5531">
      <w:pPr>
        <w:shd w:val="clear" w:color="auto" w:fill="FFFFFF"/>
        <w:spacing w:after="0" w:line="240" w:lineRule="auto"/>
        <w:textAlignment w:val="baseline"/>
        <w:rPr>
          <w:rFonts w:ascii="Times New Roman" w:eastAsia="Times New Roman" w:hAnsi="Times New Roman" w:cs="Times New Roman"/>
          <w:b/>
          <w:bCs/>
          <w:color w:val="222222"/>
          <w:kern w:val="36"/>
          <w:sz w:val="54"/>
          <w:szCs w:val="54"/>
          <w:lang w:val="ru-RU"/>
        </w:rPr>
      </w:pPr>
    </w:p>
    <w:p w:rsidR="00D253D3" w:rsidRDefault="00D253D3" w:rsidP="003A5531">
      <w:pPr>
        <w:shd w:val="clear" w:color="auto" w:fill="FFFFFF"/>
        <w:spacing w:after="0" w:line="240" w:lineRule="auto"/>
        <w:textAlignment w:val="baseline"/>
        <w:rPr>
          <w:rFonts w:ascii="Times New Roman" w:eastAsia="Times New Roman" w:hAnsi="Times New Roman" w:cs="Times New Roman"/>
          <w:b/>
          <w:bCs/>
          <w:color w:val="222222"/>
          <w:kern w:val="36"/>
          <w:sz w:val="24"/>
          <w:szCs w:val="24"/>
          <w:lang w:val="ru-RU"/>
        </w:rPr>
      </w:pPr>
      <w:r w:rsidRPr="00D253D3">
        <w:rPr>
          <w:rFonts w:ascii="Times New Roman" w:eastAsia="Times New Roman" w:hAnsi="Times New Roman" w:cs="Times New Roman"/>
          <w:b/>
          <w:bCs/>
          <w:color w:val="222222"/>
          <w:kern w:val="36"/>
          <w:sz w:val="24"/>
          <w:szCs w:val="24"/>
          <w:lang w:val="ru-RU"/>
        </w:rPr>
        <w:t xml:space="preserve">ПОГОДЖЕНО                                                    </w:t>
      </w:r>
      <w:r>
        <w:rPr>
          <w:rFonts w:ascii="Times New Roman" w:eastAsia="Times New Roman" w:hAnsi="Times New Roman" w:cs="Times New Roman"/>
          <w:b/>
          <w:bCs/>
          <w:color w:val="222222"/>
          <w:kern w:val="36"/>
          <w:sz w:val="24"/>
          <w:szCs w:val="24"/>
          <w:lang w:val="ru-RU"/>
        </w:rPr>
        <w:t xml:space="preserve">                     </w:t>
      </w:r>
      <w:r w:rsidRPr="00D253D3">
        <w:rPr>
          <w:rFonts w:ascii="Times New Roman" w:eastAsia="Times New Roman" w:hAnsi="Times New Roman" w:cs="Times New Roman"/>
          <w:b/>
          <w:bCs/>
          <w:color w:val="222222"/>
          <w:kern w:val="36"/>
          <w:sz w:val="24"/>
          <w:szCs w:val="24"/>
          <w:lang w:val="ru-RU"/>
        </w:rPr>
        <w:t xml:space="preserve"> ЗАТВЕРДЖЕНО</w:t>
      </w:r>
    </w:p>
    <w:p w:rsidR="00C24CF4" w:rsidRDefault="00C24CF4" w:rsidP="003A5531">
      <w:pPr>
        <w:shd w:val="clear" w:color="auto" w:fill="FFFFFF"/>
        <w:spacing w:after="0" w:line="240" w:lineRule="auto"/>
        <w:textAlignment w:val="baseline"/>
        <w:rPr>
          <w:rFonts w:ascii="Times New Roman" w:eastAsia="Times New Roman" w:hAnsi="Times New Roman" w:cs="Times New Roman"/>
          <w:b/>
          <w:bCs/>
          <w:color w:val="222222"/>
          <w:kern w:val="36"/>
          <w:sz w:val="24"/>
          <w:szCs w:val="24"/>
          <w:lang w:val="ru-RU"/>
        </w:rPr>
      </w:pPr>
      <w:r>
        <w:rPr>
          <w:rFonts w:ascii="Times New Roman" w:eastAsia="Times New Roman" w:hAnsi="Times New Roman" w:cs="Times New Roman"/>
          <w:b/>
          <w:bCs/>
          <w:color w:val="222222"/>
          <w:kern w:val="36"/>
          <w:sz w:val="24"/>
          <w:szCs w:val="24"/>
          <w:lang w:val="ru-RU"/>
        </w:rPr>
        <w:t xml:space="preserve">                                                                                        Наказ від 21.12.2020     №</w:t>
      </w:r>
      <w:r w:rsidR="00881C2B">
        <w:rPr>
          <w:rFonts w:ascii="Times New Roman" w:eastAsia="Times New Roman" w:hAnsi="Times New Roman" w:cs="Times New Roman"/>
          <w:b/>
          <w:bCs/>
          <w:color w:val="222222"/>
          <w:kern w:val="36"/>
          <w:sz w:val="24"/>
          <w:szCs w:val="24"/>
          <w:lang w:val="ru-RU"/>
        </w:rPr>
        <w:t>64</w:t>
      </w:r>
      <w:bookmarkStart w:id="0" w:name="_GoBack"/>
      <w:bookmarkEnd w:id="0"/>
    </w:p>
    <w:p w:rsidR="00D253D3" w:rsidRDefault="00D253D3" w:rsidP="003A5531">
      <w:pPr>
        <w:shd w:val="clear" w:color="auto" w:fill="FFFFFF"/>
        <w:spacing w:after="0" w:line="240" w:lineRule="auto"/>
        <w:textAlignment w:val="baseline"/>
        <w:rPr>
          <w:rFonts w:ascii="Times New Roman" w:eastAsia="Times New Roman" w:hAnsi="Times New Roman" w:cs="Times New Roman"/>
          <w:b/>
          <w:bCs/>
          <w:color w:val="222222"/>
          <w:kern w:val="36"/>
          <w:sz w:val="24"/>
          <w:szCs w:val="24"/>
          <w:lang w:val="ru-RU"/>
        </w:rPr>
      </w:pPr>
      <w:proofErr w:type="gramStart"/>
      <w:r w:rsidRPr="00D253D3">
        <w:rPr>
          <w:rFonts w:ascii="Times New Roman" w:eastAsia="Times New Roman" w:hAnsi="Times New Roman" w:cs="Times New Roman"/>
          <w:b/>
          <w:bCs/>
          <w:color w:val="222222"/>
          <w:kern w:val="36"/>
          <w:sz w:val="24"/>
          <w:szCs w:val="24"/>
          <w:lang w:val="ru-RU"/>
        </w:rPr>
        <w:t>Рішення</w:t>
      </w:r>
      <w:r>
        <w:rPr>
          <w:rFonts w:ascii="Times New Roman" w:eastAsia="Times New Roman" w:hAnsi="Times New Roman" w:cs="Times New Roman"/>
          <w:b/>
          <w:bCs/>
          <w:color w:val="222222"/>
          <w:kern w:val="36"/>
          <w:sz w:val="24"/>
          <w:szCs w:val="24"/>
          <w:lang w:val="ru-RU"/>
        </w:rPr>
        <w:t xml:space="preserve">м </w:t>
      </w:r>
      <w:r w:rsidRPr="00D253D3">
        <w:rPr>
          <w:rFonts w:ascii="Times New Roman" w:eastAsia="Times New Roman" w:hAnsi="Times New Roman" w:cs="Times New Roman"/>
          <w:b/>
          <w:bCs/>
          <w:color w:val="222222"/>
          <w:kern w:val="36"/>
          <w:sz w:val="24"/>
          <w:szCs w:val="24"/>
          <w:lang w:val="ru-RU"/>
        </w:rPr>
        <w:t xml:space="preserve"> педагогічної</w:t>
      </w:r>
      <w:proofErr w:type="gramEnd"/>
      <w:r w:rsidRPr="00D253D3">
        <w:rPr>
          <w:rFonts w:ascii="Times New Roman" w:eastAsia="Times New Roman" w:hAnsi="Times New Roman" w:cs="Times New Roman"/>
          <w:b/>
          <w:bCs/>
          <w:color w:val="222222"/>
          <w:kern w:val="36"/>
          <w:sz w:val="24"/>
          <w:szCs w:val="24"/>
          <w:lang w:val="ru-RU"/>
        </w:rPr>
        <w:t xml:space="preserve"> ради               </w:t>
      </w:r>
      <w:r>
        <w:rPr>
          <w:rFonts w:ascii="Times New Roman" w:eastAsia="Times New Roman" w:hAnsi="Times New Roman" w:cs="Times New Roman"/>
          <w:b/>
          <w:bCs/>
          <w:color w:val="222222"/>
          <w:kern w:val="36"/>
          <w:sz w:val="24"/>
          <w:szCs w:val="24"/>
          <w:lang w:val="ru-RU"/>
        </w:rPr>
        <w:t xml:space="preserve">                    </w:t>
      </w:r>
      <w:r w:rsidRPr="00D253D3">
        <w:rPr>
          <w:rFonts w:ascii="Times New Roman" w:eastAsia="Times New Roman" w:hAnsi="Times New Roman" w:cs="Times New Roman"/>
          <w:b/>
          <w:bCs/>
          <w:color w:val="222222"/>
          <w:kern w:val="36"/>
          <w:sz w:val="24"/>
          <w:szCs w:val="24"/>
          <w:lang w:val="ru-RU"/>
        </w:rPr>
        <w:t xml:space="preserve">Директор НВК                   </w:t>
      </w:r>
      <w:r>
        <w:rPr>
          <w:rFonts w:ascii="Times New Roman" w:eastAsia="Times New Roman" w:hAnsi="Times New Roman" w:cs="Times New Roman"/>
          <w:b/>
          <w:bCs/>
          <w:color w:val="222222"/>
          <w:kern w:val="36"/>
          <w:sz w:val="24"/>
          <w:szCs w:val="24"/>
          <w:lang w:val="ru-RU"/>
        </w:rPr>
        <w:t>Л.П.Лук</w:t>
      </w:r>
      <w:r w:rsidR="00C24CF4" w:rsidRPr="00C24CF4">
        <w:rPr>
          <w:rFonts w:ascii="Times New Roman" w:eastAsia="Times New Roman" w:hAnsi="Times New Roman" w:cs="Times New Roman"/>
          <w:b/>
          <w:bCs/>
          <w:color w:val="222222"/>
          <w:kern w:val="36"/>
          <w:sz w:val="24"/>
          <w:szCs w:val="24"/>
          <w:lang w:val="ru-RU"/>
        </w:rPr>
        <w:t>`</w:t>
      </w:r>
      <w:r>
        <w:rPr>
          <w:rFonts w:ascii="Times New Roman" w:eastAsia="Times New Roman" w:hAnsi="Times New Roman" w:cs="Times New Roman"/>
          <w:b/>
          <w:bCs/>
          <w:color w:val="222222"/>
          <w:kern w:val="36"/>
          <w:sz w:val="24"/>
          <w:szCs w:val="24"/>
          <w:lang w:val="ru-RU"/>
        </w:rPr>
        <w:t>янчук</w:t>
      </w:r>
    </w:p>
    <w:p w:rsidR="00D253D3" w:rsidRPr="00D253D3" w:rsidRDefault="00C24CF4" w:rsidP="003A5531">
      <w:pPr>
        <w:shd w:val="clear" w:color="auto" w:fill="FFFFFF"/>
        <w:spacing w:after="0" w:line="240" w:lineRule="auto"/>
        <w:textAlignment w:val="baseline"/>
        <w:rPr>
          <w:rFonts w:ascii="Times New Roman" w:eastAsia="Times New Roman" w:hAnsi="Times New Roman" w:cs="Times New Roman"/>
          <w:b/>
          <w:bCs/>
          <w:color w:val="222222"/>
          <w:kern w:val="36"/>
          <w:sz w:val="24"/>
          <w:szCs w:val="24"/>
          <w:lang w:val="ru-RU"/>
        </w:rPr>
      </w:pPr>
      <w:r>
        <w:rPr>
          <w:rFonts w:ascii="Times New Roman" w:eastAsia="Times New Roman" w:hAnsi="Times New Roman" w:cs="Times New Roman"/>
          <w:b/>
          <w:bCs/>
          <w:color w:val="222222"/>
          <w:kern w:val="36"/>
          <w:sz w:val="24"/>
          <w:szCs w:val="24"/>
          <w:lang w:val="ru-RU"/>
        </w:rPr>
        <w:t>Протокол № 7</w:t>
      </w:r>
      <w:r w:rsidR="00D253D3">
        <w:rPr>
          <w:rFonts w:ascii="Times New Roman" w:eastAsia="Times New Roman" w:hAnsi="Times New Roman" w:cs="Times New Roman"/>
          <w:b/>
          <w:bCs/>
          <w:color w:val="222222"/>
          <w:kern w:val="36"/>
          <w:sz w:val="24"/>
          <w:szCs w:val="24"/>
          <w:lang w:val="ru-RU"/>
        </w:rPr>
        <w:t xml:space="preserve"> від </w:t>
      </w:r>
      <w:r>
        <w:rPr>
          <w:rFonts w:ascii="Times New Roman" w:eastAsia="Times New Roman" w:hAnsi="Times New Roman" w:cs="Times New Roman"/>
          <w:b/>
          <w:bCs/>
          <w:color w:val="222222"/>
          <w:kern w:val="36"/>
          <w:sz w:val="24"/>
          <w:szCs w:val="24"/>
          <w:lang w:val="ru-RU"/>
        </w:rPr>
        <w:t>18.12.2020</w:t>
      </w:r>
      <w:r w:rsidR="00D253D3">
        <w:rPr>
          <w:rFonts w:ascii="Times New Roman" w:eastAsia="Times New Roman" w:hAnsi="Times New Roman" w:cs="Times New Roman"/>
          <w:b/>
          <w:bCs/>
          <w:color w:val="222222"/>
          <w:kern w:val="36"/>
          <w:sz w:val="24"/>
          <w:szCs w:val="24"/>
          <w:lang w:val="ru-RU"/>
        </w:rPr>
        <w:t xml:space="preserve">                                    </w:t>
      </w:r>
    </w:p>
    <w:p w:rsidR="00D253D3" w:rsidRPr="00D253D3" w:rsidRDefault="00D253D3" w:rsidP="003A5531">
      <w:pPr>
        <w:shd w:val="clear" w:color="auto" w:fill="FFFFFF"/>
        <w:spacing w:after="0" w:line="240" w:lineRule="auto"/>
        <w:textAlignment w:val="baseline"/>
        <w:rPr>
          <w:rFonts w:ascii="Times New Roman" w:eastAsia="Times New Roman" w:hAnsi="Times New Roman" w:cs="Times New Roman"/>
          <w:b/>
          <w:bCs/>
          <w:color w:val="222222"/>
          <w:kern w:val="36"/>
          <w:sz w:val="24"/>
          <w:szCs w:val="24"/>
          <w:lang w:val="ru-RU"/>
        </w:rPr>
      </w:pPr>
    </w:p>
    <w:p w:rsidR="00D253D3" w:rsidRDefault="00D253D3" w:rsidP="003A5531">
      <w:pPr>
        <w:shd w:val="clear" w:color="auto" w:fill="FFFFFF"/>
        <w:spacing w:after="0" w:line="240" w:lineRule="auto"/>
        <w:textAlignment w:val="baseline"/>
        <w:rPr>
          <w:rFonts w:ascii="Times New Roman" w:eastAsia="Times New Roman" w:hAnsi="Times New Roman" w:cs="Times New Roman"/>
          <w:b/>
          <w:bCs/>
          <w:color w:val="222222"/>
          <w:kern w:val="36"/>
          <w:sz w:val="54"/>
          <w:szCs w:val="54"/>
          <w:lang w:val="ru-RU"/>
        </w:rPr>
      </w:pPr>
    </w:p>
    <w:p w:rsidR="00D253D3" w:rsidRDefault="00D253D3" w:rsidP="003A5531">
      <w:pPr>
        <w:shd w:val="clear" w:color="auto" w:fill="FFFFFF"/>
        <w:spacing w:after="0" w:line="240" w:lineRule="auto"/>
        <w:textAlignment w:val="baseline"/>
        <w:rPr>
          <w:rFonts w:ascii="Times New Roman" w:eastAsia="Times New Roman" w:hAnsi="Times New Roman" w:cs="Times New Roman"/>
          <w:b/>
          <w:bCs/>
          <w:color w:val="222222"/>
          <w:kern w:val="36"/>
          <w:sz w:val="54"/>
          <w:szCs w:val="54"/>
          <w:lang w:val="ru-RU"/>
        </w:rPr>
      </w:pPr>
    </w:p>
    <w:p w:rsidR="00D253D3" w:rsidRPr="00D253D3" w:rsidRDefault="00D253D3"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492F0F" w:rsidRDefault="003A5531" w:rsidP="003A5531">
      <w:pPr>
        <w:shd w:val="clear" w:color="auto" w:fill="FFFFFF"/>
        <w:spacing w:after="0" w:line="240" w:lineRule="auto"/>
        <w:jc w:val="center"/>
        <w:textAlignment w:val="baseline"/>
        <w:rPr>
          <w:rFonts w:ascii="Times New Roman" w:eastAsia="Times New Roman" w:hAnsi="Times New Roman" w:cs="Times New Roman"/>
          <w:color w:val="222222"/>
          <w:sz w:val="72"/>
          <w:szCs w:val="72"/>
          <w:lang w:val="ru-RU"/>
        </w:rPr>
      </w:pPr>
      <w:r w:rsidRPr="00492F0F">
        <w:rPr>
          <w:rFonts w:ascii="Times New Roman" w:eastAsia="Times New Roman" w:hAnsi="Times New Roman" w:cs="Times New Roman"/>
          <w:b/>
          <w:bCs/>
          <w:color w:val="222222"/>
          <w:sz w:val="72"/>
          <w:szCs w:val="72"/>
          <w:bdr w:val="none" w:sz="0" w:space="0" w:color="auto" w:frame="1"/>
          <w:lang w:val="ru-RU"/>
        </w:rPr>
        <w:t>ПОЛОЖЕННЯ</w:t>
      </w:r>
    </w:p>
    <w:p w:rsidR="003A5531" w:rsidRPr="00492F0F" w:rsidRDefault="003A5531" w:rsidP="003A5531">
      <w:pPr>
        <w:shd w:val="clear" w:color="auto" w:fill="FFFFFF"/>
        <w:spacing w:after="0" w:line="240" w:lineRule="auto"/>
        <w:jc w:val="center"/>
        <w:textAlignment w:val="baseline"/>
        <w:rPr>
          <w:rFonts w:ascii="Times New Roman" w:eastAsia="Times New Roman" w:hAnsi="Times New Roman" w:cs="Times New Roman"/>
          <w:color w:val="222222"/>
          <w:sz w:val="72"/>
          <w:szCs w:val="72"/>
          <w:lang w:val="ru-RU"/>
        </w:rPr>
      </w:pPr>
      <w:r w:rsidRPr="00492F0F">
        <w:rPr>
          <w:rFonts w:ascii="Times New Roman" w:eastAsia="Times New Roman" w:hAnsi="Times New Roman" w:cs="Times New Roman"/>
          <w:b/>
          <w:bCs/>
          <w:color w:val="222222"/>
          <w:sz w:val="72"/>
          <w:szCs w:val="72"/>
          <w:bdr w:val="none" w:sz="0" w:space="0" w:color="auto" w:frame="1"/>
          <w:lang w:val="ru-RU"/>
        </w:rPr>
        <w:t>ПРО</w:t>
      </w:r>
      <w:r w:rsidRPr="00492F0F">
        <w:rPr>
          <w:rFonts w:ascii="Times New Roman" w:eastAsia="Times New Roman" w:hAnsi="Times New Roman" w:cs="Times New Roman"/>
          <w:b/>
          <w:bCs/>
          <w:color w:val="222222"/>
          <w:sz w:val="72"/>
          <w:szCs w:val="72"/>
          <w:bdr w:val="none" w:sz="0" w:space="0" w:color="auto" w:frame="1"/>
        </w:rPr>
        <w:t> </w:t>
      </w:r>
      <w:r w:rsidRPr="00492F0F">
        <w:rPr>
          <w:rFonts w:ascii="Times New Roman" w:eastAsia="Times New Roman" w:hAnsi="Times New Roman" w:cs="Times New Roman"/>
          <w:b/>
          <w:bCs/>
          <w:color w:val="222222"/>
          <w:sz w:val="72"/>
          <w:szCs w:val="72"/>
          <w:bdr w:val="none" w:sz="0" w:space="0" w:color="auto" w:frame="1"/>
          <w:lang w:val="ru-RU"/>
        </w:rPr>
        <w:t>ВНУТРІШНЮ СИСТЕМУ</w:t>
      </w:r>
    </w:p>
    <w:p w:rsidR="00DD623B" w:rsidRPr="00492F0F" w:rsidRDefault="003A5531" w:rsidP="00DD623B">
      <w:pPr>
        <w:shd w:val="clear" w:color="auto" w:fill="FFFFFF"/>
        <w:spacing w:after="0" w:line="240" w:lineRule="auto"/>
        <w:jc w:val="center"/>
        <w:textAlignment w:val="baseline"/>
        <w:rPr>
          <w:rFonts w:ascii="Times New Roman" w:eastAsia="Times New Roman" w:hAnsi="Times New Roman" w:cs="Times New Roman"/>
          <w:b/>
          <w:bCs/>
          <w:color w:val="222222"/>
          <w:sz w:val="72"/>
          <w:szCs w:val="72"/>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ЗАБЕЗПЕЧЕННЯ ЯКОСТІ ОСВІТИ</w:t>
      </w:r>
    </w:p>
    <w:p w:rsidR="00492F0F" w:rsidRDefault="00DD623B" w:rsidP="00DD623B">
      <w:pPr>
        <w:shd w:val="clear" w:color="auto" w:fill="FFFFFF"/>
        <w:spacing w:after="0" w:line="240" w:lineRule="auto"/>
        <w:jc w:val="center"/>
        <w:textAlignment w:val="baseline"/>
        <w:rPr>
          <w:rFonts w:ascii="Times New Roman" w:eastAsia="Times New Roman" w:hAnsi="Times New Roman" w:cs="Times New Roman"/>
          <w:b/>
          <w:bCs/>
          <w:color w:val="222222"/>
          <w:sz w:val="72"/>
          <w:szCs w:val="72"/>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 xml:space="preserve">Красноставського </w:t>
      </w:r>
    </w:p>
    <w:p w:rsidR="00DD623B" w:rsidRPr="00492F0F" w:rsidRDefault="00DD623B" w:rsidP="00DD623B">
      <w:pPr>
        <w:shd w:val="clear" w:color="auto" w:fill="FFFFFF"/>
        <w:spacing w:after="0" w:line="240" w:lineRule="auto"/>
        <w:jc w:val="center"/>
        <w:textAlignment w:val="baseline"/>
        <w:rPr>
          <w:rFonts w:ascii="Times New Roman" w:eastAsia="Times New Roman" w:hAnsi="Times New Roman" w:cs="Times New Roman"/>
          <w:b/>
          <w:bCs/>
          <w:color w:val="222222"/>
          <w:sz w:val="72"/>
          <w:szCs w:val="72"/>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 xml:space="preserve">навчально – виховного </w:t>
      </w:r>
    </w:p>
    <w:p w:rsidR="00DD623B" w:rsidRPr="00492F0F" w:rsidRDefault="00DD623B" w:rsidP="00DD623B">
      <w:pPr>
        <w:shd w:val="clear" w:color="auto" w:fill="FFFFFF"/>
        <w:spacing w:after="0" w:line="240" w:lineRule="auto"/>
        <w:jc w:val="center"/>
        <w:textAlignment w:val="baseline"/>
        <w:rPr>
          <w:rFonts w:ascii="Times New Roman" w:eastAsia="Times New Roman" w:hAnsi="Times New Roman" w:cs="Times New Roman"/>
          <w:b/>
          <w:bCs/>
          <w:color w:val="222222"/>
          <w:sz w:val="72"/>
          <w:szCs w:val="72"/>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 xml:space="preserve">комплексу «Заклад загальної середньої </w:t>
      </w:r>
      <w:proofErr w:type="gramStart"/>
      <w:r w:rsidRPr="00492F0F">
        <w:rPr>
          <w:rFonts w:ascii="Times New Roman" w:eastAsia="Times New Roman" w:hAnsi="Times New Roman" w:cs="Times New Roman"/>
          <w:b/>
          <w:bCs/>
          <w:color w:val="222222"/>
          <w:sz w:val="72"/>
          <w:szCs w:val="72"/>
          <w:bdr w:val="none" w:sz="0" w:space="0" w:color="auto" w:frame="1"/>
          <w:lang w:val="ru-RU"/>
        </w:rPr>
        <w:t>освіти  І</w:t>
      </w:r>
      <w:proofErr w:type="gramEnd"/>
      <w:r w:rsidRPr="00492F0F">
        <w:rPr>
          <w:rFonts w:ascii="Times New Roman" w:eastAsia="Times New Roman" w:hAnsi="Times New Roman" w:cs="Times New Roman"/>
          <w:b/>
          <w:bCs/>
          <w:color w:val="222222"/>
          <w:sz w:val="72"/>
          <w:szCs w:val="72"/>
          <w:bdr w:val="none" w:sz="0" w:space="0" w:color="auto" w:frame="1"/>
          <w:lang w:val="ru-RU"/>
        </w:rPr>
        <w:t xml:space="preserve"> ступеня – заклад дошкільної освіти»</w:t>
      </w:r>
    </w:p>
    <w:p w:rsidR="00DD623B" w:rsidRPr="00492F0F" w:rsidRDefault="00492F0F" w:rsidP="00DD623B">
      <w:pPr>
        <w:shd w:val="clear" w:color="auto" w:fill="FFFFFF"/>
        <w:spacing w:after="0" w:line="240" w:lineRule="auto"/>
        <w:textAlignment w:val="baseline"/>
        <w:rPr>
          <w:rFonts w:ascii="Times New Roman" w:eastAsia="Times New Roman" w:hAnsi="Times New Roman" w:cs="Times New Roman"/>
          <w:b/>
          <w:bCs/>
          <w:color w:val="222222"/>
          <w:sz w:val="72"/>
          <w:szCs w:val="72"/>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 xml:space="preserve">    </w:t>
      </w:r>
      <w:r w:rsidR="00DD623B" w:rsidRPr="00492F0F">
        <w:rPr>
          <w:rFonts w:ascii="Times New Roman" w:eastAsia="Times New Roman" w:hAnsi="Times New Roman" w:cs="Times New Roman"/>
          <w:b/>
          <w:bCs/>
          <w:color w:val="222222"/>
          <w:sz w:val="72"/>
          <w:szCs w:val="72"/>
          <w:bdr w:val="none" w:sz="0" w:space="0" w:color="auto" w:frame="1"/>
          <w:lang w:val="ru-RU"/>
        </w:rPr>
        <w:t>Лугинської селищної ради</w:t>
      </w:r>
    </w:p>
    <w:p w:rsidR="00DD623B" w:rsidRPr="00492F0F" w:rsidRDefault="00DD623B" w:rsidP="00DD623B">
      <w:pPr>
        <w:shd w:val="clear" w:color="auto" w:fill="FFFFFF"/>
        <w:spacing w:after="0" w:line="240" w:lineRule="auto"/>
        <w:jc w:val="center"/>
        <w:textAlignment w:val="baseline"/>
        <w:rPr>
          <w:rFonts w:ascii="Times New Roman" w:eastAsia="Times New Roman" w:hAnsi="Times New Roman" w:cs="Times New Roman"/>
          <w:b/>
          <w:bCs/>
          <w:color w:val="222222"/>
          <w:sz w:val="40"/>
          <w:szCs w:val="40"/>
          <w:bdr w:val="none" w:sz="0" w:space="0" w:color="auto" w:frame="1"/>
          <w:lang w:val="ru-RU"/>
        </w:rPr>
      </w:pPr>
      <w:r w:rsidRPr="00492F0F">
        <w:rPr>
          <w:rFonts w:ascii="Times New Roman" w:eastAsia="Times New Roman" w:hAnsi="Times New Roman" w:cs="Times New Roman"/>
          <w:b/>
          <w:bCs/>
          <w:color w:val="222222"/>
          <w:sz w:val="72"/>
          <w:szCs w:val="72"/>
          <w:bdr w:val="none" w:sz="0" w:space="0" w:color="auto" w:frame="1"/>
          <w:lang w:val="ru-RU"/>
        </w:rPr>
        <w:t>Житомирської області</w:t>
      </w:r>
      <w:r w:rsidRPr="00492F0F">
        <w:rPr>
          <w:rFonts w:ascii="Times New Roman" w:eastAsia="Times New Roman" w:hAnsi="Times New Roman" w:cs="Times New Roman"/>
          <w:b/>
          <w:bCs/>
          <w:color w:val="222222"/>
          <w:sz w:val="40"/>
          <w:szCs w:val="40"/>
          <w:bdr w:val="none" w:sz="0" w:space="0" w:color="auto" w:frame="1"/>
          <w:lang w:val="ru-RU"/>
        </w:rPr>
        <w:t xml:space="preserve"> </w:t>
      </w:r>
    </w:p>
    <w:p w:rsidR="00DD623B" w:rsidRDefault="00DD623B" w:rsidP="00492F0F">
      <w:pPr>
        <w:shd w:val="clear" w:color="auto" w:fill="FFFFFF"/>
        <w:spacing w:after="0" w:line="240" w:lineRule="auto"/>
        <w:textAlignment w:val="baseline"/>
        <w:rPr>
          <w:rFonts w:ascii="Tahoma" w:eastAsia="Times New Roman" w:hAnsi="Tahoma" w:cs="Tahoma"/>
          <w:color w:val="222222"/>
          <w:sz w:val="24"/>
          <w:szCs w:val="24"/>
          <w:lang w:val="ru-RU"/>
        </w:rPr>
      </w:pPr>
    </w:p>
    <w:p w:rsidR="00963F18" w:rsidRPr="003A5531" w:rsidRDefault="003A5531" w:rsidP="00963F18">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1.Загальні положення</w:t>
      </w:r>
      <w:r w:rsidRPr="003A5531">
        <w:rPr>
          <w:rFonts w:ascii="Tahoma" w:eastAsia="Times New Roman" w:hAnsi="Tahoma" w:cs="Tahoma"/>
          <w:color w:val="222222"/>
          <w:sz w:val="24"/>
          <w:szCs w:val="24"/>
          <w:lang w:val="ru-RU"/>
        </w:rPr>
        <w:t xml:space="preserve"> </w:t>
      </w:r>
    </w:p>
    <w:p w:rsidR="003A5531" w:rsidRPr="003A5531" w:rsidRDefault="00963F18" w:rsidP="00963F18">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Положення про внутрішню систему забезпечення якості освіти</w:t>
      </w:r>
      <w:r>
        <w:rPr>
          <w:rFonts w:ascii="Tahoma" w:eastAsia="Times New Roman" w:hAnsi="Tahoma" w:cs="Tahoma"/>
          <w:color w:val="222222"/>
          <w:sz w:val="24"/>
          <w:szCs w:val="24"/>
          <w:lang w:val="ru-RU"/>
        </w:rPr>
        <w:t>» Красноставського навчальновиховного комплексу «Заклад загальної середгьлї освіти І ступеня  - заклад дошкільної освіти</w:t>
      </w:r>
      <w:r w:rsidR="007724E1">
        <w:rPr>
          <w:rFonts w:ascii="Tahoma" w:eastAsia="Times New Roman" w:hAnsi="Tahoma" w:cs="Tahoma"/>
          <w:color w:val="222222"/>
          <w:sz w:val="24"/>
          <w:szCs w:val="24"/>
          <w:lang w:val="ru-RU"/>
        </w:rPr>
        <w:t>»</w:t>
      </w:r>
      <w:r>
        <w:rPr>
          <w:rFonts w:ascii="Tahoma" w:eastAsia="Times New Roman" w:hAnsi="Tahoma" w:cs="Tahoma"/>
          <w:color w:val="222222"/>
          <w:sz w:val="24"/>
          <w:szCs w:val="24"/>
          <w:lang w:val="ru-RU"/>
        </w:rPr>
        <w:t xml:space="preserve"> Лугинської селищної ради Житомирської області  </w:t>
      </w:r>
      <w:r w:rsidR="003A5531" w:rsidRPr="003A5531">
        <w:rPr>
          <w:rFonts w:ascii="Tahoma" w:eastAsia="Times New Roman" w:hAnsi="Tahoma" w:cs="Tahoma"/>
          <w:color w:val="222222"/>
          <w:sz w:val="24"/>
          <w:szCs w:val="24"/>
          <w:lang w:val="ru-RU"/>
        </w:rPr>
        <w:t xml:space="preserve"> (</w:t>
      </w:r>
      <w:r w:rsidR="003A5531" w:rsidRPr="003A5531">
        <w:rPr>
          <w:rFonts w:ascii="Tahoma" w:eastAsia="Times New Roman" w:hAnsi="Tahoma" w:cs="Tahoma"/>
          <w:b/>
          <w:bCs/>
          <w:i/>
          <w:iCs/>
          <w:color w:val="222222"/>
          <w:sz w:val="24"/>
          <w:szCs w:val="24"/>
          <w:bdr w:val="none" w:sz="0" w:space="0" w:color="auto" w:frame="1"/>
          <w:lang w:val="ru-RU"/>
        </w:rPr>
        <w:t>далі – Положення</w:t>
      </w:r>
      <w:r w:rsidR="003A5531" w:rsidRPr="003A5531">
        <w:rPr>
          <w:rFonts w:ascii="Tahoma" w:eastAsia="Times New Roman" w:hAnsi="Tahoma" w:cs="Tahoma"/>
          <w:color w:val="222222"/>
          <w:sz w:val="24"/>
          <w:szCs w:val="24"/>
          <w:lang w:val="ru-RU"/>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w:t>
      </w:r>
      <w:r w:rsidR="00A56834">
        <w:rPr>
          <w:rFonts w:ascii="Tahoma" w:eastAsia="Times New Roman" w:hAnsi="Tahoma" w:cs="Tahoma"/>
          <w:color w:val="222222"/>
          <w:sz w:val="24"/>
          <w:szCs w:val="24"/>
          <w:lang w:val="ru-RU"/>
        </w:rPr>
        <w:t>,освітньої</w:t>
      </w:r>
      <w:r>
        <w:rPr>
          <w:rFonts w:ascii="Tahoma" w:eastAsia="Times New Roman" w:hAnsi="Tahoma" w:cs="Tahoma"/>
          <w:color w:val="222222"/>
          <w:sz w:val="24"/>
          <w:szCs w:val="24"/>
          <w:lang w:val="ru-RU"/>
        </w:rPr>
        <w:t xml:space="preserve"> програми</w:t>
      </w:r>
      <w:r w:rsidR="003A5531" w:rsidRPr="003A5531">
        <w:rPr>
          <w:rFonts w:ascii="Tahoma" w:eastAsia="Times New Roman" w:hAnsi="Tahoma" w:cs="Tahoma"/>
          <w:color w:val="222222"/>
          <w:sz w:val="24"/>
          <w:szCs w:val="24"/>
          <w:lang w:val="ru-RU"/>
        </w:rPr>
        <w:t xml:space="preserve"> та інших нормативних документів.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Терміни та їх визначення, що вживаються в Положенні: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i/>
          <w:iCs/>
          <w:color w:val="222222"/>
          <w:sz w:val="24"/>
          <w:szCs w:val="24"/>
          <w:bdr w:val="none" w:sz="0" w:space="0" w:color="auto" w:frame="1"/>
          <w:lang w:val="ru-RU"/>
        </w:rPr>
        <w:t>–</w:t>
      </w:r>
      <w:r w:rsidRPr="003A5531">
        <w:rPr>
          <w:rFonts w:ascii="Tahoma" w:eastAsia="Times New Roman" w:hAnsi="Tahoma" w:cs="Tahoma"/>
          <w:i/>
          <w:iCs/>
          <w:color w:val="222222"/>
          <w:sz w:val="24"/>
          <w:szCs w:val="24"/>
          <w:bdr w:val="none" w:sz="0" w:space="0" w:color="auto" w:frame="1"/>
        </w:rPr>
        <w:t> </w:t>
      </w:r>
      <w:r w:rsidRPr="003A5531">
        <w:rPr>
          <w:rFonts w:ascii="Tahoma" w:eastAsia="Times New Roman" w:hAnsi="Tahoma" w:cs="Tahoma"/>
          <w:b/>
          <w:bCs/>
          <w:i/>
          <w:iCs/>
          <w:color w:val="222222"/>
          <w:sz w:val="24"/>
          <w:szCs w:val="24"/>
          <w:bdr w:val="none" w:sz="0" w:space="0" w:color="auto" w:frame="1"/>
          <w:lang w:val="ru-RU"/>
        </w:rPr>
        <w:t>Поло́ження</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i/>
          <w:iCs/>
          <w:color w:val="222222"/>
          <w:sz w:val="24"/>
          <w:szCs w:val="24"/>
          <w:bdr w:val="none" w:sz="0" w:space="0" w:color="auto" w:frame="1"/>
          <w:lang w:val="ru-RU"/>
        </w:rPr>
        <w:t>–</w:t>
      </w:r>
      <w:r w:rsidRPr="003A5531">
        <w:rPr>
          <w:rFonts w:ascii="Tahoma" w:eastAsia="Times New Roman" w:hAnsi="Tahoma" w:cs="Tahoma"/>
          <w:i/>
          <w:iCs/>
          <w:color w:val="222222"/>
          <w:sz w:val="24"/>
          <w:szCs w:val="24"/>
          <w:bdr w:val="none" w:sz="0" w:space="0" w:color="auto" w:frame="1"/>
        </w:rPr>
        <w:t> </w:t>
      </w:r>
      <w:r w:rsidRPr="003A5531">
        <w:rPr>
          <w:rFonts w:ascii="Tahoma" w:eastAsia="Times New Roman" w:hAnsi="Tahoma" w:cs="Tahoma"/>
          <w:color w:val="222222"/>
          <w:sz w:val="24"/>
          <w:szCs w:val="24"/>
          <w:lang w:val="ru-RU"/>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i/>
          <w:iCs/>
          <w:color w:val="222222"/>
          <w:sz w:val="24"/>
          <w:szCs w:val="24"/>
          <w:bdr w:val="none" w:sz="0" w:space="0" w:color="auto" w:frame="1"/>
          <w:lang w:val="ru-RU"/>
        </w:rPr>
        <w:t>– Стратегія</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b/>
          <w:bCs/>
          <w:color w:val="222222"/>
          <w:sz w:val="24"/>
          <w:szCs w:val="24"/>
          <w:bdr w:val="none" w:sz="0" w:space="0" w:color="auto" w:frame="1"/>
          <w:lang w:val="ru-RU"/>
        </w:rPr>
        <w:t>–</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color w:val="222222"/>
          <w:sz w:val="24"/>
          <w:szCs w:val="24"/>
          <w:lang w:val="ru-RU"/>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Процедура</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офіційно встановлений чи узвичаєний порядок здійснення, виконання або оформлення чого-небудь.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Механізм</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комплексний процес, спосіб організації.</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Критерії</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вимоги для визначення або оцінки людини, предмета, явища (або: ознака, на підставі якої виробляється оцінка);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Правило</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вимога для виконання якихось умов всіма учасниками якої-небудь дії.</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Інструмент</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засіб, спосіб для досягнення чогось.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Моніторинг якості освіти</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rsidRPr="003A5531">
        <w:rPr>
          <w:rFonts w:ascii="Tahoma" w:eastAsia="Times New Roman" w:hAnsi="Tahoma" w:cs="Tahoma"/>
          <w:color w:val="222222"/>
          <w:sz w:val="24"/>
          <w:szCs w:val="24"/>
          <w:lang w:val="ru-RU"/>
        </w:rPr>
        <w:t>у закладах</w:t>
      </w:r>
      <w:proofErr w:type="gramEnd"/>
      <w:r w:rsidRPr="003A5531">
        <w:rPr>
          <w:rFonts w:ascii="Tahoma" w:eastAsia="Times New Roman" w:hAnsi="Tahoma" w:cs="Tahoma"/>
          <w:color w:val="222222"/>
          <w:sz w:val="24"/>
          <w:szCs w:val="24"/>
          <w:lang w:val="ru-RU"/>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Корекційно-розвивальне освітнє середовище</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сукупність умов, способів і засобів їх реалізації для навчання, виховання та розвитку здобувачів освіти з особливими потребами;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Академічна доброчесність</w:t>
      </w:r>
      <w:r w:rsidRPr="003A5531">
        <w:rPr>
          <w:rFonts w:ascii="Tahoma" w:eastAsia="Times New Roman" w:hAnsi="Tahoma" w:cs="Tahoma"/>
          <w:color w:val="222222"/>
          <w:sz w:val="24"/>
          <w:szCs w:val="24"/>
        </w:rPr>
        <w:t> </w:t>
      </w:r>
      <w:r w:rsidRPr="003A5531">
        <w:rPr>
          <w:rFonts w:ascii="Tahoma" w:eastAsia="Times New Roman" w:hAnsi="Tahoma" w:cs="Tahoma"/>
          <w:color w:val="222222"/>
          <w:sz w:val="24"/>
          <w:szCs w:val="24"/>
          <w:lang w:val="ru-RU"/>
        </w:rPr>
        <w:t>–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b/>
          <w:bCs/>
          <w:i/>
          <w:iCs/>
          <w:color w:val="222222"/>
          <w:sz w:val="24"/>
          <w:szCs w:val="24"/>
          <w:bdr w:val="none" w:sz="0" w:space="0" w:color="auto" w:frame="1"/>
          <w:lang w:val="ru-RU"/>
        </w:rPr>
        <w:t>Академічний плагіат</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b/>
          <w:bCs/>
          <w:color w:val="222222"/>
          <w:sz w:val="24"/>
          <w:szCs w:val="24"/>
          <w:bdr w:val="none" w:sz="0" w:space="0" w:color="auto" w:frame="1"/>
          <w:lang w:val="ru-RU"/>
        </w:rPr>
        <w:t>–</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color w:val="222222"/>
          <w:sz w:val="24"/>
          <w:szCs w:val="24"/>
          <w:lang w:val="ru-RU"/>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 Ф</w:t>
      </w:r>
      <w:r w:rsidRPr="003A5531">
        <w:rPr>
          <w:rFonts w:ascii="Tahoma" w:eastAsia="Times New Roman" w:hAnsi="Tahoma" w:cs="Tahoma"/>
          <w:b/>
          <w:bCs/>
          <w:i/>
          <w:iCs/>
          <w:color w:val="222222"/>
          <w:sz w:val="24"/>
          <w:szCs w:val="24"/>
          <w:bdr w:val="none" w:sz="0" w:space="0" w:color="auto" w:frame="1"/>
          <w:lang w:val="ru-RU"/>
        </w:rPr>
        <w:t>абрикація</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вигадування даних чи фактів, що використовуються в освітньому процесі;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 С</w:t>
      </w:r>
      <w:r w:rsidRPr="003A5531">
        <w:rPr>
          <w:rFonts w:ascii="Tahoma" w:eastAsia="Times New Roman" w:hAnsi="Tahoma" w:cs="Tahoma"/>
          <w:b/>
          <w:bCs/>
          <w:i/>
          <w:iCs/>
          <w:color w:val="222222"/>
          <w:sz w:val="24"/>
          <w:szCs w:val="24"/>
          <w:bdr w:val="none" w:sz="0" w:space="0" w:color="auto" w:frame="1"/>
          <w:lang w:val="ru-RU"/>
        </w:rPr>
        <w:t>писування</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lastRenderedPageBreak/>
        <w:t>– О</w:t>
      </w:r>
      <w:r w:rsidRPr="003A5531">
        <w:rPr>
          <w:rFonts w:ascii="Tahoma" w:eastAsia="Times New Roman" w:hAnsi="Tahoma" w:cs="Tahoma"/>
          <w:b/>
          <w:bCs/>
          <w:i/>
          <w:iCs/>
          <w:color w:val="222222"/>
          <w:sz w:val="24"/>
          <w:szCs w:val="24"/>
          <w:bdr w:val="none" w:sz="0" w:space="0" w:color="auto" w:frame="1"/>
          <w:lang w:val="ru-RU"/>
        </w:rPr>
        <w:t>бман</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надання завідомо неправдивої інформації щодо власної освітньої діяльності чи організації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 </w:t>
      </w:r>
      <w:r w:rsidRPr="003A5531">
        <w:rPr>
          <w:rFonts w:ascii="Tahoma" w:eastAsia="Times New Roman" w:hAnsi="Tahoma" w:cs="Tahoma"/>
          <w:b/>
          <w:bCs/>
          <w:i/>
          <w:iCs/>
          <w:color w:val="222222"/>
          <w:sz w:val="24"/>
          <w:szCs w:val="24"/>
          <w:bdr w:val="none" w:sz="0" w:space="0" w:color="auto" w:frame="1"/>
          <w:lang w:val="ru-RU"/>
        </w:rPr>
        <w:t>Хабарництво</w:t>
      </w:r>
      <w:r w:rsidRPr="003A5531">
        <w:rPr>
          <w:rFonts w:ascii="Tahoma" w:eastAsia="Times New Roman" w:hAnsi="Tahoma" w:cs="Tahoma"/>
          <w:b/>
          <w:bCs/>
          <w:i/>
          <w:iCs/>
          <w:color w:val="222222"/>
          <w:sz w:val="24"/>
          <w:szCs w:val="24"/>
          <w:bdr w:val="none" w:sz="0" w:space="0" w:color="auto" w:frame="1"/>
        </w:rPr>
        <w:t> </w:t>
      </w:r>
      <w:r w:rsidRPr="003A5531">
        <w:rPr>
          <w:rFonts w:ascii="Tahoma" w:eastAsia="Times New Roman" w:hAnsi="Tahoma" w:cs="Tahoma"/>
          <w:color w:val="222222"/>
          <w:sz w:val="24"/>
          <w:szCs w:val="24"/>
          <w:lang w:val="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b/>
          <w:bCs/>
          <w:i/>
          <w:iCs/>
          <w:color w:val="222222"/>
          <w:sz w:val="24"/>
          <w:szCs w:val="24"/>
          <w:bdr w:val="none" w:sz="0" w:space="0" w:color="auto" w:frame="1"/>
          <w:lang w:val="ru-RU"/>
        </w:rPr>
        <w:t>Необ’єктивне оцінювання</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color w:val="222222"/>
          <w:sz w:val="24"/>
          <w:szCs w:val="24"/>
          <w:lang w:val="ru-RU"/>
        </w:rPr>
        <w:t>–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Колегіальним органом управлі</w:t>
      </w:r>
      <w:r w:rsidR="00963F18">
        <w:rPr>
          <w:rFonts w:ascii="Tahoma" w:eastAsia="Times New Roman" w:hAnsi="Tahoma" w:cs="Tahoma"/>
          <w:color w:val="222222"/>
          <w:sz w:val="24"/>
          <w:szCs w:val="24"/>
          <w:lang w:val="ru-RU"/>
        </w:rPr>
        <w:t>ння Красноставського НВК «ЗЗСО І ступеня –ЗДО» Лугинської селищної ради Житомирської області</w:t>
      </w:r>
      <w:r w:rsidRPr="003A5531">
        <w:rPr>
          <w:rFonts w:ascii="Tahoma" w:eastAsia="Times New Roman" w:hAnsi="Tahoma" w:cs="Tahoma"/>
          <w:color w:val="222222"/>
          <w:sz w:val="24"/>
          <w:szCs w:val="24"/>
          <w:lang w:val="ru-RU"/>
        </w:rPr>
        <w:t>, який визначає, затверджує систему, стратегію та процедури внутрішнього забезпечення якості освіти є педагогічна рада.</w:t>
      </w:r>
    </w:p>
    <w:p w:rsidR="00963F18" w:rsidRPr="003A5531" w:rsidRDefault="00963F18"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Внутрішня система забезпечення якості освіти в закладі включає:</w:t>
      </w:r>
    </w:p>
    <w:p w:rsidR="003A5531" w:rsidRPr="003A5531" w:rsidRDefault="00DD623B"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1. С</w:t>
      </w:r>
      <w:r w:rsidR="003A5531" w:rsidRPr="003A5531">
        <w:rPr>
          <w:rFonts w:ascii="Tahoma" w:eastAsia="Times New Roman" w:hAnsi="Tahoma" w:cs="Tahoma"/>
          <w:color w:val="222222"/>
          <w:sz w:val="24"/>
          <w:szCs w:val="24"/>
          <w:lang w:val="ru-RU"/>
        </w:rPr>
        <w:t>тратегію та процедури забезпечення якості освіти;</w:t>
      </w:r>
    </w:p>
    <w:p w:rsidR="003A5531" w:rsidRPr="003A5531" w:rsidRDefault="00DD623B"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2.</w:t>
      </w:r>
      <w:r w:rsidR="006E3010">
        <w:rPr>
          <w:rFonts w:ascii="Tahoma" w:eastAsia="Times New Roman" w:hAnsi="Tahoma" w:cs="Tahoma"/>
          <w:color w:val="222222"/>
          <w:sz w:val="24"/>
          <w:szCs w:val="24"/>
          <w:lang w:val="ru-RU"/>
        </w:rPr>
        <w:t xml:space="preserve">Систему </w:t>
      </w:r>
      <w:proofErr w:type="gramStart"/>
      <w:r w:rsidR="006E3010">
        <w:rPr>
          <w:rFonts w:ascii="Tahoma" w:eastAsia="Times New Roman" w:hAnsi="Tahoma" w:cs="Tahoma"/>
          <w:color w:val="222222"/>
          <w:sz w:val="24"/>
          <w:szCs w:val="24"/>
          <w:lang w:val="ru-RU"/>
        </w:rPr>
        <w:t>та  механізми</w:t>
      </w:r>
      <w:proofErr w:type="gramEnd"/>
      <w:r w:rsidR="006E3010">
        <w:rPr>
          <w:rFonts w:ascii="Tahoma" w:eastAsia="Times New Roman" w:hAnsi="Tahoma" w:cs="Tahoma"/>
          <w:color w:val="222222"/>
          <w:sz w:val="24"/>
          <w:szCs w:val="24"/>
          <w:lang w:val="ru-RU"/>
        </w:rPr>
        <w:t xml:space="preserve"> забезпечення академічної доброчесності</w:t>
      </w:r>
      <w:r w:rsidR="003A5531" w:rsidRPr="003A5531">
        <w:rPr>
          <w:rFonts w:ascii="Tahoma" w:eastAsia="Times New Roman" w:hAnsi="Tahoma" w:cs="Tahoma"/>
          <w:color w:val="222222"/>
          <w:sz w:val="24"/>
          <w:szCs w:val="24"/>
          <w:lang w:val="ru-RU"/>
        </w:rPr>
        <w:t>;</w:t>
      </w:r>
    </w:p>
    <w:p w:rsidR="003A5531" w:rsidRDefault="00DD623B"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3. К</w:t>
      </w:r>
      <w:r w:rsidR="003A5531" w:rsidRPr="003A5531">
        <w:rPr>
          <w:rFonts w:ascii="Tahoma" w:eastAsia="Times New Roman" w:hAnsi="Tahoma" w:cs="Tahoma"/>
          <w:color w:val="222222"/>
          <w:sz w:val="24"/>
          <w:szCs w:val="24"/>
          <w:lang w:val="ru-RU"/>
        </w:rPr>
        <w:t>ритерії, правила і процедури оцінювання</w:t>
      </w:r>
      <w:r w:rsidR="003213EF">
        <w:rPr>
          <w:rFonts w:ascii="Tahoma" w:eastAsia="Times New Roman" w:hAnsi="Tahoma" w:cs="Tahoma"/>
          <w:color w:val="222222"/>
          <w:sz w:val="24"/>
          <w:szCs w:val="24"/>
          <w:lang w:val="ru-RU"/>
        </w:rPr>
        <w:t xml:space="preserve"> </w:t>
      </w:r>
      <w:r w:rsidR="006E3010">
        <w:rPr>
          <w:rFonts w:ascii="Tahoma" w:eastAsia="Times New Roman" w:hAnsi="Tahoma" w:cs="Tahoma"/>
          <w:color w:val="222222"/>
          <w:sz w:val="24"/>
          <w:szCs w:val="24"/>
          <w:lang w:val="ru-RU"/>
        </w:rPr>
        <w:t>здобувачів освіти</w:t>
      </w:r>
      <w:r w:rsidR="003A5531" w:rsidRPr="003A5531">
        <w:rPr>
          <w:rFonts w:ascii="Tahoma" w:eastAsia="Times New Roman" w:hAnsi="Tahoma" w:cs="Tahoma"/>
          <w:color w:val="222222"/>
          <w:sz w:val="24"/>
          <w:szCs w:val="24"/>
          <w:lang w:val="ru-RU"/>
        </w:rPr>
        <w:t>;</w:t>
      </w:r>
    </w:p>
    <w:p w:rsidR="006E3010" w:rsidRPr="003A5531" w:rsidRDefault="006E3010"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4. Критерії, правила і процедури оцінювання педагогічної діяльності педагогічних працівників;</w:t>
      </w:r>
    </w:p>
    <w:p w:rsidR="003A5531" w:rsidRPr="003A5531" w:rsidRDefault="006E3010"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5</w:t>
      </w:r>
      <w:r w:rsidR="00DD623B">
        <w:rPr>
          <w:rFonts w:ascii="Tahoma" w:eastAsia="Times New Roman" w:hAnsi="Tahoma" w:cs="Tahoma"/>
          <w:color w:val="222222"/>
          <w:sz w:val="24"/>
          <w:szCs w:val="24"/>
          <w:lang w:val="ru-RU"/>
        </w:rPr>
        <w:t>. О</w:t>
      </w:r>
      <w:r w:rsidR="003A5531" w:rsidRPr="003A5531">
        <w:rPr>
          <w:rFonts w:ascii="Tahoma" w:eastAsia="Times New Roman" w:hAnsi="Tahoma" w:cs="Tahoma"/>
          <w:color w:val="222222"/>
          <w:sz w:val="24"/>
          <w:szCs w:val="24"/>
          <w:lang w:val="ru-RU"/>
        </w:rPr>
        <w:t>прилюднені критерії, правила і процедури оцінювання управлінської діяльності керівних працівників закладу освіти;</w:t>
      </w:r>
    </w:p>
    <w:p w:rsidR="006E3010" w:rsidRDefault="006E3010"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6.Забезпечення наявнсті необхідних</w:t>
      </w:r>
      <w:r w:rsidR="003213EF">
        <w:rPr>
          <w:rFonts w:ascii="Tahoma" w:eastAsia="Times New Roman" w:hAnsi="Tahoma" w:cs="Tahoma"/>
          <w:color w:val="222222"/>
          <w:sz w:val="24"/>
          <w:szCs w:val="24"/>
          <w:lang w:val="ru-RU"/>
        </w:rPr>
        <w:t xml:space="preserve"> </w:t>
      </w:r>
      <w:r>
        <w:rPr>
          <w:rFonts w:ascii="Tahoma" w:eastAsia="Times New Roman" w:hAnsi="Tahoma" w:cs="Tahoma"/>
          <w:color w:val="222222"/>
          <w:sz w:val="24"/>
          <w:szCs w:val="24"/>
          <w:lang w:val="ru-RU"/>
        </w:rPr>
        <w:t xml:space="preserve">ресурсів для організації освітнього </w:t>
      </w:r>
      <w:proofErr w:type="gramStart"/>
      <w:r>
        <w:rPr>
          <w:rFonts w:ascii="Tahoma" w:eastAsia="Times New Roman" w:hAnsi="Tahoma" w:cs="Tahoma"/>
          <w:color w:val="222222"/>
          <w:sz w:val="24"/>
          <w:szCs w:val="24"/>
          <w:lang w:val="ru-RU"/>
        </w:rPr>
        <w:t>процесу  ,</w:t>
      </w:r>
      <w:proofErr w:type="gramEnd"/>
      <w:r>
        <w:rPr>
          <w:rFonts w:ascii="Tahoma" w:eastAsia="Times New Roman" w:hAnsi="Tahoma" w:cs="Tahoma"/>
          <w:color w:val="222222"/>
          <w:sz w:val="24"/>
          <w:szCs w:val="24"/>
          <w:lang w:val="ru-RU"/>
        </w:rPr>
        <w:t xml:space="preserve"> в тому числі</w:t>
      </w:r>
      <w:r w:rsidR="003213EF">
        <w:rPr>
          <w:rFonts w:ascii="Tahoma" w:eastAsia="Times New Roman" w:hAnsi="Tahoma" w:cs="Tahoma"/>
          <w:color w:val="222222"/>
          <w:sz w:val="24"/>
          <w:szCs w:val="24"/>
          <w:lang w:val="ru-RU"/>
        </w:rPr>
        <w:t xml:space="preserve"> </w:t>
      </w:r>
      <w:r>
        <w:rPr>
          <w:rFonts w:ascii="Tahoma" w:eastAsia="Times New Roman" w:hAnsi="Tahoma" w:cs="Tahoma"/>
          <w:color w:val="222222"/>
          <w:sz w:val="24"/>
          <w:szCs w:val="24"/>
          <w:lang w:val="ru-RU"/>
        </w:rPr>
        <w:t>для самостійної роботи здобувачів освіти;</w:t>
      </w:r>
    </w:p>
    <w:p w:rsidR="003A5531" w:rsidRDefault="006E3010"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7</w:t>
      </w:r>
      <w:r w:rsidR="00DD623B">
        <w:rPr>
          <w:rFonts w:ascii="Tahoma" w:eastAsia="Times New Roman" w:hAnsi="Tahoma" w:cs="Tahoma"/>
          <w:color w:val="222222"/>
          <w:sz w:val="24"/>
          <w:szCs w:val="24"/>
          <w:lang w:val="ru-RU"/>
        </w:rPr>
        <w:t xml:space="preserve">. </w:t>
      </w:r>
      <w:r>
        <w:rPr>
          <w:rFonts w:ascii="Tahoma" w:eastAsia="Times New Roman" w:hAnsi="Tahoma" w:cs="Tahoma"/>
          <w:color w:val="222222"/>
          <w:sz w:val="24"/>
          <w:szCs w:val="24"/>
          <w:lang w:val="ru-RU"/>
        </w:rPr>
        <w:t>Інформаційна</w:t>
      </w:r>
      <w:r w:rsidR="003A5531" w:rsidRPr="003A5531">
        <w:rPr>
          <w:rFonts w:ascii="Tahoma" w:eastAsia="Times New Roman" w:hAnsi="Tahoma" w:cs="Tahoma"/>
          <w:color w:val="222222"/>
          <w:sz w:val="24"/>
          <w:szCs w:val="24"/>
          <w:lang w:val="ru-RU"/>
        </w:rPr>
        <w:t xml:space="preserve"> систем</w:t>
      </w:r>
      <w:r>
        <w:rPr>
          <w:rFonts w:ascii="Tahoma" w:eastAsia="Times New Roman" w:hAnsi="Tahoma" w:cs="Tahoma"/>
          <w:color w:val="222222"/>
          <w:sz w:val="24"/>
          <w:szCs w:val="24"/>
          <w:lang w:val="ru-RU"/>
        </w:rPr>
        <w:t>а</w:t>
      </w:r>
      <w:r w:rsidR="003A5531" w:rsidRPr="003A5531">
        <w:rPr>
          <w:rFonts w:ascii="Tahoma" w:eastAsia="Times New Roman" w:hAnsi="Tahoma" w:cs="Tahoma"/>
          <w:color w:val="222222"/>
          <w:sz w:val="24"/>
          <w:szCs w:val="24"/>
          <w:lang w:val="ru-RU"/>
        </w:rPr>
        <w:t xml:space="preserve"> для ефективного управління закладом освіти;</w:t>
      </w:r>
    </w:p>
    <w:p w:rsidR="006E3010" w:rsidRPr="003A5531" w:rsidRDefault="006E3010"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8.Про заклад освіти;</w:t>
      </w:r>
    </w:p>
    <w:p w:rsidR="006E3010" w:rsidRDefault="00DD623B"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6.</w:t>
      </w:r>
      <w:r w:rsidR="006E3010">
        <w:rPr>
          <w:rFonts w:ascii="Tahoma" w:eastAsia="Times New Roman" w:hAnsi="Tahoma" w:cs="Tahoma"/>
          <w:color w:val="222222"/>
          <w:sz w:val="24"/>
          <w:szCs w:val="24"/>
          <w:lang w:val="ru-RU"/>
        </w:rPr>
        <w:t xml:space="preserve"> К</w:t>
      </w:r>
      <w:r w:rsidR="003A5531" w:rsidRPr="003A5531">
        <w:rPr>
          <w:rFonts w:ascii="Tahoma" w:eastAsia="Times New Roman" w:hAnsi="Tahoma" w:cs="Tahoma"/>
          <w:color w:val="222222"/>
          <w:sz w:val="24"/>
          <w:szCs w:val="24"/>
          <w:lang w:val="ru-RU"/>
        </w:rPr>
        <w:t>орекційно-розвивальн</w:t>
      </w:r>
      <w:r w:rsidR="006E3010">
        <w:rPr>
          <w:rFonts w:ascii="Tahoma" w:eastAsia="Times New Roman" w:hAnsi="Tahoma" w:cs="Tahoma"/>
          <w:color w:val="222222"/>
          <w:sz w:val="24"/>
          <w:szCs w:val="24"/>
          <w:lang w:val="ru-RU"/>
        </w:rPr>
        <w:t>е</w:t>
      </w:r>
      <w:r w:rsidR="003A5531" w:rsidRPr="003A5531">
        <w:rPr>
          <w:rFonts w:ascii="Tahoma" w:eastAsia="Times New Roman" w:hAnsi="Tahoma" w:cs="Tahoma"/>
          <w:color w:val="222222"/>
          <w:sz w:val="24"/>
          <w:szCs w:val="24"/>
          <w:lang w:val="ru-RU"/>
        </w:rPr>
        <w:t xml:space="preserve"> освітн</w:t>
      </w:r>
      <w:r w:rsidR="006E3010">
        <w:rPr>
          <w:rFonts w:ascii="Tahoma" w:eastAsia="Times New Roman" w:hAnsi="Tahoma" w:cs="Tahoma"/>
          <w:color w:val="222222"/>
          <w:sz w:val="24"/>
          <w:szCs w:val="24"/>
          <w:lang w:val="ru-RU"/>
        </w:rPr>
        <w:t>є середовище;</w:t>
      </w:r>
      <w:r w:rsidR="003A5531" w:rsidRPr="003A5531">
        <w:rPr>
          <w:rFonts w:ascii="Tahoma" w:eastAsia="Times New Roman" w:hAnsi="Tahoma" w:cs="Tahoma"/>
          <w:color w:val="222222"/>
          <w:sz w:val="24"/>
          <w:szCs w:val="24"/>
          <w:lang w:val="ru-RU"/>
        </w:rPr>
        <w:t xml:space="preserve"> </w:t>
      </w:r>
    </w:p>
    <w:p w:rsidR="003A5531" w:rsidRPr="003A5531" w:rsidRDefault="00DD623B"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7.</w:t>
      </w:r>
      <w:r w:rsidR="006E3010">
        <w:rPr>
          <w:rFonts w:ascii="Tahoma" w:eastAsia="Times New Roman" w:hAnsi="Tahoma" w:cs="Tahoma"/>
          <w:color w:val="222222"/>
          <w:sz w:val="24"/>
          <w:szCs w:val="24"/>
          <w:lang w:val="ru-RU"/>
        </w:rPr>
        <w:t>Інклюзивне освітнє середовище</w:t>
      </w:r>
      <w:r w:rsidR="003213EF">
        <w:rPr>
          <w:rFonts w:ascii="Tahoma" w:eastAsia="Times New Roman" w:hAnsi="Tahoma" w:cs="Tahoma"/>
          <w:color w:val="222222"/>
          <w:sz w:val="24"/>
          <w:szCs w:val="24"/>
          <w:lang w:val="ru-RU"/>
        </w:rPr>
        <w:t>, універсальний дизайн та розумне пристосування.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rPr>
        <w:t> </w:t>
      </w:r>
    </w:p>
    <w:p w:rsidR="003A5531" w:rsidRPr="007724E1" w:rsidRDefault="003A5531" w:rsidP="007724E1">
      <w:pPr>
        <w:pStyle w:val="a3"/>
        <w:numPr>
          <w:ilvl w:val="0"/>
          <w:numId w:val="15"/>
        </w:numPr>
        <w:shd w:val="clear" w:color="auto" w:fill="FFFFFF"/>
        <w:spacing w:after="0" w:line="240" w:lineRule="auto"/>
        <w:textAlignment w:val="baseline"/>
        <w:rPr>
          <w:rFonts w:ascii="Tahoma" w:eastAsia="Times New Roman" w:hAnsi="Tahoma" w:cs="Tahoma"/>
          <w:color w:val="222222"/>
          <w:sz w:val="24"/>
          <w:szCs w:val="24"/>
          <w:lang w:val="ru-RU"/>
        </w:rPr>
      </w:pPr>
      <w:r w:rsidRPr="007724E1">
        <w:rPr>
          <w:rFonts w:ascii="Tahoma" w:eastAsia="Times New Roman" w:hAnsi="Tahoma" w:cs="Tahoma"/>
          <w:b/>
          <w:bCs/>
          <w:color w:val="222222"/>
          <w:sz w:val="24"/>
          <w:szCs w:val="24"/>
          <w:bdr w:val="none" w:sz="0" w:space="0" w:color="auto" w:frame="1"/>
          <w:lang w:val="ru-RU"/>
        </w:rPr>
        <w:t>Стратегія та процедура забезпечення якості освіти</w:t>
      </w:r>
    </w:p>
    <w:p w:rsidR="007724E1" w:rsidRPr="007724E1" w:rsidRDefault="007724E1" w:rsidP="007724E1">
      <w:pPr>
        <w:pStyle w:val="a3"/>
        <w:shd w:val="clear" w:color="auto" w:fill="FFFFFF"/>
        <w:spacing w:after="0" w:line="240" w:lineRule="auto"/>
        <w:ind w:left="435"/>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Стратегія та процедура забезпечення якості освіти базується на наступних принципах: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принцип цілісності, який вимагає єдності впливів освітньої діяльності, їх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підпорядкованості, визначеній меті якості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принцип розвитку, що виходить з необхідності вдосконалення якості освітнього процесу відповідно до освітньої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принцип компетентнісного підходу до формування мети, змісту та результатів навчання;</w:t>
      </w:r>
    </w:p>
    <w:p w:rsidR="006C68DF"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принцип партнерства, що враховує взаємозалежність та взаємну зацікавленіст</w:t>
      </w:r>
      <w:r w:rsidR="006C68DF">
        <w:rPr>
          <w:rFonts w:ascii="Tahoma" w:eastAsia="Times New Roman" w:hAnsi="Tahoma" w:cs="Tahoma"/>
          <w:color w:val="222222"/>
          <w:sz w:val="24"/>
          <w:szCs w:val="24"/>
          <w:lang w:val="ru-RU"/>
        </w:rPr>
        <w:t>ь суб’єктів освітнього процесу.</w:t>
      </w:r>
    </w:p>
    <w:p w:rsidR="006C68DF"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6C68DF">
        <w:rPr>
          <w:rFonts w:ascii="Tahoma" w:eastAsia="Times New Roman" w:hAnsi="Tahoma" w:cs="Tahoma"/>
          <w:b/>
          <w:i/>
          <w:color w:val="222222"/>
          <w:sz w:val="24"/>
          <w:szCs w:val="24"/>
          <w:lang w:val="ru-RU"/>
        </w:rPr>
        <w:t>Стратегія (політика) та процедури забезпечення якості освіти передбачають здійснення таких процедур і заходів</w:t>
      </w:r>
      <w:r w:rsidRPr="003A5531">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удосконалення планування освітньої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підвищення якості знань здобувачів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посилення кадрового потенціалу закладу освіти та підвищення кваліфікації педагогічних працівників;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забезпечення наявності необхідних ресурсів для організації освітнього процесу та підтримки здобувачів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розвиток інформаційних систем з метою підвищення ефективності управління освітнім процесом;</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забезпечення публічності інформації про діяльність закладу;</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створення системи запобігання та виявлення академічної недоброчесності в діяльності педагогічних працівників та здобувачів освіти.</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6C68DF" w:rsidRDefault="003A5531" w:rsidP="003A5531">
      <w:pPr>
        <w:shd w:val="clear" w:color="auto" w:fill="FFFFFF"/>
        <w:spacing w:after="0" w:line="240" w:lineRule="auto"/>
        <w:textAlignment w:val="baseline"/>
        <w:rPr>
          <w:rFonts w:ascii="Tahoma" w:eastAsia="Times New Roman" w:hAnsi="Tahoma" w:cs="Tahoma"/>
          <w:b/>
          <w:i/>
          <w:color w:val="222222"/>
          <w:sz w:val="24"/>
          <w:szCs w:val="24"/>
          <w:lang w:val="ru-RU"/>
        </w:rPr>
      </w:pPr>
      <w:r w:rsidRPr="006C68DF">
        <w:rPr>
          <w:rFonts w:ascii="Tahoma" w:eastAsia="Times New Roman" w:hAnsi="Tahoma" w:cs="Tahoma"/>
          <w:b/>
          <w:i/>
          <w:color w:val="222222"/>
          <w:sz w:val="24"/>
          <w:szCs w:val="24"/>
          <w:lang w:val="ru-RU"/>
        </w:rPr>
        <w:t>Основними напрямками політики із забезпечення якості освітньої діяльності в закладі освіти є:</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якість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6C68DF"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якіст</w:t>
      </w:r>
      <w:r w:rsidR="00DD623B">
        <w:rPr>
          <w:rFonts w:ascii="Tahoma" w:eastAsia="Times New Roman" w:hAnsi="Tahoma" w:cs="Tahoma"/>
          <w:color w:val="222222"/>
          <w:sz w:val="24"/>
          <w:szCs w:val="24"/>
          <w:lang w:val="ru-RU"/>
        </w:rPr>
        <w:t>ь реалізації освітніх програм, у</w:t>
      </w:r>
      <w:r w:rsidRPr="003A5531">
        <w:rPr>
          <w:rFonts w:ascii="Tahoma" w:eastAsia="Times New Roman" w:hAnsi="Tahoma" w:cs="Tahoma"/>
          <w:color w:val="222222"/>
          <w:sz w:val="24"/>
          <w:szCs w:val="24"/>
          <w:lang w:val="ru-RU"/>
        </w:rPr>
        <w:t>досконалення змісту, форм та методів освітньої діяльності та підвищення рівня об’єктивності оцінювання.</w:t>
      </w:r>
    </w:p>
    <w:p w:rsidR="006C68DF"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6C68DF">
        <w:rPr>
          <w:rFonts w:ascii="Tahoma" w:eastAsia="Times New Roman" w:hAnsi="Tahoma" w:cs="Tahoma"/>
          <w:b/>
          <w:bCs/>
          <w:i/>
          <w:color w:val="222222"/>
          <w:sz w:val="24"/>
          <w:szCs w:val="24"/>
          <w:bdr w:val="none" w:sz="0" w:space="0" w:color="auto" w:frame="1"/>
          <w:lang w:val="ru-RU"/>
        </w:rPr>
        <w:t>Завдання внутрішньої системи забезпечення якості освіти</w:t>
      </w:r>
      <w:r w:rsidRPr="003A5531">
        <w:rPr>
          <w:rFonts w:ascii="Tahoma" w:eastAsia="Times New Roman" w:hAnsi="Tahoma" w:cs="Tahoma"/>
          <w:b/>
          <w:bCs/>
          <w:color w:val="222222"/>
          <w:sz w:val="24"/>
          <w:szCs w:val="24"/>
          <w:bdr w:val="none" w:sz="0" w:space="0" w:color="auto" w:frame="1"/>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оновлення методичної бази освітньої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контроль за виконанням навчальних планів та освітньої програми, якістю знань, умінь і навичок учнів, розробка </w:t>
      </w:r>
      <w:r w:rsidR="006C68DF">
        <w:rPr>
          <w:rFonts w:ascii="Tahoma" w:eastAsia="Times New Roman" w:hAnsi="Tahoma" w:cs="Tahoma"/>
          <w:color w:val="222222"/>
          <w:sz w:val="24"/>
          <w:szCs w:val="24"/>
          <w:lang w:val="ru-RU"/>
        </w:rPr>
        <w:t xml:space="preserve">заходів </w:t>
      </w:r>
      <w:r w:rsidRPr="003A5531">
        <w:rPr>
          <w:rFonts w:ascii="Tahoma" w:eastAsia="Times New Roman" w:hAnsi="Tahoma" w:cs="Tahoma"/>
          <w:color w:val="222222"/>
          <w:sz w:val="24"/>
          <w:szCs w:val="24"/>
          <w:lang w:val="ru-RU"/>
        </w:rPr>
        <w:t>щодо їх покращення;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моніторинг та оптимізація соціально-психологічного середовища закладу освіти;</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створення необхідних умов для підвищення фахового кваліфікаційного рівня педагогічних працівників.</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Моніторинг якості освіти</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Завдання моніторингу: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Здійснення систематичного контролю за освітнім процесом у</w:t>
      </w:r>
      <w:r w:rsidR="006C68DF">
        <w:rPr>
          <w:rFonts w:ascii="Tahoma" w:eastAsia="Times New Roman" w:hAnsi="Tahoma" w:cs="Tahoma"/>
          <w:color w:val="222222"/>
          <w:sz w:val="24"/>
          <w:szCs w:val="24"/>
          <w:lang w:val="ru-RU"/>
        </w:rPr>
        <w:t xml:space="preserve"> НВК</w:t>
      </w:r>
      <w:r w:rsidRPr="003A5531">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Створення власної системи спостереження, оцінювання стану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Аналіз чинників впливу на результативність успішності, підтримка високої мотивації навчання.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Створення оптимальних умов для саморозвитку та самореалізації здобувачів освіти і педагогів.</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Прогнозування на підставі об’єктивних даних динаміки й тенденцій розвитку освітнього процесу в школі.</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6C68DF" w:rsidRPr="00963F18" w:rsidRDefault="003A5531" w:rsidP="003A5531">
      <w:pPr>
        <w:shd w:val="clear" w:color="auto" w:fill="FFFFFF"/>
        <w:spacing w:after="0" w:line="240" w:lineRule="auto"/>
        <w:textAlignment w:val="baseline"/>
        <w:rPr>
          <w:rFonts w:ascii="Tahoma" w:eastAsia="Times New Roman" w:hAnsi="Tahoma" w:cs="Tahoma"/>
          <w:b/>
          <w:bCs/>
          <w:color w:val="222222"/>
          <w:sz w:val="24"/>
          <w:szCs w:val="24"/>
          <w:bdr w:val="none" w:sz="0" w:space="0" w:color="auto" w:frame="1"/>
          <w:lang w:val="ru-RU"/>
        </w:rPr>
      </w:pPr>
      <w:r w:rsidRPr="003A5531">
        <w:rPr>
          <w:rFonts w:ascii="Tahoma" w:eastAsia="Times New Roman" w:hAnsi="Tahoma" w:cs="Tahoma"/>
          <w:b/>
          <w:bCs/>
          <w:color w:val="222222"/>
          <w:sz w:val="24"/>
          <w:szCs w:val="24"/>
          <w:bdr w:val="none" w:sz="0" w:space="0" w:color="auto" w:frame="1"/>
          <w:lang w:val="ru-RU"/>
        </w:rPr>
        <w:t>Предмет моніторингу.</w:t>
      </w:r>
      <w:r w:rsidRPr="003A5531">
        <w:rPr>
          <w:rFonts w:ascii="Tahoma" w:eastAsia="Times New Roman" w:hAnsi="Tahoma" w:cs="Tahoma"/>
          <w:b/>
          <w:bCs/>
          <w:color w:val="222222"/>
          <w:sz w:val="24"/>
          <w:szCs w:val="24"/>
          <w:bdr w:val="none" w:sz="0" w:space="0" w:color="auto" w:frame="1"/>
        </w:rPr>
        <w:t> </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Предметом моніторингу є якість освітнього процесу в закладі освіти.</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6C68DF" w:rsidRPr="00963F18" w:rsidRDefault="003A5531" w:rsidP="003A5531">
      <w:pPr>
        <w:shd w:val="clear" w:color="auto" w:fill="FFFFFF"/>
        <w:spacing w:after="0" w:line="240" w:lineRule="auto"/>
        <w:textAlignment w:val="baseline"/>
        <w:rPr>
          <w:rFonts w:ascii="Tahoma" w:eastAsia="Times New Roman" w:hAnsi="Tahoma" w:cs="Tahoma"/>
          <w:b/>
          <w:bCs/>
          <w:color w:val="222222"/>
          <w:sz w:val="24"/>
          <w:szCs w:val="24"/>
          <w:bdr w:val="none" w:sz="0" w:space="0" w:color="auto" w:frame="1"/>
          <w:lang w:val="ru-RU"/>
        </w:rPr>
      </w:pPr>
      <w:r w:rsidRPr="003A5531">
        <w:rPr>
          <w:rFonts w:ascii="Tahoma" w:eastAsia="Times New Roman" w:hAnsi="Tahoma" w:cs="Tahoma"/>
          <w:b/>
          <w:bCs/>
          <w:color w:val="222222"/>
          <w:sz w:val="24"/>
          <w:szCs w:val="24"/>
          <w:bdr w:val="none" w:sz="0" w:space="0" w:color="auto" w:frame="1"/>
          <w:lang w:val="ru-RU"/>
        </w:rPr>
        <w:t>Об’єкти моніторингу.</w:t>
      </w:r>
      <w:r w:rsidRPr="003A5531">
        <w:rPr>
          <w:rFonts w:ascii="Tahoma" w:eastAsia="Times New Roman" w:hAnsi="Tahoma" w:cs="Tahoma"/>
          <w:b/>
          <w:bCs/>
          <w:color w:val="222222"/>
          <w:sz w:val="24"/>
          <w:szCs w:val="24"/>
          <w:bdr w:val="none" w:sz="0" w:space="0" w:color="auto" w:frame="1"/>
        </w:rPr>
        <w:t> </w:t>
      </w:r>
    </w:p>
    <w:p w:rsidR="003A5531" w:rsidRPr="006C68DF"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Об</w:t>
      </w:r>
      <w:r w:rsidRPr="006C68DF">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lang w:val="ru-RU"/>
        </w:rPr>
        <w:t>єктом</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моніторингу</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є</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система</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організації</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освітнього</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процесу</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в</w:t>
      </w:r>
      <w:r w:rsidR="006C68DF">
        <w:rPr>
          <w:rFonts w:ascii="Tahoma" w:eastAsia="Times New Roman" w:hAnsi="Tahoma" w:cs="Tahoma"/>
          <w:color w:val="222222"/>
          <w:sz w:val="24"/>
          <w:szCs w:val="24"/>
          <w:lang w:val="ru-RU"/>
        </w:rPr>
        <w:t xml:space="preserve"> НВК</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що</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включає</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кілька</w:t>
      </w:r>
      <w:r w:rsidRPr="006C68DF">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рівнів</w:t>
      </w:r>
      <w:r w:rsidRPr="006C68DF">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здобувач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учитель;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класний керівник;</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батьки та ін.</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6C68DF" w:rsidRDefault="003A5531" w:rsidP="003A5531">
      <w:pPr>
        <w:shd w:val="clear" w:color="auto" w:fill="FFFFFF"/>
        <w:spacing w:after="0" w:line="240" w:lineRule="auto"/>
        <w:textAlignment w:val="baseline"/>
        <w:rPr>
          <w:rFonts w:ascii="Tahoma" w:eastAsia="Times New Roman" w:hAnsi="Tahoma" w:cs="Tahoma"/>
          <w:b/>
          <w:bCs/>
          <w:color w:val="222222"/>
          <w:sz w:val="24"/>
          <w:szCs w:val="24"/>
          <w:bdr w:val="none" w:sz="0" w:space="0" w:color="auto" w:frame="1"/>
          <w:lang w:val="ru-RU"/>
        </w:rPr>
      </w:pPr>
      <w:r w:rsidRPr="003A5531">
        <w:rPr>
          <w:rFonts w:ascii="Tahoma" w:eastAsia="Times New Roman" w:hAnsi="Tahoma" w:cs="Tahoma"/>
          <w:b/>
          <w:bCs/>
          <w:color w:val="222222"/>
          <w:sz w:val="24"/>
          <w:szCs w:val="24"/>
          <w:bdr w:val="none" w:sz="0" w:space="0" w:color="auto" w:frame="1"/>
          <w:lang w:val="ru-RU"/>
        </w:rPr>
        <w:t>Суб’єкти моніторингу.</w:t>
      </w:r>
    </w:p>
    <w:p w:rsidR="003A5531" w:rsidRPr="00A56834" w:rsidRDefault="003A5531" w:rsidP="003A5531">
      <w:pPr>
        <w:shd w:val="clear" w:color="auto" w:fill="FFFFFF"/>
        <w:spacing w:after="0" w:line="240" w:lineRule="auto"/>
        <w:textAlignment w:val="baseline"/>
        <w:rPr>
          <w:rFonts w:ascii="Tahoma" w:eastAsia="Times New Roman" w:hAnsi="Tahoma" w:cs="Tahoma"/>
          <w:color w:val="222222"/>
          <w:sz w:val="24"/>
          <w:szCs w:val="24"/>
        </w:rPr>
      </w:pPr>
      <w:r w:rsidRPr="003A5531">
        <w:rPr>
          <w:rFonts w:ascii="Tahoma" w:eastAsia="Times New Roman" w:hAnsi="Tahoma" w:cs="Tahoma"/>
          <w:b/>
          <w:bCs/>
          <w:color w:val="222222"/>
          <w:sz w:val="24"/>
          <w:szCs w:val="24"/>
          <w:bdr w:val="none" w:sz="0" w:space="0" w:color="auto" w:frame="1"/>
        </w:rPr>
        <w:t> </w:t>
      </w:r>
      <w:r w:rsidRPr="00D253D3">
        <w:rPr>
          <w:rFonts w:ascii="Tahoma" w:eastAsia="Times New Roman" w:hAnsi="Tahoma" w:cs="Tahoma"/>
          <w:color w:val="222222"/>
          <w:sz w:val="24"/>
          <w:szCs w:val="24"/>
          <w:lang w:val="ru-RU"/>
        </w:rPr>
        <w:t>Суб</w:t>
      </w:r>
      <w:r w:rsidRPr="00A56834">
        <w:rPr>
          <w:rFonts w:ascii="Tahoma" w:eastAsia="Times New Roman" w:hAnsi="Tahoma" w:cs="Tahoma"/>
          <w:color w:val="222222"/>
          <w:sz w:val="24"/>
          <w:szCs w:val="24"/>
        </w:rPr>
        <w:t>’</w:t>
      </w:r>
      <w:r w:rsidRPr="00D253D3">
        <w:rPr>
          <w:rFonts w:ascii="Tahoma" w:eastAsia="Times New Roman" w:hAnsi="Tahoma" w:cs="Tahoma"/>
          <w:color w:val="222222"/>
          <w:sz w:val="24"/>
          <w:szCs w:val="24"/>
          <w:lang w:val="ru-RU"/>
        </w:rPr>
        <w:t>єктами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моніторингу</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виступають</w:t>
      </w:r>
      <w:r w:rsidRPr="00A56834">
        <w:rPr>
          <w:rFonts w:ascii="Tahoma" w:eastAsia="Times New Roman" w:hAnsi="Tahoma" w:cs="Tahoma"/>
          <w:color w:val="222222"/>
          <w:sz w:val="24"/>
          <w:szCs w:val="24"/>
        </w:rPr>
        <w:t>:</w:t>
      </w:r>
      <w:r w:rsidR="00963F18"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керівник</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закладу</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освіти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Служба</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внутрішнього</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моніторингу</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якості</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освіти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органи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самоврядування</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педагогічні</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працівники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здобувачі</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освіти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та</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їх</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батьки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засновник</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органи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що</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здійснюють</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управління</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у</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сфері</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освіти</w:t>
      </w:r>
      <w:r w:rsidRPr="00A56834">
        <w:rPr>
          <w:rFonts w:ascii="Tahoma" w:eastAsia="Times New Roman" w:hAnsi="Tahoma" w:cs="Tahoma"/>
          <w:color w:val="222222"/>
          <w:sz w:val="24"/>
          <w:szCs w:val="24"/>
        </w:rPr>
        <w:t xml:space="preserve">, </w:t>
      </w:r>
      <w:r w:rsidRPr="00D253D3">
        <w:rPr>
          <w:rFonts w:ascii="Tahoma" w:eastAsia="Times New Roman" w:hAnsi="Tahoma" w:cs="Tahoma"/>
          <w:color w:val="222222"/>
          <w:sz w:val="24"/>
          <w:szCs w:val="24"/>
          <w:lang w:val="ru-RU"/>
        </w:rPr>
        <w:t>громадськість</w:t>
      </w:r>
      <w:r w:rsidRPr="00A56834">
        <w:rPr>
          <w:rFonts w:ascii="Tahoma" w:eastAsia="Times New Roman" w:hAnsi="Tahoma" w:cs="Tahoma"/>
          <w:color w:val="222222"/>
          <w:sz w:val="24"/>
          <w:szCs w:val="24"/>
        </w:rPr>
        <w:t>.</w:t>
      </w:r>
    </w:p>
    <w:p w:rsidR="006C68DF"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Кожний суб’єкт моніторингу реалізує специфічні для нього завдання. </w:t>
      </w:r>
    </w:p>
    <w:p w:rsidR="006C68DF"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Система контролю якості освітнього процесу в закладі включає:</w:t>
      </w:r>
    </w:p>
    <w:p w:rsidR="003A5531" w:rsidRPr="003A5531" w:rsidRDefault="003A5531" w:rsidP="003A5531">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Самооцінку ефективності діяльності із забезпечення якості;</w:t>
      </w:r>
    </w:p>
    <w:p w:rsidR="003A5531" w:rsidRPr="003A5531" w:rsidRDefault="003A5531" w:rsidP="003A5531">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Контроль якості результатів навчання та об’єктивності оцінювання;</w:t>
      </w:r>
    </w:p>
    <w:p w:rsidR="003A5531" w:rsidRDefault="003A5531" w:rsidP="003A5531">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Контроль якості реалізації навчальних (освітніх) програм.</w:t>
      </w:r>
    </w:p>
    <w:p w:rsidR="006C68DF" w:rsidRDefault="006C68DF" w:rsidP="006C68DF">
      <w:pPr>
        <w:shd w:val="clear" w:color="auto" w:fill="FFFFFF"/>
        <w:spacing w:after="0" w:line="240" w:lineRule="auto"/>
        <w:ind w:left="750"/>
        <w:textAlignment w:val="baseline"/>
        <w:rPr>
          <w:rFonts w:ascii="Tahoma" w:eastAsia="Times New Roman" w:hAnsi="Tahoma" w:cs="Tahoma"/>
          <w:color w:val="222222"/>
          <w:sz w:val="24"/>
          <w:szCs w:val="24"/>
          <w:lang w:val="ru-RU"/>
        </w:rPr>
      </w:pPr>
    </w:p>
    <w:p w:rsidR="006C68DF" w:rsidRPr="003A5531" w:rsidRDefault="006C68DF" w:rsidP="006C68DF">
      <w:pPr>
        <w:shd w:val="clear" w:color="auto" w:fill="FFFFFF"/>
        <w:spacing w:after="0" w:line="240" w:lineRule="auto"/>
        <w:ind w:left="750"/>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Критеріями ефективності внутрішньої системи забезпечення якості освіти є:</w:t>
      </w:r>
    </w:p>
    <w:p w:rsidR="003A5531" w:rsidRPr="003A5531" w:rsidRDefault="003A5531" w:rsidP="003A5531">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Досягнення здобувачів освіти, показники результатів їх навчання.</w:t>
      </w:r>
    </w:p>
    <w:p w:rsidR="003A5531" w:rsidRPr="003A5531" w:rsidRDefault="003A5531" w:rsidP="003A5531">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Якісний склад та ефективність роботи педагогічних працівників.</w:t>
      </w:r>
    </w:p>
    <w:p w:rsidR="003A5531" w:rsidRPr="003A5531" w:rsidRDefault="003A5531" w:rsidP="003A5531">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Показник </w:t>
      </w:r>
      <w:r w:rsidR="006C68DF">
        <w:rPr>
          <w:rFonts w:ascii="Tahoma" w:eastAsia="Times New Roman" w:hAnsi="Tahoma" w:cs="Tahoma"/>
          <w:color w:val="222222"/>
          <w:sz w:val="24"/>
          <w:szCs w:val="24"/>
          <w:lang w:val="ru-RU"/>
        </w:rPr>
        <w:t xml:space="preserve">наявності освітніх, методичних </w:t>
      </w:r>
      <w:proofErr w:type="gramStart"/>
      <w:r w:rsidR="006C68DF">
        <w:rPr>
          <w:rFonts w:ascii="Tahoma" w:eastAsia="Times New Roman" w:hAnsi="Tahoma" w:cs="Tahoma"/>
          <w:color w:val="222222"/>
          <w:sz w:val="24"/>
          <w:szCs w:val="24"/>
          <w:lang w:val="ru-RU"/>
        </w:rPr>
        <w:t>та  матеріально</w:t>
      </w:r>
      <w:proofErr w:type="gramEnd"/>
      <w:r w:rsidR="00C24CF4">
        <w:rPr>
          <w:rFonts w:ascii="Tahoma" w:eastAsia="Times New Roman" w:hAnsi="Tahoma" w:cs="Tahoma"/>
          <w:color w:val="222222"/>
          <w:sz w:val="24"/>
          <w:szCs w:val="24"/>
          <w:lang w:val="ru-RU"/>
        </w:rPr>
        <w:t xml:space="preserve"> </w:t>
      </w:r>
      <w:r w:rsidR="006C68DF">
        <w:rPr>
          <w:rFonts w:ascii="Tahoma" w:eastAsia="Times New Roman" w:hAnsi="Tahoma" w:cs="Tahoma"/>
          <w:color w:val="222222"/>
          <w:sz w:val="24"/>
          <w:szCs w:val="24"/>
          <w:lang w:val="ru-RU"/>
        </w:rPr>
        <w:t xml:space="preserve">-технічних чинників </w:t>
      </w:r>
      <w:r w:rsidRPr="003A5531">
        <w:rPr>
          <w:rFonts w:ascii="Tahoma" w:eastAsia="Times New Roman" w:hAnsi="Tahoma" w:cs="Tahoma"/>
          <w:color w:val="222222"/>
          <w:sz w:val="24"/>
          <w:szCs w:val="24"/>
          <w:lang w:val="ru-RU"/>
        </w:rPr>
        <w:t xml:space="preserve"> забезп</w:t>
      </w:r>
      <w:r w:rsidR="006C68DF">
        <w:rPr>
          <w:rFonts w:ascii="Tahoma" w:eastAsia="Times New Roman" w:hAnsi="Tahoma" w:cs="Tahoma"/>
          <w:color w:val="222222"/>
          <w:sz w:val="24"/>
          <w:szCs w:val="24"/>
          <w:lang w:val="ru-RU"/>
        </w:rPr>
        <w:t>е</w:t>
      </w:r>
      <w:r w:rsidRPr="003A5531">
        <w:rPr>
          <w:rFonts w:ascii="Tahoma" w:eastAsia="Times New Roman" w:hAnsi="Tahoma" w:cs="Tahoma"/>
          <w:color w:val="222222"/>
          <w:sz w:val="24"/>
          <w:szCs w:val="24"/>
          <w:lang w:val="ru-RU"/>
        </w:rPr>
        <w:t>чення якісного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3A5531" w:rsidRPr="007724E1" w:rsidRDefault="007724E1" w:rsidP="007724E1">
      <w:pPr>
        <w:pStyle w:val="a3"/>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3.</w:t>
      </w:r>
      <w:r w:rsidR="003A5531" w:rsidRPr="007724E1">
        <w:rPr>
          <w:rFonts w:ascii="Tahoma" w:eastAsia="Times New Roman" w:hAnsi="Tahoma" w:cs="Tahoma"/>
          <w:b/>
          <w:bCs/>
          <w:color w:val="222222"/>
          <w:sz w:val="24"/>
          <w:szCs w:val="24"/>
          <w:bdr w:val="none" w:sz="0" w:space="0" w:color="auto" w:frame="1"/>
          <w:lang w:val="ru-RU"/>
        </w:rPr>
        <w:t>Система та механізми забезпечення академічної доброчесності</w:t>
      </w:r>
    </w:p>
    <w:p w:rsidR="003A5531" w:rsidRPr="006C68DF" w:rsidRDefault="003A5531" w:rsidP="003A5531">
      <w:pPr>
        <w:shd w:val="clear" w:color="auto" w:fill="FFFFFF"/>
        <w:spacing w:after="0" w:line="240" w:lineRule="auto"/>
        <w:textAlignment w:val="baseline"/>
        <w:rPr>
          <w:rFonts w:ascii="Tahoma" w:eastAsia="Times New Roman" w:hAnsi="Tahoma" w:cs="Tahoma"/>
          <w:i/>
          <w:color w:val="222222"/>
          <w:sz w:val="24"/>
          <w:szCs w:val="24"/>
          <w:lang w:val="ru-RU"/>
        </w:rPr>
      </w:pPr>
      <w:r w:rsidRPr="006C68DF">
        <w:rPr>
          <w:rFonts w:ascii="Tahoma" w:eastAsia="Times New Roman" w:hAnsi="Tahoma" w:cs="Tahoma"/>
          <w:i/>
          <w:color w:val="222222"/>
          <w:sz w:val="24"/>
          <w:szCs w:val="24"/>
          <w:lang w:val="ru-RU"/>
        </w:rPr>
        <w:t>Дотримання академічн</w:t>
      </w:r>
      <w:r w:rsidR="006C68DF" w:rsidRPr="006C68DF">
        <w:rPr>
          <w:rFonts w:ascii="Tahoma" w:eastAsia="Times New Roman" w:hAnsi="Tahoma" w:cs="Tahoma"/>
          <w:i/>
          <w:color w:val="222222"/>
          <w:sz w:val="24"/>
          <w:szCs w:val="24"/>
          <w:lang w:val="ru-RU"/>
        </w:rPr>
        <w:t xml:space="preserve">ої доброчесності педагогічними </w:t>
      </w:r>
      <w:r w:rsidRPr="006C68DF">
        <w:rPr>
          <w:rFonts w:ascii="Tahoma" w:eastAsia="Times New Roman" w:hAnsi="Tahoma" w:cs="Tahoma"/>
          <w:i/>
          <w:color w:val="222222"/>
          <w:sz w:val="24"/>
          <w:szCs w:val="24"/>
          <w:lang w:val="ru-RU"/>
        </w:rPr>
        <w:t>та</w:t>
      </w:r>
      <w:r w:rsidR="006C68DF" w:rsidRPr="006C68DF">
        <w:rPr>
          <w:rFonts w:ascii="Tahoma" w:eastAsia="Times New Roman" w:hAnsi="Tahoma" w:cs="Tahoma"/>
          <w:i/>
          <w:color w:val="222222"/>
          <w:sz w:val="24"/>
          <w:szCs w:val="24"/>
          <w:lang w:val="ru-RU"/>
        </w:rPr>
        <w:t xml:space="preserve"> </w:t>
      </w:r>
      <w:proofErr w:type="gramStart"/>
      <w:r w:rsidR="006C68DF" w:rsidRPr="006C68DF">
        <w:rPr>
          <w:rFonts w:ascii="Tahoma" w:eastAsia="Times New Roman" w:hAnsi="Tahoma" w:cs="Tahoma"/>
          <w:i/>
          <w:color w:val="222222"/>
          <w:sz w:val="24"/>
          <w:szCs w:val="24"/>
          <w:lang w:val="ru-RU"/>
        </w:rPr>
        <w:t xml:space="preserve">іншими </w:t>
      </w:r>
      <w:r w:rsidRPr="006C68DF">
        <w:rPr>
          <w:rFonts w:ascii="Tahoma" w:eastAsia="Times New Roman" w:hAnsi="Tahoma" w:cs="Tahoma"/>
          <w:i/>
          <w:color w:val="222222"/>
          <w:sz w:val="24"/>
          <w:szCs w:val="24"/>
          <w:lang w:val="ru-RU"/>
        </w:rPr>
        <w:t xml:space="preserve"> працівниками</w:t>
      </w:r>
      <w:proofErr w:type="gramEnd"/>
      <w:r w:rsidRPr="006C68DF">
        <w:rPr>
          <w:rFonts w:ascii="Tahoma" w:eastAsia="Times New Roman" w:hAnsi="Tahoma" w:cs="Tahoma"/>
          <w:i/>
          <w:color w:val="222222"/>
          <w:sz w:val="24"/>
          <w:szCs w:val="24"/>
          <w:lang w:val="ru-RU"/>
        </w:rPr>
        <w:t xml:space="preserve"> передбачає:</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посилання на джерела інформації у разі використання ідей, розробок,</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тверджень, відомостей;</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дотримання норм законодавства про авторське право і суміжні права;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надання достовірної інформації про методики і результати досліджень,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джерела використаної інформації та власну педагогічну (науково-педагогічну, творчу) діяльність;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контроль за дотриманням академічної доброчесності здобувачами освіти;</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об’єктивне оцінювання результатів навчання.</w:t>
      </w:r>
    </w:p>
    <w:p w:rsidR="006C68DF" w:rsidRPr="003A5531" w:rsidRDefault="006C68DF"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6C68DF">
        <w:rPr>
          <w:rFonts w:ascii="Tahoma" w:eastAsia="Times New Roman" w:hAnsi="Tahoma" w:cs="Tahoma"/>
          <w:i/>
          <w:color w:val="222222"/>
          <w:sz w:val="24"/>
          <w:szCs w:val="24"/>
          <w:lang w:val="ru-RU"/>
        </w:rPr>
        <w:t>Дотримання академічної доброчесності здобувачами освіти передбачає</w:t>
      </w:r>
      <w:r w:rsidRPr="003A5531">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посилання на джерела інформації у разі використання ідей, розробок, тверджень, відомостей;</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дотримання норм законодавства про авторське право і суміжні права;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6C68DF">
        <w:rPr>
          <w:rFonts w:ascii="Tahoma" w:eastAsia="Times New Roman" w:hAnsi="Tahoma" w:cs="Tahoma"/>
          <w:i/>
          <w:color w:val="222222"/>
          <w:sz w:val="24"/>
          <w:szCs w:val="24"/>
          <w:lang w:val="ru-RU"/>
        </w:rPr>
        <w:t>Порушенням академічної доброчесності вважається</w:t>
      </w:r>
      <w:r w:rsidRPr="003A5531">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самоплагіат – оприлюднення (частково або повністю) власних раніше опублікованих наукових результатів як нових наукових результатів;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фабрикація – вигадування даних чи фактів, що використовуються в освітньому процесі або наукових дослідженнях;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фальсифікація – свідома зміна чи модифікація вже наявних даних, що стосуються освітнього процесу чи наукових досліджень;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обман – надання завідомо неправдивої інформації щодо власної осві</w:t>
      </w:r>
      <w:r w:rsidR="008E5BE7">
        <w:rPr>
          <w:rFonts w:ascii="Tahoma" w:eastAsia="Times New Roman" w:hAnsi="Tahoma" w:cs="Tahoma"/>
          <w:color w:val="222222"/>
          <w:sz w:val="24"/>
          <w:szCs w:val="24"/>
          <w:lang w:val="ru-RU"/>
        </w:rPr>
        <w:t xml:space="preserve">тньої  </w:t>
      </w:r>
      <w:r w:rsidRPr="003A5531">
        <w:rPr>
          <w:rFonts w:ascii="Tahoma" w:eastAsia="Times New Roman" w:hAnsi="Tahoma" w:cs="Tahoma"/>
          <w:color w:val="222222"/>
          <w:sz w:val="24"/>
          <w:szCs w:val="24"/>
          <w:lang w:val="ru-RU"/>
        </w:rPr>
        <w:t xml:space="preserve">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необ’єктивне оцінювання – свідоме завищення або заниження оцінки результатів навчання здобувачів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За порушення академічної доброчесності </w:t>
      </w:r>
      <w:proofErr w:type="gramStart"/>
      <w:r w:rsidR="008E5BE7">
        <w:rPr>
          <w:rFonts w:ascii="Tahoma" w:eastAsia="Times New Roman" w:hAnsi="Tahoma" w:cs="Tahoma"/>
          <w:color w:val="222222"/>
          <w:sz w:val="24"/>
          <w:szCs w:val="24"/>
          <w:lang w:val="ru-RU"/>
        </w:rPr>
        <w:t xml:space="preserve">педагогічні </w:t>
      </w:r>
      <w:r w:rsidRPr="003A5531">
        <w:rPr>
          <w:rFonts w:ascii="Tahoma" w:eastAsia="Times New Roman" w:hAnsi="Tahoma" w:cs="Tahoma"/>
          <w:color w:val="222222"/>
          <w:sz w:val="24"/>
          <w:szCs w:val="24"/>
          <w:lang w:val="ru-RU"/>
        </w:rPr>
        <w:t xml:space="preserve"> працівники</w:t>
      </w:r>
      <w:proofErr w:type="gramEnd"/>
      <w:r w:rsidRPr="003A5531">
        <w:rPr>
          <w:rFonts w:ascii="Tahoma" w:eastAsia="Times New Roman" w:hAnsi="Tahoma" w:cs="Tahoma"/>
          <w:color w:val="222222"/>
          <w:sz w:val="24"/>
          <w:szCs w:val="24"/>
          <w:lang w:val="ru-RU"/>
        </w:rPr>
        <w:t xml:space="preserve"> закладів освіти можуть бути притягнені до такої академічної відповідальності: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відмова в присвоєнні або позбавлення присвоєного педагогічного звання, кваліфікаційної категорії;</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позбавлення права брати участь у роботі визначених законом органів чи займати визначені законом посади.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За порушення академічної доброчесності здобувачі освіти можуть бути притягнені до такої академічної відповідальності: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повторне проходження оцінювання (контрольна робота, іспит, залік тощо);</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повторне проходження відповідного освітнього компонента освітньої програми;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Кожна особа, стосовно якої порушено питання про порушення нею</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академічної доброчесності, має такі права: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оскаржити рішення про притягнення до академічної відповідальності </w:t>
      </w:r>
      <w:proofErr w:type="gramStart"/>
      <w:r w:rsidRPr="003A5531">
        <w:rPr>
          <w:rFonts w:ascii="Tahoma" w:eastAsia="Times New Roman" w:hAnsi="Tahoma" w:cs="Tahoma"/>
          <w:color w:val="222222"/>
          <w:sz w:val="24"/>
          <w:szCs w:val="24"/>
          <w:lang w:val="ru-RU"/>
        </w:rPr>
        <w:t>до органу</w:t>
      </w:r>
      <w:proofErr w:type="gramEnd"/>
      <w:r w:rsidRPr="003A5531">
        <w:rPr>
          <w:rFonts w:ascii="Tahoma" w:eastAsia="Times New Roman" w:hAnsi="Tahoma" w:cs="Tahoma"/>
          <w:color w:val="222222"/>
          <w:sz w:val="24"/>
          <w:szCs w:val="24"/>
          <w:lang w:val="ru-RU"/>
        </w:rPr>
        <w:t>, уповноваженого розглядати апеляції, або до суду.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3A5531" w:rsidRPr="003A5531" w:rsidRDefault="007724E1" w:rsidP="007724E1">
      <w:pPr>
        <w:shd w:val="clear" w:color="auto" w:fill="FFFFFF"/>
        <w:spacing w:after="0" w:line="240" w:lineRule="auto"/>
        <w:ind w:left="360"/>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4.</w:t>
      </w:r>
      <w:r w:rsidR="003A5531" w:rsidRPr="003A5531">
        <w:rPr>
          <w:rFonts w:ascii="Tahoma" w:eastAsia="Times New Roman" w:hAnsi="Tahoma" w:cs="Tahoma"/>
          <w:b/>
          <w:bCs/>
          <w:color w:val="222222"/>
          <w:sz w:val="24"/>
          <w:szCs w:val="24"/>
          <w:bdr w:val="none" w:sz="0" w:space="0" w:color="auto" w:frame="1"/>
          <w:lang w:val="ru-RU"/>
        </w:rPr>
        <w:t>Критерії, правила і процедури оцінювання здобувачів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w:t>
      </w:r>
      <w:r w:rsidR="00BA3118">
        <w:rPr>
          <w:rFonts w:ascii="Tahoma" w:eastAsia="Times New Roman" w:hAnsi="Tahoma" w:cs="Tahoma"/>
          <w:color w:val="222222"/>
          <w:sz w:val="24"/>
          <w:szCs w:val="24"/>
          <w:lang w:val="ru-RU"/>
        </w:rPr>
        <w:t>о необхідних знань і умінь здобувачів освіти</w:t>
      </w:r>
      <w:r w:rsidRPr="003A5531">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 </w:t>
      </w:r>
      <w:r w:rsidR="00BA3118">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До ключових компетентностей належать: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1) </w:t>
      </w:r>
      <w:r w:rsidRPr="00BA3118">
        <w:rPr>
          <w:rFonts w:ascii="Tahoma" w:eastAsia="Times New Roman" w:hAnsi="Tahoma" w:cs="Tahoma"/>
          <w:b/>
          <w:color w:val="222222"/>
          <w:sz w:val="24"/>
          <w:szCs w:val="24"/>
          <w:lang w:val="ru-RU"/>
        </w:rPr>
        <w:t>вільне володіння державною мовою</w:t>
      </w:r>
      <w:r w:rsidRPr="003A5531">
        <w:rPr>
          <w:rFonts w:ascii="Tahoma" w:eastAsia="Times New Roman" w:hAnsi="Tahoma" w:cs="Tahoma"/>
          <w:color w:val="222222"/>
          <w:sz w:val="24"/>
          <w:szCs w:val="24"/>
          <w:lang w:val="ru-RU"/>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2) </w:t>
      </w:r>
      <w:r w:rsidRPr="00BA3118">
        <w:rPr>
          <w:rFonts w:ascii="Tahoma" w:eastAsia="Times New Roman" w:hAnsi="Tahoma" w:cs="Tahoma"/>
          <w:b/>
          <w:color w:val="222222"/>
          <w:sz w:val="24"/>
          <w:szCs w:val="24"/>
          <w:lang w:val="ru-RU"/>
        </w:rPr>
        <w:t>здатність спілкуватися рідною</w:t>
      </w:r>
      <w:r w:rsidRPr="003A5531">
        <w:rPr>
          <w:rFonts w:ascii="Tahoma" w:eastAsia="Times New Roman" w:hAnsi="Tahoma" w:cs="Tahoma"/>
          <w:color w:val="222222"/>
          <w:sz w:val="24"/>
          <w:szCs w:val="24"/>
          <w:lang w:val="ru-RU"/>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3) </w:t>
      </w:r>
      <w:r w:rsidRPr="00BA3118">
        <w:rPr>
          <w:rFonts w:ascii="Tahoma" w:eastAsia="Times New Roman" w:hAnsi="Tahoma" w:cs="Tahoma"/>
          <w:b/>
          <w:color w:val="222222"/>
          <w:sz w:val="24"/>
          <w:szCs w:val="24"/>
          <w:lang w:val="ru-RU"/>
        </w:rPr>
        <w:t>математична компетентність</w:t>
      </w:r>
      <w:r w:rsidRPr="003A5531">
        <w:rPr>
          <w:rFonts w:ascii="Tahoma" w:eastAsia="Times New Roman" w:hAnsi="Tahoma" w:cs="Tahoma"/>
          <w:color w:val="222222"/>
          <w:sz w:val="24"/>
          <w:szCs w:val="24"/>
          <w:lang w:val="ru-RU"/>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4) </w:t>
      </w:r>
      <w:r w:rsidRPr="00BA3118">
        <w:rPr>
          <w:rFonts w:ascii="Tahoma" w:eastAsia="Times New Roman" w:hAnsi="Tahoma" w:cs="Tahoma"/>
          <w:b/>
          <w:color w:val="222222"/>
          <w:sz w:val="24"/>
          <w:szCs w:val="24"/>
          <w:lang w:val="ru-RU"/>
        </w:rPr>
        <w:t>компетентності у галузі природничих наук, техніки і технологій</w:t>
      </w:r>
      <w:r w:rsidRPr="003A5531">
        <w:rPr>
          <w:rFonts w:ascii="Tahoma" w:eastAsia="Times New Roman" w:hAnsi="Tahoma" w:cs="Tahoma"/>
          <w:color w:val="222222"/>
          <w:sz w:val="24"/>
          <w:szCs w:val="24"/>
          <w:lang w:val="ru-RU"/>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5) </w:t>
      </w:r>
      <w:r w:rsidRPr="00BA3118">
        <w:rPr>
          <w:rFonts w:ascii="Tahoma" w:eastAsia="Times New Roman" w:hAnsi="Tahoma" w:cs="Tahoma"/>
          <w:b/>
          <w:color w:val="222222"/>
          <w:sz w:val="24"/>
          <w:szCs w:val="24"/>
          <w:lang w:val="ru-RU"/>
        </w:rPr>
        <w:t>інноваційність</w:t>
      </w:r>
      <w:r w:rsidRPr="003A5531">
        <w:rPr>
          <w:rFonts w:ascii="Tahoma" w:eastAsia="Times New Roman" w:hAnsi="Tahoma" w:cs="Tahoma"/>
          <w:color w:val="222222"/>
          <w:sz w:val="24"/>
          <w:szCs w:val="24"/>
          <w:lang w:val="ru-RU"/>
        </w:rPr>
        <w:t xml:space="preserve">, що передбачає відкритість до нових ідей, ініціювання змін у близькому середовищі (клас, школа, громада тощо), формування знань, умінь, </w:t>
      </w:r>
      <w:r w:rsidRPr="003A5531">
        <w:rPr>
          <w:rFonts w:ascii="Tahoma" w:eastAsia="Times New Roman" w:hAnsi="Tahoma" w:cs="Tahoma"/>
          <w:color w:val="222222"/>
          <w:sz w:val="24"/>
          <w:szCs w:val="24"/>
          <w:lang w:val="ru-RU"/>
        </w:rPr>
        <w:lastRenderedPageBreak/>
        <w:t xml:space="preserve">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proofErr w:type="gramStart"/>
      <w:r w:rsidRPr="003A5531">
        <w:rPr>
          <w:rFonts w:ascii="Tahoma" w:eastAsia="Times New Roman" w:hAnsi="Tahoma" w:cs="Tahoma"/>
          <w:color w:val="222222"/>
          <w:sz w:val="24"/>
          <w:szCs w:val="24"/>
          <w:lang w:val="ru-RU"/>
        </w:rPr>
        <w:t>у справах</w:t>
      </w:r>
      <w:proofErr w:type="gramEnd"/>
      <w:r w:rsidRPr="003A5531">
        <w:rPr>
          <w:rFonts w:ascii="Tahoma" w:eastAsia="Times New Roman" w:hAnsi="Tahoma" w:cs="Tahoma"/>
          <w:color w:val="222222"/>
          <w:sz w:val="24"/>
          <w:szCs w:val="24"/>
          <w:lang w:val="ru-RU"/>
        </w:rPr>
        <w:t xml:space="preserve"> громади;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6) </w:t>
      </w:r>
      <w:r w:rsidRPr="00BA3118">
        <w:rPr>
          <w:rFonts w:ascii="Tahoma" w:eastAsia="Times New Roman" w:hAnsi="Tahoma" w:cs="Tahoma"/>
          <w:b/>
          <w:color w:val="222222"/>
          <w:sz w:val="24"/>
          <w:szCs w:val="24"/>
          <w:lang w:val="ru-RU"/>
        </w:rPr>
        <w:t>екологічна компетентність</w:t>
      </w:r>
      <w:r w:rsidRPr="003A5531">
        <w:rPr>
          <w:rFonts w:ascii="Tahoma" w:eastAsia="Times New Roman" w:hAnsi="Tahoma" w:cs="Tahoma"/>
          <w:color w:val="222222"/>
          <w:sz w:val="24"/>
          <w:szCs w:val="24"/>
          <w:lang w:val="ru-RU"/>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7</w:t>
      </w:r>
      <w:r w:rsidRPr="00BA3118">
        <w:rPr>
          <w:rFonts w:ascii="Tahoma" w:eastAsia="Times New Roman" w:hAnsi="Tahoma" w:cs="Tahoma"/>
          <w:b/>
          <w:color w:val="222222"/>
          <w:sz w:val="24"/>
          <w:szCs w:val="24"/>
          <w:lang w:val="ru-RU"/>
        </w:rPr>
        <w:t>) інформаційно-комунікаційна компетентність</w:t>
      </w:r>
      <w:r w:rsidRPr="003A5531">
        <w:rPr>
          <w:rFonts w:ascii="Tahoma" w:eastAsia="Times New Roman" w:hAnsi="Tahoma" w:cs="Tahoma"/>
          <w:color w:val="222222"/>
          <w:sz w:val="24"/>
          <w:szCs w:val="24"/>
          <w:lang w:val="ru-RU"/>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8</w:t>
      </w:r>
      <w:r w:rsidRPr="00BA3118">
        <w:rPr>
          <w:rFonts w:ascii="Tahoma" w:eastAsia="Times New Roman" w:hAnsi="Tahoma" w:cs="Tahoma"/>
          <w:b/>
          <w:color w:val="222222"/>
          <w:sz w:val="24"/>
          <w:szCs w:val="24"/>
          <w:lang w:val="ru-RU"/>
        </w:rPr>
        <w:t>) навчання впродовж життя</w:t>
      </w:r>
      <w:r w:rsidRPr="003A5531">
        <w:rPr>
          <w:rFonts w:ascii="Tahoma" w:eastAsia="Times New Roman" w:hAnsi="Tahoma" w:cs="Tahoma"/>
          <w:color w:val="222222"/>
          <w:sz w:val="24"/>
          <w:szCs w:val="24"/>
          <w:lang w:val="ru-RU"/>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9) </w:t>
      </w:r>
      <w:r w:rsidRPr="00BA3118">
        <w:rPr>
          <w:rFonts w:ascii="Tahoma" w:eastAsia="Times New Roman" w:hAnsi="Tahoma" w:cs="Tahoma"/>
          <w:b/>
          <w:color w:val="222222"/>
          <w:sz w:val="24"/>
          <w:szCs w:val="24"/>
          <w:lang w:val="ru-RU"/>
        </w:rPr>
        <w:t>громадянські та соціальні компетентності</w:t>
      </w:r>
      <w:r w:rsidRPr="003A5531">
        <w:rPr>
          <w:rFonts w:ascii="Tahoma" w:eastAsia="Times New Roman" w:hAnsi="Tahoma" w:cs="Tahoma"/>
          <w:color w:val="222222"/>
          <w:sz w:val="24"/>
          <w:szCs w:val="24"/>
          <w:lang w:val="ru-RU"/>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10) </w:t>
      </w:r>
      <w:r w:rsidRPr="00BA3118">
        <w:rPr>
          <w:rFonts w:ascii="Tahoma" w:eastAsia="Times New Roman" w:hAnsi="Tahoma" w:cs="Tahoma"/>
          <w:b/>
          <w:color w:val="222222"/>
          <w:sz w:val="24"/>
          <w:szCs w:val="24"/>
          <w:lang w:val="ru-RU"/>
        </w:rPr>
        <w:t>культурна компетентність</w:t>
      </w:r>
      <w:r w:rsidRPr="003A5531">
        <w:rPr>
          <w:rFonts w:ascii="Tahoma" w:eastAsia="Times New Roman" w:hAnsi="Tahoma" w:cs="Tahoma"/>
          <w:color w:val="222222"/>
          <w:sz w:val="24"/>
          <w:szCs w:val="24"/>
          <w:lang w:val="ru-RU"/>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11) </w:t>
      </w:r>
      <w:r w:rsidRPr="00BA3118">
        <w:rPr>
          <w:rFonts w:ascii="Tahoma" w:eastAsia="Times New Roman" w:hAnsi="Tahoma" w:cs="Tahoma"/>
          <w:b/>
          <w:color w:val="222222"/>
          <w:sz w:val="24"/>
          <w:szCs w:val="24"/>
          <w:lang w:val="ru-RU"/>
        </w:rPr>
        <w:t>підприємливість та фінансова грамотність</w:t>
      </w:r>
      <w:r w:rsidRPr="003A5531">
        <w:rPr>
          <w:rFonts w:ascii="Tahoma" w:eastAsia="Times New Roman" w:hAnsi="Tahoma" w:cs="Tahoma"/>
          <w:color w:val="222222"/>
          <w:sz w:val="24"/>
          <w:szCs w:val="24"/>
          <w:lang w:val="ru-RU"/>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A5531" w:rsidRPr="00BA3118" w:rsidRDefault="003A5531" w:rsidP="003A5531">
      <w:pPr>
        <w:shd w:val="clear" w:color="auto" w:fill="FFFFFF"/>
        <w:spacing w:after="0" w:line="240" w:lineRule="auto"/>
        <w:textAlignment w:val="baseline"/>
        <w:rPr>
          <w:rFonts w:ascii="Tahoma" w:eastAsia="Times New Roman" w:hAnsi="Tahoma" w:cs="Tahoma"/>
          <w:b/>
          <w:i/>
          <w:color w:val="222222"/>
          <w:sz w:val="24"/>
          <w:szCs w:val="24"/>
          <w:lang w:val="ru-RU"/>
        </w:rPr>
      </w:pPr>
      <w:r w:rsidRPr="00BA3118">
        <w:rPr>
          <w:rFonts w:ascii="Tahoma" w:eastAsia="Times New Roman" w:hAnsi="Tahoma" w:cs="Tahoma"/>
          <w:b/>
          <w:i/>
          <w:color w:val="222222"/>
          <w:sz w:val="24"/>
          <w:szCs w:val="24"/>
          <w:lang w:val="ru-RU"/>
        </w:rPr>
        <w:t>Основними функціями оцінювання навчальних досягнень учнів є:</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w:t>
      </w:r>
      <w:r w:rsidRPr="00BA3118">
        <w:rPr>
          <w:rFonts w:ascii="Tahoma" w:eastAsia="Times New Roman" w:hAnsi="Tahoma" w:cs="Tahoma"/>
          <w:b/>
          <w:color w:val="222222"/>
          <w:sz w:val="24"/>
          <w:szCs w:val="24"/>
          <w:lang w:val="ru-RU"/>
        </w:rPr>
        <w:t xml:space="preserve">контролююча </w:t>
      </w:r>
      <w:r w:rsidRPr="003A5531">
        <w:rPr>
          <w:rFonts w:ascii="Tahoma" w:eastAsia="Times New Roman" w:hAnsi="Tahoma" w:cs="Tahoma"/>
          <w:color w:val="222222"/>
          <w:sz w:val="24"/>
          <w:szCs w:val="24"/>
          <w:lang w:val="ru-RU"/>
        </w:rPr>
        <w:t>–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w:t>
      </w:r>
      <w:r w:rsidRPr="00BA3118">
        <w:rPr>
          <w:rFonts w:ascii="Tahoma" w:eastAsia="Times New Roman" w:hAnsi="Tahoma" w:cs="Tahoma"/>
          <w:b/>
          <w:color w:val="222222"/>
          <w:sz w:val="24"/>
          <w:szCs w:val="24"/>
          <w:lang w:val="ru-RU"/>
        </w:rPr>
        <w:t>навчальна</w:t>
      </w:r>
      <w:r w:rsidRPr="003A5531">
        <w:rPr>
          <w:rFonts w:ascii="Tahoma" w:eastAsia="Times New Roman" w:hAnsi="Tahoma" w:cs="Tahoma"/>
          <w:color w:val="222222"/>
          <w:sz w:val="24"/>
          <w:szCs w:val="24"/>
          <w:lang w:val="ru-RU"/>
        </w:rPr>
        <w:t xml:space="preserve"> – сприяє повторенню, уточненню й поглибленню знань, їх систематизації, вдосконаленню умінь та навичок;</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w:t>
      </w:r>
      <w:r w:rsidRPr="00BA3118">
        <w:rPr>
          <w:rFonts w:ascii="Tahoma" w:eastAsia="Times New Roman" w:hAnsi="Tahoma" w:cs="Tahoma"/>
          <w:b/>
          <w:color w:val="222222"/>
          <w:sz w:val="24"/>
          <w:szCs w:val="24"/>
          <w:lang w:val="ru-RU"/>
        </w:rPr>
        <w:t>діагностико-коригувальна</w:t>
      </w:r>
      <w:r w:rsidRPr="003A5531">
        <w:rPr>
          <w:rFonts w:ascii="Tahoma" w:eastAsia="Times New Roman" w:hAnsi="Tahoma" w:cs="Tahoma"/>
          <w:color w:val="222222"/>
          <w:sz w:val="24"/>
          <w:szCs w:val="24"/>
          <w:lang w:val="ru-RU"/>
        </w:rPr>
        <w:t xml:space="preserve">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w:t>
      </w:r>
      <w:r w:rsidRPr="00BA3118">
        <w:rPr>
          <w:rFonts w:ascii="Tahoma" w:eastAsia="Times New Roman" w:hAnsi="Tahoma" w:cs="Tahoma"/>
          <w:b/>
          <w:color w:val="222222"/>
          <w:sz w:val="24"/>
          <w:szCs w:val="24"/>
          <w:lang w:val="ru-RU"/>
        </w:rPr>
        <w:t>стимулювально-мотиваційна</w:t>
      </w:r>
      <w:r w:rsidRPr="003A5531">
        <w:rPr>
          <w:rFonts w:ascii="Tahoma" w:eastAsia="Times New Roman" w:hAnsi="Tahoma" w:cs="Tahoma"/>
          <w:color w:val="222222"/>
          <w:sz w:val="24"/>
          <w:szCs w:val="24"/>
          <w:lang w:val="ru-RU"/>
        </w:rPr>
        <w:t xml:space="preserve"> – формує позитивні мотиви навчання;</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w:t>
      </w:r>
      <w:r w:rsidRPr="00BA3118">
        <w:rPr>
          <w:rFonts w:ascii="Tahoma" w:eastAsia="Times New Roman" w:hAnsi="Tahoma" w:cs="Tahoma"/>
          <w:b/>
          <w:color w:val="222222"/>
          <w:sz w:val="24"/>
          <w:szCs w:val="24"/>
          <w:lang w:val="ru-RU"/>
        </w:rPr>
        <w:t>виховна</w:t>
      </w:r>
      <w:r w:rsidRPr="003A5531">
        <w:rPr>
          <w:rFonts w:ascii="Tahoma" w:eastAsia="Times New Roman" w:hAnsi="Tahoma" w:cs="Tahoma"/>
          <w:color w:val="222222"/>
          <w:sz w:val="24"/>
          <w:szCs w:val="24"/>
          <w:lang w:val="ru-RU"/>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BA3118" w:rsidRPr="003A5531" w:rsidRDefault="00BA3118"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При оцінюванні навчальних досягнень учнів мають ураховуватися: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характеристики відповіді учня: правильність, логічність, обґрунтованість, цілісність;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якість знань: повнота, глибина, гнучкість, системність, міцність;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сформованість предметних умінь і навичок;</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рівень володіння розумовими операціями: вміння аналізувати, синтезувати, порівнювати, абстрагувати, класифікувати, узагальнювати, робити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висновки тощо;</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досвід творчої діяльності (вміння виявляти проблеми та розв’язувати їх, формулювати гіпотези);</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самостійність оцінних суджень.</w:t>
      </w:r>
    </w:p>
    <w:p w:rsidR="00BA3118" w:rsidRPr="003A5531" w:rsidRDefault="00BA3118"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Характеристики якості знань взаємопов’язані між собою і доповнюють одна одну.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Повнота знань – кількість знань, визначених навчальною програмою.</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Глибина знань – усвідомленість існуючих зв’язків між групами знань.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Системність знань – усвідомлення структури знань, їх ієрархії і послідовності, тобто усвідомлення одних знань як базових для інших.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Міцність знань – тривалість збереження їх в пам’яті, відтворення їх в необхідних ситуаціях.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Знання є складовою умінь учнів діяти. Уміння виявляються в різних видах діяльності і поділяються на розумові і практичні.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Навички – дії доведені </w:t>
      </w:r>
      <w:proofErr w:type="gramStart"/>
      <w:r w:rsidRPr="003A5531">
        <w:rPr>
          <w:rFonts w:ascii="Tahoma" w:eastAsia="Times New Roman" w:hAnsi="Tahoma" w:cs="Tahoma"/>
          <w:color w:val="222222"/>
          <w:sz w:val="24"/>
          <w:szCs w:val="24"/>
          <w:lang w:val="ru-RU"/>
        </w:rPr>
        <w:t>до автоматизму</w:t>
      </w:r>
      <w:proofErr w:type="gramEnd"/>
      <w:r w:rsidRPr="003A5531">
        <w:rPr>
          <w:rFonts w:ascii="Tahoma" w:eastAsia="Times New Roman" w:hAnsi="Tahoma" w:cs="Tahoma"/>
          <w:color w:val="222222"/>
          <w:sz w:val="24"/>
          <w:szCs w:val="24"/>
          <w:lang w:val="ru-RU"/>
        </w:rPr>
        <w:t xml:space="preserve"> у результаті виконання вправ. Для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Названі вище орієнтири покладено в основу чотирьох рівнів навчальних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досягнень учнів: початкового, середнього, достатнього, високого.</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Вони визначаються за такими характеристиками: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BA3118">
        <w:rPr>
          <w:rFonts w:ascii="Tahoma" w:eastAsia="Times New Roman" w:hAnsi="Tahoma" w:cs="Tahoma"/>
          <w:b/>
          <w:color w:val="222222"/>
          <w:sz w:val="24"/>
          <w:szCs w:val="24"/>
          <w:lang w:val="ru-RU"/>
        </w:rPr>
        <w:t>Перший рівень</w:t>
      </w:r>
      <w:r w:rsidRPr="003A5531">
        <w:rPr>
          <w:rFonts w:ascii="Tahoma" w:eastAsia="Times New Roman" w:hAnsi="Tahoma" w:cs="Tahoma"/>
          <w:color w:val="222222"/>
          <w:sz w:val="24"/>
          <w:szCs w:val="24"/>
          <w:lang w:val="ru-RU"/>
        </w:rPr>
        <w:t xml:space="preserve"> – початковий. Відповідь учня (учениці) фрагментарна,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характеризується початковими уявленнями про предмет вивчення.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BA3118">
        <w:rPr>
          <w:rFonts w:ascii="Tahoma" w:eastAsia="Times New Roman" w:hAnsi="Tahoma" w:cs="Tahoma"/>
          <w:b/>
          <w:color w:val="222222"/>
          <w:sz w:val="24"/>
          <w:szCs w:val="24"/>
          <w:lang w:val="ru-RU"/>
        </w:rPr>
        <w:t>Другий рівень</w:t>
      </w:r>
      <w:r w:rsidRPr="003A5531">
        <w:rPr>
          <w:rFonts w:ascii="Tahoma" w:eastAsia="Times New Roman" w:hAnsi="Tahoma" w:cs="Tahoma"/>
          <w:color w:val="222222"/>
          <w:sz w:val="24"/>
          <w:szCs w:val="24"/>
          <w:lang w:val="ru-RU"/>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BA3118">
        <w:rPr>
          <w:rFonts w:ascii="Tahoma" w:eastAsia="Times New Roman" w:hAnsi="Tahoma" w:cs="Tahoma"/>
          <w:b/>
          <w:color w:val="222222"/>
          <w:sz w:val="24"/>
          <w:szCs w:val="24"/>
          <w:lang w:val="ru-RU"/>
        </w:rPr>
        <w:t>Третій рівень</w:t>
      </w:r>
      <w:r w:rsidRPr="003A5531">
        <w:rPr>
          <w:rFonts w:ascii="Tahoma" w:eastAsia="Times New Roman" w:hAnsi="Tahoma" w:cs="Tahoma"/>
          <w:color w:val="222222"/>
          <w:sz w:val="24"/>
          <w:szCs w:val="24"/>
          <w:lang w:val="ru-RU"/>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BA3118">
        <w:rPr>
          <w:rFonts w:ascii="Tahoma" w:eastAsia="Times New Roman" w:hAnsi="Tahoma" w:cs="Tahoma"/>
          <w:b/>
          <w:color w:val="222222"/>
          <w:sz w:val="24"/>
          <w:szCs w:val="24"/>
          <w:lang w:val="ru-RU"/>
        </w:rPr>
        <w:t>Четвертий рівень</w:t>
      </w:r>
      <w:r w:rsidRPr="003A5531">
        <w:rPr>
          <w:rFonts w:ascii="Tahoma" w:eastAsia="Times New Roman" w:hAnsi="Tahoma" w:cs="Tahoma"/>
          <w:color w:val="222222"/>
          <w:sz w:val="24"/>
          <w:szCs w:val="24"/>
          <w:lang w:val="ru-RU"/>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w:t>
      </w:r>
      <w:r w:rsidRPr="003A5531">
        <w:rPr>
          <w:rFonts w:ascii="Tahoma" w:eastAsia="Times New Roman" w:hAnsi="Tahoma" w:cs="Tahoma"/>
          <w:color w:val="222222"/>
          <w:sz w:val="24"/>
          <w:szCs w:val="24"/>
          <w:lang w:val="ru-RU"/>
        </w:rPr>
        <w:lastRenderedPageBreak/>
        <w:t>ситуації, явища, факти, виявляти і відстоювати особисту позицію. 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Кожний наступний рівень вимог вбирає в себе вимоги до попереднього, 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Навчальні досягнення здобувачів у 1-2 класах підлягають вербальному,</w:t>
      </w:r>
      <w:r w:rsidR="00BA3118">
        <w:rPr>
          <w:rFonts w:ascii="Tahoma" w:eastAsia="Times New Roman" w:hAnsi="Tahoma" w:cs="Tahoma"/>
          <w:color w:val="222222"/>
          <w:sz w:val="24"/>
          <w:szCs w:val="24"/>
          <w:lang w:val="ru-RU"/>
        </w:rPr>
        <w:t xml:space="preserve"> ф</w:t>
      </w:r>
      <w:r w:rsidRPr="003A5531">
        <w:rPr>
          <w:rFonts w:ascii="Tahoma" w:eastAsia="Times New Roman" w:hAnsi="Tahoma" w:cs="Tahoma"/>
          <w:color w:val="222222"/>
          <w:sz w:val="24"/>
          <w:szCs w:val="24"/>
          <w:lang w:val="ru-RU"/>
        </w:rPr>
        <w:t>ормуваль</w:t>
      </w:r>
      <w:r w:rsidR="00BA3118">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ному оцінюванню, у 3-4 – формувальному та підсумковому (бальному) оцінюванню. Формувальне оцінювання учнів 1</w:t>
      </w:r>
      <w:r w:rsidR="00BA3118">
        <w:rPr>
          <w:rFonts w:ascii="Tahoma" w:eastAsia="Times New Roman" w:hAnsi="Tahoma" w:cs="Tahoma"/>
          <w:color w:val="222222"/>
          <w:sz w:val="24"/>
          <w:szCs w:val="24"/>
          <w:lang w:val="ru-RU"/>
        </w:rPr>
        <w:t xml:space="preserve">та 2 </w:t>
      </w:r>
      <w:r w:rsidRPr="003A5531">
        <w:rPr>
          <w:rFonts w:ascii="Tahoma" w:eastAsia="Times New Roman" w:hAnsi="Tahoma" w:cs="Tahoma"/>
          <w:color w:val="222222"/>
          <w:sz w:val="24"/>
          <w:szCs w:val="24"/>
          <w:lang w:val="ru-RU"/>
        </w:rPr>
        <w:t xml:space="preserve"> класу проводиться відповідно до Методичних рекомендацій щодо формувального оцінювання учнів 1</w:t>
      </w:r>
      <w:r w:rsidR="00BA3118">
        <w:rPr>
          <w:rFonts w:ascii="Tahoma" w:eastAsia="Times New Roman" w:hAnsi="Tahoma" w:cs="Tahoma"/>
          <w:color w:val="222222"/>
          <w:sz w:val="24"/>
          <w:szCs w:val="24"/>
          <w:lang w:val="ru-RU"/>
        </w:rPr>
        <w:t>-2</w:t>
      </w:r>
      <w:r w:rsidRPr="003A5531">
        <w:rPr>
          <w:rFonts w:ascii="Tahoma" w:eastAsia="Times New Roman" w:hAnsi="Tahoma" w:cs="Tahoma"/>
          <w:color w:val="222222"/>
          <w:sz w:val="24"/>
          <w:szCs w:val="24"/>
          <w:lang w:val="ru-RU"/>
        </w:rPr>
        <w:t xml:space="preserve"> класу (листи МОН від 18.05.2018 №2.2-1250 та від 21.05.2018 №2.2-1255) та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Навчальні досягнення учнів </w:t>
      </w:r>
      <w:r w:rsidR="00BA3118">
        <w:rPr>
          <w:rFonts w:ascii="Tahoma" w:eastAsia="Times New Roman" w:hAnsi="Tahoma" w:cs="Tahoma"/>
          <w:color w:val="222222"/>
          <w:sz w:val="24"/>
          <w:szCs w:val="24"/>
          <w:lang w:val="ru-RU"/>
        </w:rPr>
        <w:t xml:space="preserve">4 класу </w:t>
      </w:r>
      <w:r w:rsidRPr="003A5531">
        <w:rPr>
          <w:rFonts w:ascii="Tahoma" w:eastAsia="Times New Roman" w:hAnsi="Tahoma" w:cs="Tahoma"/>
          <w:color w:val="222222"/>
          <w:sz w:val="24"/>
          <w:szCs w:val="24"/>
          <w:lang w:val="ru-RU"/>
        </w:rPr>
        <w:t>оцінюються відповідно критеріїв оцінювання навчальних досягнень учнів затвердженого наказом Мін</w:t>
      </w:r>
      <w:r w:rsidR="00BA3118">
        <w:rPr>
          <w:rFonts w:ascii="Tahoma" w:eastAsia="Times New Roman" w:hAnsi="Tahoma" w:cs="Tahoma"/>
          <w:color w:val="222222"/>
          <w:sz w:val="24"/>
          <w:szCs w:val="24"/>
          <w:lang w:val="ru-RU"/>
        </w:rPr>
        <w:t>істерства освіти і науки, молоді</w:t>
      </w:r>
      <w:r w:rsidRPr="003A5531">
        <w:rPr>
          <w:rFonts w:ascii="Tahoma" w:eastAsia="Times New Roman" w:hAnsi="Tahoma" w:cs="Tahoma"/>
          <w:color w:val="222222"/>
          <w:sz w:val="24"/>
          <w:szCs w:val="24"/>
          <w:lang w:val="ru-RU"/>
        </w:rPr>
        <w:t xml:space="preserve">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w:t>
      </w:r>
      <w:r w:rsidR="00EB05BC">
        <w:rPr>
          <w:rFonts w:ascii="Tahoma" w:eastAsia="Times New Roman" w:hAnsi="Tahoma" w:cs="Tahoma"/>
          <w:color w:val="222222"/>
          <w:sz w:val="24"/>
          <w:szCs w:val="24"/>
          <w:lang w:val="ru-RU"/>
        </w:rPr>
        <w:t xml:space="preserve"> в Міністерстві юстиції України</w:t>
      </w:r>
      <w:r w:rsidRPr="003A5531">
        <w:rPr>
          <w:rFonts w:ascii="Tahoma" w:eastAsia="Times New Roman" w:hAnsi="Tahoma" w:cs="Tahoma"/>
          <w:color w:val="222222"/>
          <w:sz w:val="24"/>
          <w:szCs w:val="24"/>
          <w:lang w:val="ru-RU"/>
        </w:rPr>
        <w:t>11 травня 2011 р. за №566/19304.</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proofErr w:type="gramStart"/>
      <w:r w:rsidRPr="003A5531">
        <w:rPr>
          <w:rFonts w:ascii="Tahoma" w:eastAsia="Times New Roman" w:hAnsi="Tahoma" w:cs="Tahoma"/>
          <w:b/>
          <w:bCs/>
          <w:color w:val="222222"/>
          <w:sz w:val="24"/>
          <w:szCs w:val="24"/>
          <w:bdr w:val="none" w:sz="0" w:space="0" w:color="auto" w:frame="1"/>
          <w:lang w:val="ru-RU"/>
        </w:rPr>
        <w:t xml:space="preserve">Критерії </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b/>
          <w:bCs/>
          <w:color w:val="222222"/>
          <w:sz w:val="24"/>
          <w:szCs w:val="24"/>
          <w:bdr w:val="none" w:sz="0" w:space="0" w:color="auto" w:frame="1"/>
          <w:lang w:val="ru-RU"/>
        </w:rPr>
        <w:t>оцінювання</w:t>
      </w:r>
      <w:proofErr w:type="gramEnd"/>
      <w:r w:rsidRPr="003A5531">
        <w:rPr>
          <w:rFonts w:ascii="Tahoma" w:eastAsia="Times New Roman" w:hAnsi="Tahoma" w:cs="Tahoma"/>
          <w:b/>
          <w:bCs/>
          <w:color w:val="222222"/>
          <w:sz w:val="24"/>
          <w:szCs w:val="24"/>
          <w:bdr w:val="none" w:sz="0" w:space="0" w:color="auto" w:frame="1"/>
          <w:lang w:val="ru-RU"/>
        </w:rPr>
        <w:t xml:space="preserve"> навчальних досягнень</w:t>
      </w:r>
      <w:r w:rsidRPr="003A5531">
        <w:rPr>
          <w:rFonts w:ascii="Tahoma" w:eastAsia="Times New Roman" w:hAnsi="Tahoma" w:cs="Tahoma"/>
          <w:b/>
          <w:bCs/>
          <w:color w:val="222222"/>
          <w:sz w:val="24"/>
          <w:szCs w:val="24"/>
          <w:bdr w:val="none" w:sz="0" w:space="0" w:color="auto" w:frame="1"/>
        </w:rPr>
        <w:t> </w:t>
      </w:r>
      <w:r w:rsidRPr="003A5531">
        <w:rPr>
          <w:rFonts w:ascii="Tahoma" w:eastAsia="Times New Roman" w:hAnsi="Tahoma" w:cs="Tahoma"/>
          <w:b/>
          <w:bCs/>
          <w:color w:val="222222"/>
          <w:sz w:val="24"/>
          <w:szCs w:val="24"/>
          <w:bdr w:val="none" w:sz="0" w:space="0" w:color="auto" w:frame="1"/>
          <w:lang w:val="ru-RU"/>
        </w:rPr>
        <w:t xml:space="preserve"> учнів початкової школи</w:t>
      </w:r>
    </w:p>
    <w:tbl>
      <w:tblPr>
        <w:tblW w:w="9930" w:type="dxa"/>
        <w:tblCellMar>
          <w:left w:w="0" w:type="dxa"/>
          <w:right w:w="0" w:type="dxa"/>
        </w:tblCellMar>
        <w:tblLook w:val="04A0" w:firstRow="1" w:lastRow="0" w:firstColumn="1" w:lastColumn="0" w:noHBand="0" w:noVBand="1"/>
      </w:tblPr>
      <w:tblGrid>
        <w:gridCol w:w="1990"/>
        <w:gridCol w:w="1152"/>
        <w:gridCol w:w="6788"/>
      </w:tblGrid>
      <w:tr w:rsidR="003A5531" w:rsidRPr="00881C2B" w:rsidTr="003A5531">
        <w:tc>
          <w:tcPr>
            <w:tcW w:w="19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Рівні навчальних досягнень</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Бали</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b/>
                <w:bCs/>
                <w:sz w:val="24"/>
                <w:szCs w:val="24"/>
                <w:bdr w:val="none" w:sz="0" w:space="0" w:color="auto" w:frame="1"/>
                <w:lang w:val="ru-RU"/>
              </w:rPr>
              <w:t>Загальні критерії оцінювання навчальних досягнень учнів</w:t>
            </w:r>
          </w:p>
        </w:tc>
      </w:tr>
      <w:tr w:rsidR="003A5531" w:rsidRPr="00881C2B" w:rsidTr="003A5531">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I. Початковий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засвоїли знання у формі окремих фактів, елементарних уявлень</w:t>
            </w:r>
          </w:p>
        </w:tc>
      </w:tr>
      <w:tr w:rsidR="003A5531" w:rsidRPr="003A5531"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2</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3A5531" w:rsidRPr="00881C2B"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3</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3A5531" w:rsidRPr="00881C2B" w:rsidTr="003A5531">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II. Середній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4</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відтворюють частину навчального матеріалу у формі понять з допомогою вчителя, можуть повторити за зразком певну операцію, дію</w:t>
            </w:r>
          </w:p>
        </w:tc>
      </w:tr>
      <w:tr w:rsidR="003A5531" w:rsidRPr="00881C2B"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5</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відтворюють основний навчальний матеріал з допомогою вчителя, здатні з помилками й неточностями дати визначення понять</w:t>
            </w:r>
          </w:p>
        </w:tc>
      </w:tr>
      <w:tr w:rsidR="003A5531" w:rsidRPr="003A5531"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6</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3A5531" w:rsidRPr="003A5531" w:rsidTr="003A5531">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III. Достатній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7</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3A5531" w:rsidRPr="003A5531"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8</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3A5531" w:rsidRPr="003A5531"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9</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3A5531" w:rsidRPr="00881C2B" w:rsidTr="003A5531">
        <w:tc>
          <w:tcPr>
            <w:tcW w:w="1995" w:type="dxa"/>
            <w:vMerge w:val="restart"/>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IV. Високий</w:t>
            </w: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10</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Учні володіють системою понять </w:t>
            </w:r>
            <w:proofErr w:type="gramStart"/>
            <w:r w:rsidRPr="003A5531">
              <w:rPr>
                <w:rFonts w:ascii="Times New Roman" w:eastAsia="Times New Roman" w:hAnsi="Times New Roman" w:cs="Times New Roman"/>
                <w:sz w:val="24"/>
                <w:szCs w:val="24"/>
                <w:lang w:val="ru-RU"/>
              </w:rPr>
              <w:t>у межах</w:t>
            </w:r>
            <w:proofErr w:type="gramEnd"/>
            <w:r w:rsidRPr="003A5531">
              <w:rPr>
                <w:rFonts w:ascii="Times New Roman" w:eastAsia="Times New Roman" w:hAnsi="Times New Roman" w:cs="Times New Roman"/>
                <w:sz w:val="24"/>
                <w:szCs w:val="24"/>
                <w:lang w:val="ru-RU"/>
              </w:rPr>
              <w:t>, визначених навчальними програмами, встановлюють як внутрішньопонятійні, так</w:t>
            </w:r>
          </w:p>
          <w:p w:rsidR="003A5531" w:rsidRPr="003A5531" w:rsidRDefault="003A5531" w:rsidP="003A5531">
            <w:pPr>
              <w:spacing w:after="0" w:line="240" w:lineRule="auto"/>
              <w:textAlignment w:val="baseline"/>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і міжпонятійні зв’язки; вміють розпізнавати об’єкти, які охоплюються засвоєними поняттями різного рівня узагальнення; відповідь аргументують</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 xml:space="preserve"> новими прикладами</w:t>
            </w:r>
          </w:p>
        </w:tc>
      </w:tr>
      <w:tr w:rsidR="003A5531" w:rsidRPr="00881C2B"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11</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мають гнучкі знання в межах вимог навчальних програм, вміють застосовувати способи діяльності за аналогією і в нових ситуаціях</w:t>
            </w:r>
          </w:p>
        </w:tc>
      </w:tr>
      <w:tr w:rsidR="003A5531" w:rsidRPr="003A5531" w:rsidTr="003A5531">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7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12</w:t>
            </w:r>
          </w:p>
        </w:tc>
        <w:tc>
          <w:tcPr>
            <w:tcW w:w="715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rPr>
      </w:pPr>
      <w:r w:rsidRPr="003A5531">
        <w:rPr>
          <w:rFonts w:ascii="Tahoma" w:eastAsia="Times New Roman" w:hAnsi="Tahoma" w:cs="Tahoma"/>
          <w:b/>
          <w:bCs/>
          <w:color w:val="222222"/>
          <w:sz w:val="24"/>
          <w:szCs w:val="24"/>
          <w:bdr w:val="none" w:sz="0" w:space="0" w:color="auto" w:frame="1"/>
        </w:rPr>
        <w:t> </w:t>
      </w:r>
    </w:p>
    <w:p w:rsidR="003A5531" w:rsidRPr="00492F0F" w:rsidRDefault="003A5531" w:rsidP="003A5531">
      <w:pPr>
        <w:shd w:val="clear" w:color="auto" w:fill="FFFFFF"/>
        <w:spacing w:after="0" w:line="240" w:lineRule="auto"/>
        <w:textAlignment w:val="baseline"/>
        <w:rPr>
          <w:rFonts w:ascii="Tahoma" w:eastAsia="Times New Roman" w:hAnsi="Tahoma" w:cs="Tahoma"/>
          <w:color w:val="222222"/>
          <w:sz w:val="24"/>
          <w:szCs w:val="24"/>
        </w:rPr>
      </w:pP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rPr>
        <w:t> </w:t>
      </w:r>
    </w:p>
    <w:p w:rsidR="003A5531" w:rsidRPr="001B611B" w:rsidRDefault="001B611B" w:rsidP="001B611B">
      <w:pPr>
        <w:shd w:val="clear" w:color="auto" w:fill="FFFFFF"/>
        <w:spacing w:after="0" w:line="240" w:lineRule="auto"/>
        <w:ind w:left="360"/>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5.</w:t>
      </w:r>
      <w:r w:rsidR="003A5531" w:rsidRPr="001B611B">
        <w:rPr>
          <w:rFonts w:ascii="Tahoma" w:eastAsia="Times New Roman" w:hAnsi="Tahoma" w:cs="Tahoma"/>
          <w:b/>
          <w:bCs/>
          <w:color w:val="222222"/>
          <w:sz w:val="24"/>
          <w:szCs w:val="24"/>
          <w:bdr w:val="none" w:sz="0" w:space="0" w:color="auto" w:frame="1"/>
          <w:lang w:val="ru-RU"/>
        </w:rPr>
        <w:t>Критерії, правила і процедури оцінювання педагогічної діяльності педагогічних працівників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Вимоги до педагогічних працівників закладу встановлюються у відповідності до розділу </w:t>
      </w:r>
      <w:r w:rsidRPr="003A5531">
        <w:rPr>
          <w:rFonts w:ascii="Tahoma" w:eastAsia="Times New Roman" w:hAnsi="Tahoma" w:cs="Tahoma"/>
          <w:color w:val="222222"/>
          <w:sz w:val="24"/>
          <w:szCs w:val="24"/>
        </w:rPr>
        <w:t>V</w:t>
      </w:r>
      <w:r w:rsidRPr="003A5531">
        <w:rPr>
          <w:rFonts w:ascii="Tahoma" w:eastAsia="Times New Roman" w:hAnsi="Tahoma" w:cs="Tahoma"/>
          <w:color w:val="222222"/>
          <w:sz w:val="24"/>
          <w:szCs w:val="24"/>
          <w:lang w:val="ru-RU"/>
        </w:rPr>
        <w:t>ІІ Закону України «Про освіту» від 05.09.2017 року №2143-ѴІІІ, чинного з 28.09.2017 року.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Процедура призначення </w:t>
      </w:r>
      <w:proofErr w:type="gramStart"/>
      <w:r w:rsidRPr="003A5531">
        <w:rPr>
          <w:rFonts w:ascii="Tahoma" w:eastAsia="Times New Roman" w:hAnsi="Tahoma" w:cs="Tahoma"/>
          <w:color w:val="222222"/>
          <w:sz w:val="24"/>
          <w:szCs w:val="24"/>
          <w:lang w:val="ru-RU"/>
        </w:rPr>
        <w:t>на посаду</w:t>
      </w:r>
      <w:proofErr w:type="gramEnd"/>
      <w:r w:rsidRPr="003A5531">
        <w:rPr>
          <w:rFonts w:ascii="Tahoma" w:eastAsia="Times New Roman" w:hAnsi="Tahoma" w:cs="Tahoma"/>
          <w:color w:val="222222"/>
          <w:sz w:val="24"/>
          <w:szCs w:val="24"/>
          <w:lang w:val="ru-RU"/>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tbl>
      <w:tblPr>
        <w:tblW w:w="0" w:type="dxa"/>
        <w:tblCellMar>
          <w:left w:w="0" w:type="dxa"/>
          <w:right w:w="0" w:type="dxa"/>
        </w:tblCellMar>
        <w:tblLook w:val="04A0" w:firstRow="1" w:lastRow="0" w:firstColumn="1" w:lastColumn="0" w:noHBand="0" w:noVBand="1"/>
      </w:tblPr>
      <w:tblGrid>
        <w:gridCol w:w="1933"/>
        <w:gridCol w:w="2342"/>
        <w:gridCol w:w="711"/>
        <w:gridCol w:w="1649"/>
        <w:gridCol w:w="605"/>
        <w:gridCol w:w="2433"/>
      </w:tblGrid>
      <w:tr w:rsidR="003A5531" w:rsidRPr="003A5531" w:rsidTr="003A5531">
        <w:tc>
          <w:tcPr>
            <w:tcW w:w="10095" w:type="dxa"/>
            <w:gridSpan w:val="6"/>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Кваліфікаційні категорії</w:t>
            </w:r>
          </w:p>
        </w:tc>
      </w:tr>
      <w:tr w:rsidR="003A5531" w:rsidRPr="003A5531"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Критерії</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другої  категорії</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першої категорії</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вищої категорії</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1. Знання теоретичних і практичних основ предмета</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Відповідає загальним вимогам, що висуваються до вчителя. </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Має глибокі знання зі свого предмета</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Відповідає вимогам, що висуваються до</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 xml:space="preserve">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2. Знання сучасних досягнень у методиці</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Слідкує за спеціальною і методичною літературою;</w:t>
            </w:r>
          </w:p>
          <w:p w:rsidR="003A5531" w:rsidRPr="003A5531" w:rsidRDefault="003A5531" w:rsidP="003A5531">
            <w:pPr>
              <w:spacing w:after="0" w:line="240" w:lineRule="auto"/>
              <w:textAlignment w:val="baseline"/>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працює за готовими методиками й програмами навчання; використовує прогресивні ідеї минулого і сучасності; уміє самостійно</w:t>
            </w:r>
          </w:p>
          <w:p w:rsidR="003A5531" w:rsidRPr="003A5531" w:rsidRDefault="003A5531" w:rsidP="003A5531">
            <w:pPr>
              <w:spacing w:after="0" w:line="240" w:lineRule="auto"/>
              <w:textAlignment w:val="baseline"/>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lastRenderedPageBreak/>
              <w:t>розробляти методику викладання</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Володіє методиками аналізу </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 xml:space="preserve">навчально-методичної роботи з предмета; варіює готові, розроблені іншими методики й </w:t>
            </w:r>
            <w:r w:rsidRPr="003A5531">
              <w:rPr>
                <w:rFonts w:ascii="Times New Roman" w:eastAsia="Times New Roman" w:hAnsi="Times New Roman" w:cs="Times New Roman"/>
                <w:sz w:val="24"/>
                <w:szCs w:val="24"/>
                <w:lang w:val="ru-RU"/>
              </w:rPr>
              <w:lastRenderedPageBreak/>
              <w:t>програми; використовує програми й методики, спрямовані на розвиток особистості, інтелекту вносить у них (у разі потреби) корективи</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Володіє методами науководослідницької, експериментальної роботи, використовує в роботі власні оригінальні </w:t>
            </w:r>
            <w:r w:rsidRPr="003A5531">
              <w:rPr>
                <w:rFonts w:ascii="Times New Roman" w:eastAsia="Times New Roman" w:hAnsi="Times New Roman" w:cs="Times New Roman"/>
                <w:sz w:val="24"/>
                <w:szCs w:val="24"/>
                <w:lang w:val="ru-RU"/>
              </w:rPr>
              <w:lastRenderedPageBreak/>
              <w:t>програми й методики</w:t>
            </w:r>
          </w:p>
        </w:tc>
      </w:tr>
      <w:tr w:rsidR="003A5531" w:rsidRPr="003A5531"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lastRenderedPageBreak/>
              <w:t>3. Уміння аналізувати свою діяльність</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lang w:val="ru-RU"/>
              </w:rPr>
              <w:t xml:space="preserve">Прагне і вміє бачити свою діяльність збоку, об’єктивно й неупереджено оцінює та аналізує її, виділяючи сильні і слабкі сторони. </w:t>
            </w:r>
            <w:r w:rsidRPr="003A5531">
              <w:rPr>
                <w:rFonts w:ascii="Times New Roman" w:eastAsia="Times New Roman" w:hAnsi="Times New Roman" w:cs="Times New Roman"/>
                <w:sz w:val="24"/>
                <w:szCs w:val="24"/>
              </w:rPr>
              <w:t>Свідомо намічає програму самовдосконалення, її мету, завдання, шляхи реалізації</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4. Знання нових педагогічних концепцій</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w:t>
            </w:r>
            <w:r w:rsidRPr="003A5531">
              <w:rPr>
                <w:rFonts w:ascii="Times New Roman" w:eastAsia="Times New Roman" w:hAnsi="Times New Roman" w:cs="Times New Roman"/>
                <w:sz w:val="24"/>
                <w:szCs w:val="24"/>
                <w:lang w:val="ru-RU"/>
              </w:rPr>
              <w:lastRenderedPageBreak/>
              <w:t>технологіями й програмами</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5. Знання теорії педагогіки й вікової психології учня</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lang w:val="ru-RU"/>
              </w:rPr>
              <w:t xml:space="preserve">Орієнтується в сучасних психолого-педагогічних концепціях навчання, але рідко застосовує їх у своїй практичній діяльності. </w:t>
            </w:r>
            <w:r w:rsidRPr="003A5531">
              <w:rPr>
                <w:rFonts w:ascii="Times New Roman" w:eastAsia="Times New Roman" w:hAnsi="Times New Roman" w:cs="Times New Roman"/>
                <w:sz w:val="24"/>
                <w:szCs w:val="24"/>
              </w:rPr>
              <w:t>Здатний приймати рішення в типових ситуаціях</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lang w:val="ru-RU"/>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w:t>
            </w:r>
            <w:r w:rsidRPr="003A5531">
              <w:rPr>
                <w:rFonts w:ascii="Times New Roman" w:eastAsia="Times New Roman" w:hAnsi="Times New Roman" w:cs="Times New Roman"/>
                <w:sz w:val="24"/>
                <w:szCs w:val="24"/>
              </w:rPr>
              <w:t>Здатний швидко -й підсвідомо обрати оптимальне рішення</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Користується різними </w:t>
            </w:r>
            <w:proofErr w:type="gramStart"/>
            <w:r w:rsidRPr="003A5531">
              <w:rPr>
                <w:rFonts w:ascii="Times New Roman" w:eastAsia="Times New Roman" w:hAnsi="Times New Roman" w:cs="Times New Roman"/>
                <w:sz w:val="24"/>
                <w:szCs w:val="24"/>
                <w:lang w:val="ru-RU"/>
              </w:rPr>
              <w:t xml:space="preserve">формами </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психолого</w:t>
            </w:r>
            <w:proofErr w:type="gramEnd"/>
            <w:r w:rsidRPr="003A5531">
              <w:rPr>
                <w:rFonts w:ascii="Times New Roman" w:eastAsia="Times New Roman" w:hAnsi="Times New Roman" w:cs="Times New Roman"/>
                <w:sz w:val="24"/>
                <w:szCs w:val="24"/>
                <w:lang w:val="ru-RU"/>
              </w:rPr>
              <w:t>-педагогічної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rsidR="003A5531" w:rsidRPr="00881C2B" w:rsidTr="003A5531">
        <w:tc>
          <w:tcPr>
            <w:tcW w:w="10095" w:type="dxa"/>
            <w:gridSpan w:val="6"/>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b/>
                <w:bCs/>
                <w:sz w:val="24"/>
                <w:szCs w:val="24"/>
                <w:bdr w:val="none" w:sz="0" w:space="0" w:color="auto" w:frame="1"/>
                <w:lang w:val="ru-RU"/>
              </w:rPr>
              <w:t>ІІ. Результативність професійної діяльності вчителя</w:t>
            </w:r>
          </w:p>
        </w:tc>
      </w:tr>
      <w:tr w:rsidR="003A5531" w:rsidRPr="003A5531"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Критерії</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другої  категорії</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першої категорії</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вищої категорії</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1.Володіння способами індивідуалізації навчання</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Сприяє пошуку, відбору і творчому розвитку обдарованих дітей. Уміє тримати в полі зору </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 xml:space="preserve"> учнів </w:t>
            </w: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з різним рівнем знань; працює за індивідуальними планами з дітьми з особливими потребами</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2.Уміння активізувати </w:t>
            </w:r>
            <w:r w:rsidRPr="003A5531">
              <w:rPr>
                <w:rFonts w:ascii="Times New Roman" w:eastAsia="Times New Roman" w:hAnsi="Times New Roman" w:cs="Times New Roman"/>
                <w:sz w:val="24"/>
                <w:szCs w:val="24"/>
                <w:lang w:val="ru-RU"/>
              </w:rPr>
              <w:lastRenderedPageBreak/>
              <w:t>пізнавальну діяльність учнів</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Створює умови, що формують мотив </w:t>
            </w:r>
            <w:r w:rsidRPr="003A5531">
              <w:rPr>
                <w:rFonts w:ascii="Times New Roman" w:eastAsia="Times New Roman" w:hAnsi="Times New Roman" w:cs="Times New Roman"/>
                <w:sz w:val="24"/>
                <w:szCs w:val="24"/>
                <w:lang w:val="ru-RU"/>
              </w:rPr>
              <w:lastRenderedPageBreak/>
              <w:t>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Забезпечує успішне </w:t>
            </w:r>
            <w:r w:rsidRPr="003A5531">
              <w:rPr>
                <w:rFonts w:ascii="Times New Roman" w:eastAsia="Times New Roman" w:hAnsi="Times New Roman" w:cs="Times New Roman"/>
                <w:sz w:val="24"/>
                <w:szCs w:val="24"/>
                <w:lang w:val="ru-RU"/>
              </w:rPr>
              <w:lastRenderedPageBreak/>
              <w:t>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Забезпечує залучення </w:t>
            </w:r>
            <w:r w:rsidRPr="003A5531">
              <w:rPr>
                <w:rFonts w:ascii="Times New Roman" w:eastAsia="Times New Roman" w:hAnsi="Times New Roman" w:cs="Times New Roman"/>
                <w:sz w:val="24"/>
                <w:szCs w:val="24"/>
                <w:lang w:val="ru-RU"/>
              </w:rPr>
              <w:lastRenderedPageBreak/>
              <w:t>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3.Робота з розвитку в учнів загальнонавчаль-них вмінь і навичок</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Прагне до формування навичок раціональної організації праці</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w:t>
            </w:r>
            <w:r w:rsidRPr="003A5531">
              <w:rPr>
                <w:rFonts w:ascii="Times New Roman" w:eastAsia="Times New Roman" w:hAnsi="Times New Roman" w:cs="Times New Roman"/>
                <w:sz w:val="24"/>
                <w:szCs w:val="24"/>
                <w:lang w:val="ru-RU"/>
              </w:rPr>
              <w:lastRenderedPageBreak/>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lastRenderedPageBreak/>
              <w:t>4.Рівень навченості учнів</w:t>
            </w:r>
          </w:p>
        </w:tc>
        <w:tc>
          <w:tcPr>
            <w:tcW w:w="274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74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A5531" w:rsidRPr="003A5531" w:rsidTr="003A5531">
        <w:tc>
          <w:tcPr>
            <w:tcW w:w="10095" w:type="dxa"/>
            <w:gridSpan w:val="6"/>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ІІІ. Комунікативна культура</w:t>
            </w:r>
          </w:p>
        </w:tc>
      </w:tr>
      <w:tr w:rsidR="003A5531" w:rsidRPr="003A5531"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Критерії</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другої категорії</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першої категорії</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b/>
                <w:bCs/>
                <w:sz w:val="24"/>
                <w:szCs w:val="24"/>
                <w:bdr w:val="none" w:sz="0" w:space="0" w:color="auto" w:frame="1"/>
              </w:rPr>
              <w:t>Спеціаліст вищої категорії</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1. Комунікативні й організаторські здібності</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 xml:space="preserve">Прагне до контактів з людьми. Не обмежує коло знайомих; відстоює власну </w:t>
            </w:r>
            <w:r w:rsidRPr="003A5531">
              <w:rPr>
                <w:rFonts w:ascii="Times New Roman" w:eastAsia="Times New Roman" w:hAnsi="Times New Roman" w:cs="Times New Roman"/>
                <w:sz w:val="24"/>
                <w:szCs w:val="24"/>
                <w:lang w:val="ru-RU"/>
              </w:rPr>
              <w:lastRenderedPageBreak/>
              <w:t>думку; планує свою роботу, проте потенціал його нахилів не вирізняється високою стійкістю</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Швидко знаходить друзів, постійно прагне розширити коло своїх знайомих; </w:t>
            </w:r>
            <w:r w:rsidRPr="003A5531">
              <w:rPr>
                <w:rFonts w:ascii="Times New Roman" w:eastAsia="Times New Roman" w:hAnsi="Times New Roman" w:cs="Times New Roman"/>
                <w:sz w:val="24"/>
                <w:szCs w:val="24"/>
                <w:lang w:val="ru-RU"/>
              </w:rPr>
              <w:lastRenderedPageBreak/>
              <w:t>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Відчуває потребу в комунікативній і організаторській діяльності; швидко орієнтується в складних ситуаціях; </w:t>
            </w:r>
            <w:r w:rsidRPr="003A5531">
              <w:rPr>
                <w:rFonts w:ascii="Times New Roman" w:eastAsia="Times New Roman" w:hAnsi="Times New Roman" w:cs="Times New Roman"/>
                <w:sz w:val="24"/>
                <w:szCs w:val="24"/>
                <w:lang w:val="ru-RU"/>
              </w:rPr>
              <w:lastRenderedPageBreak/>
              <w:t>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2. Здатність до співпраці з учнями</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Володіє відомими в педагогіці прийомами переконливого впливу, але використовує їх без аналізу ситуації</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rPr>
              <w:t> </w:t>
            </w:r>
            <w:r w:rsidRPr="003A5531">
              <w:rPr>
                <w:rFonts w:ascii="Times New Roman" w:eastAsia="Times New Roman" w:hAnsi="Times New Roman" w:cs="Times New Roman"/>
                <w:sz w:val="24"/>
                <w:szCs w:val="24"/>
                <w:lang w:val="ru-RU"/>
              </w:rPr>
              <w:t xml:space="preserve">3. Готовність </w:t>
            </w:r>
            <w:r w:rsidRPr="003A5531">
              <w:rPr>
                <w:rFonts w:ascii="Times New Roman" w:eastAsia="Times New Roman" w:hAnsi="Times New Roman" w:cs="Times New Roman"/>
                <w:sz w:val="24"/>
                <w:szCs w:val="24"/>
                <w:lang w:val="ru-RU"/>
              </w:rPr>
              <w:lastRenderedPageBreak/>
              <w:t>до співпраці з колегами</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Володіє адаптивним стилем </w:t>
            </w:r>
            <w:r w:rsidRPr="003A5531">
              <w:rPr>
                <w:rFonts w:ascii="Times New Roman" w:eastAsia="Times New Roman" w:hAnsi="Times New Roman" w:cs="Times New Roman"/>
                <w:sz w:val="24"/>
                <w:szCs w:val="24"/>
                <w:lang w:val="ru-RU"/>
              </w:rPr>
              <w:lastRenderedPageBreak/>
              <w:t>поведінки, педагогічного спілкування; намагається створити навколо себе доброзичливу обстановку співпраці з колегами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Намагається вибрати стосовно </w:t>
            </w:r>
            <w:r w:rsidRPr="003A5531">
              <w:rPr>
                <w:rFonts w:ascii="Times New Roman" w:eastAsia="Times New Roman" w:hAnsi="Times New Roman" w:cs="Times New Roman"/>
                <w:sz w:val="24"/>
                <w:szCs w:val="24"/>
                <w:lang w:val="ru-RU"/>
              </w:rPr>
              <w:lastRenderedPageBreak/>
              <w:t>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lastRenderedPageBreak/>
              <w:t xml:space="preserve">Неухильно дотримується професійної етики </w:t>
            </w:r>
            <w:r w:rsidRPr="003A5531">
              <w:rPr>
                <w:rFonts w:ascii="Times New Roman" w:eastAsia="Times New Roman" w:hAnsi="Times New Roman" w:cs="Times New Roman"/>
                <w:sz w:val="24"/>
                <w:szCs w:val="24"/>
                <w:lang w:val="ru-RU"/>
              </w:rPr>
              <w:lastRenderedPageBreak/>
              <w:t>спілкування; у будь-якій ситуації координує свої дії з колегами</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lastRenderedPageBreak/>
              <w:t>4. Готовність до співпраці з</w:t>
            </w:r>
          </w:p>
          <w:p w:rsidR="003A5531" w:rsidRPr="003A5531" w:rsidRDefault="003A5531" w:rsidP="003A5531">
            <w:pPr>
              <w:spacing w:after="0" w:line="240" w:lineRule="auto"/>
              <w:textAlignment w:val="baseline"/>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батьками</w:t>
            </w:r>
          </w:p>
          <w:p w:rsidR="003A5531" w:rsidRPr="003A5531" w:rsidRDefault="003A5531" w:rsidP="003A5531">
            <w:pPr>
              <w:spacing w:after="0" w:line="240" w:lineRule="auto"/>
              <w:textAlignment w:val="baseline"/>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 </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Визначає педагогічні завдання з урахуванням особливостей дітей і потреб сім’ї, систематично співпрацює з батьками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B05BC" w:rsidRPr="00EB05BC" w:rsidRDefault="003A5531" w:rsidP="001B611B">
            <w:pPr>
              <w:pStyle w:val="a3"/>
              <w:numPr>
                <w:ilvl w:val="0"/>
                <w:numId w:val="3"/>
              </w:numPr>
              <w:spacing w:after="0" w:line="240" w:lineRule="auto"/>
              <w:rPr>
                <w:rFonts w:ascii="Times New Roman" w:eastAsia="Times New Roman" w:hAnsi="Times New Roman" w:cs="Times New Roman"/>
                <w:sz w:val="24"/>
                <w:szCs w:val="24"/>
              </w:rPr>
            </w:pPr>
            <w:r w:rsidRPr="00EB05BC">
              <w:rPr>
                <w:rFonts w:ascii="Times New Roman" w:eastAsia="Times New Roman" w:hAnsi="Times New Roman" w:cs="Times New Roman"/>
                <w:sz w:val="24"/>
                <w:szCs w:val="24"/>
              </w:rPr>
              <w:t>Педагогіч</w:t>
            </w:r>
          </w:p>
          <w:p w:rsidR="003A5531" w:rsidRPr="00EB05BC" w:rsidRDefault="003A5531" w:rsidP="00EB05BC">
            <w:pPr>
              <w:pStyle w:val="a3"/>
              <w:spacing w:after="0" w:line="240" w:lineRule="auto"/>
              <w:rPr>
                <w:rFonts w:ascii="Times New Roman" w:eastAsia="Times New Roman" w:hAnsi="Times New Roman" w:cs="Times New Roman"/>
                <w:sz w:val="24"/>
                <w:szCs w:val="24"/>
              </w:rPr>
            </w:pPr>
            <w:r w:rsidRPr="00EB05BC">
              <w:rPr>
                <w:rFonts w:ascii="Times New Roman" w:eastAsia="Times New Roman" w:hAnsi="Times New Roman" w:cs="Times New Roman"/>
                <w:sz w:val="24"/>
                <w:szCs w:val="24"/>
              </w:rPr>
              <w:t>ний такт</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Володіє педагогічним тактом, а деякі його порушення не позначаються негативно на стосунках з учнями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Стосунки з дітьми будує на довірі, повазі, вимогливості, справедливості</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rPr>
              <w:t>6. Педагогічна культура</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Знає елементарні вимоги до мови, специфіку інтонацій у Мовленні, темпу мовлення дотримується не завжди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rPr>
            </w:pPr>
            <w:r w:rsidRPr="003A5531">
              <w:rPr>
                <w:rFonts w:ascii="Times New Roman" w:eastAsia="Times New Roman" w:hAnsi="Times New Roman" w:cs="Times New Roman"/>
                <w:sz w:val="24"/>
                <w:szCs w:val="24"/>
                <w:lang w:val="ru-RU"/>
              </w:rPr>
              <w:t xml:space="preserve">Уміє чітко й логічно висловлювати думки в усній, письмовій та графічній формі. </w:t>
            </w:r>
            <w:r w:rsidRPr="003A5531">
              <w:rPr>
                <w:rFonts w:ascii="Times New Roman" w:eastAsia="Times New Roman" w:hAnsi="Times New Roman" w:cs="Times New Roman"/>
                <w:sz w:val="24"/>
                <w:szCs w:val="24"/>
              </w:rPr>
              <w:t>Має багатий словниковий запас, добру дикцію, правильну інтонацію</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Досконало володіє своєю мовою, словом, професійною термінологією</w:t>
            </w:r>
          </w:p>
        </w:tc>
      </w:tr>
      <w:tr w:rsidR="003A5531" w:rsidRPr="00881C2B" w:rsidTr="003A5531">
        <w:tc>
          <w:tcPr>
            <w:tcW w:w="171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B05BC" w:rsidRPr="00EB05BC" w:rsidRDefault="003A5531" w:rsidP="003A5531">
            <w:pPr>
              <w:spacing w:after="0" w:line="240" w:lineRule="auto"/>
              <w:rPr>
                <w:rFonts w:ascii="Times New Roman" w:eastAsia="Times New Roman" w:hAnsi="Times New Roman" w:cs="Times New Roman"/>
                <w:sz w:val="24"/>
                <w:szCs w:val="24"/>
                <w:lang w:val="ru-RU"/>
              </w:rPr>
            </w:pPr>
            <w:r w:rsidRPr="00EB05BC">
              <w:rPr>
                <w:rFonts w:ascii="Times New Roman" w:eastAsia="Times New Roman" w:hAnsi="Times New Roman" w:cs="Times New Roman"/>
                <w:sz w:val="24"/>
                <w:szCs w:val="24"/>
                <w:lang w:val="ru-RU"/>
              </w:rPr>
              <w:lastRenderedPageBreak/>
              <w:t>7. Створення комфортно</w:t>
            </w:r>
            <w:r w:rsidR="00EB05BC">
              <w:rPr>
                <w:rFonts w:ascii="Times New Roman" w:eastAsia="Times New Roman" w:hAnsi="Times New Roman" w:cs="Times New Roman"/>
                <w:sz w:val="24"/>
                <w:szCs w:val="24"/>
                <w:lang w:val="ru-RU"/>
              </w:rPr>
              <w:t>-</w:t>
            </w:r>
          </w:p>
          <w:p w:rsidR="00EB05BC" w:rsidRPr="00EB05BC" w:rsidRDefault="00EB05BC" w:rsidP="003A5531">
            <w:pPr>
              <w:spacing w:after="0" w:line="240" w:lineRule="auto"/>
              <w:rPr>
                <w:rFonts w:ascii="Times New Roman" w:eastAsia="Times New Roman" w:hAnsi="Times New Roman" w:cs="Times New Roman"/>
                <w:sz w:val="24"/>
                <w:szCs w:val="24"/>
                <w:lang w:val="ru-RU"/>
              </w:rPr>
            </w:pPr>
            <w:r w:rsidRPr="00EB05BC">
              <w:rPr>
                <w:rFonts w:ascii="Times New Roman" w:eastAsia="Times New Roman" w:hAnsi="Times New Roman" w:cs="Times New Roman"/>
                <w:sz w:val="24"/>
                <w:szCs w:val="24"/>
                <w:lang w:val="ru-RU"/>
              </w:rPr>
              <w:t>го мікроклі</w:t>
            </w:r>
            <w:r>
              <w:rPr>
                <w:rFonts w:ascii="Times New Roman" w:eastAsia="Times New Roman" w:hAnsi="Times New Roman" w:cs="Times New Roman"/>
                <w:sz w:val="24"/>
                <w:szCs w:val="24"/>
                <w:lang w:val="ru-RU"/>
              </w:rPr>
              <w:t>-</w:t>
            </w:r>
          </w:p>
          <w:p w:rsidR="003A5531" w:rsidRPr="00EB05BC" w:rsidRDefault="00EB05BC" w:rsidP="003A5531">
            <w:pPr>
              <w:spacing w:after="0" w:line="240" w:lineRule="auto"/>
              <w:rPr>
                <w:rFonts w:ascii="Times New Roman" w:eastAsia="Times New Roman" w:hAnsi="Times New Roman" w:cs="Times New Roman"/>
                <w:sz w:val="24"/>
                <w:szCs w:val="24"/>
                <w:lang w:val="ru-RU"/>
              </w:rPr>
            </w:pPr>
            <w:r w:rsidRPr="00EB05BC">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а</w:t>
            </w:r>
            <w:r w:rsidR="003A5531" w:rsidRPr="00EB05BC">
              <w:rPr>
                <w:rFonts w:ascii="Times New Roman" w:eastAsia="Times New Roman" w:hAnsi="Times New Roman" w:cs="Times New Roman"/>
                <w:sz w:val="24"/>
                <w:szCs w:val="24"/>
                <w:lang w:val="ru-RU"/>
              </w:rPr>
              <w:t>ту</w:t>
            </w:r>
          </w:p>
        </w:tc>
        <w:tc>
          <w:tcPr>
            <w:tcW w:w="259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Глибоко вірить у великі можливості кожного учня. Створює сприятливий морально-психологічний клімат для кожної дитини</w:t>
            </w:r>
          </w:p>
        </w:tc>
        <w:tc>
          <w:tcPr>
            <w:tcW w:w="2895"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880" w:type="dxa"/>
            <w:gridSpan w:val="2"/>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r w:rsidRPr="003A5531">
              <w:rPr>
                <w:rFonts w:ascii="Times New Roman" w:eastAsia="Times New Roman" w:hAnsi="Times New Roman" w:cs="Times New Roman"/>
                <w:sz w:val="24"/>
                <w:szCs w:val="24"/>
                <w:lang w:val="ru-RU"/>
              </w:rPr>
              <w:t>Сприяє пошуку, відбору і творчому розвиткові обдарованих дітей</w:t>
            </w:r>
          </w:p>
        </w:tc>
      </w:tr>
      <w:tr w:rsidR="003A5531" w:rsidRPr="00881C2B" w:rsidTr="003A5531">
        <w:tc>
          <w:tcPr>
            <w:tcW w:w="181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4"/>
                <w:szCs w:val="24"/>
                <w:lang w:val="ru-RU"/>
              </w:rPr>
            </w:pPr>
          </w:p>
        </w:tc>
        <w:tc>
          <w:tcPr>
            <w:tcW w:w="2580"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0"/>
                <w:szCs w:val="20"/>
                <w:lang w:val="ru-RU"/>
              </w:rPr>
            </w:pPr>
          </w:p>
        </w:tc>
        <w:tc>
          <w:tcPr>
            <w:tcW w:w="13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0"/>
                <w:szCs w:val="20"/>
                <w:lang w:val="ru-RU"/>
              </w:rPr>
            </w:pPr>
          </w:p>
        </w:tc>
        <w:tc>
          <w:tcPr>
            <w:tcW w:w="271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0"/>
                <w:szCs w:val="20"/>
                <w:lang w:val="ru-RU"/>
              </w:rPr>
            </w:pPr>
          </w:p>
        </w:tc>
        <w:tc>
          <w:tcPr>
            <w:tcW w:w="13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0"/>
                <w:szCs w:val="20"/>
                <w:lang w:val="ru-RU"/>
              </w:rPr>
            </w:pPr>
          </w:p>
        </w:tc>
        <w:tc>
          <w:tcPr>
            <w:tcW w:w="2715"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3A5531" w:rsidRPr="003A5531" w:rsidRDefault="003A5531" w:rsidP="003A5531">
            <w:pPr>
              <w:spacing w:after="0" w:line="240" w:lineRule="auto"/>
              <w:rPr>
                <w:rFonts w:ascii="Times New Roman" w:eastAsia="Times New Roman" w:hAnsi="Times New Roman" w:cs="Times New Roman"/>
                <w:sz w:val="20"/>
                <w:szCs w:val="20"/>
                <w:lang w:val="ru-RU"/>
              </w:rPr>
            </w:pPr>
          </w:p>
        </w:tc>
      </w:tr>
    </w:tbl>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w:t>
      </w:r>
      <w:r w:rsidR="00EB05BC">
        <w:rPr>
          <w:rFonts w:ascii="Tahoma" w:eastAsia="Times New Roman" w:hAnsi="Tahoma" w:cs="Tahoma"/>
          <w:color w:val="222222"/>
          <w:sz w:val="24"/>
          <w:szCs w:val="24"/>
          <w:lang w:val="ru-RU"/>
        </w:rPr>
        <w:t>мована на вдосконалення знань, у</w:t>
      </w:r>
      <w:r w:rsidRPr="00D253D3">
        <w:rPr>
          <w:rFonts w:ascii="Tahoma" w:eastAsia="Times New Roman" w:hAnsi="Tahoma" w:cs="Tahoma"/>
          <w:color w:val="222222"/>
          <w:sz w:val="24"/>
          <w:szCs w:val="24"/>
          <w:lang w:val="ru-RU"/>
        </w:rPr>
        <w:t>мінь і практичних навичок у частині роботи з дітьми з особливими освітніми потребами.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Підвищення кваліфікації педагогічних працівників здійснюється за такими видами:</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довгострокове підвищення кваліфікації: курси;</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короткострокове підвищення кваліфікації: семінари, семінари-практикуми, тренінги, конференції, «круглі столи» тощо.</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Щорічний план підвищення кваліфікації педагогічних працівників затверджує педагогічна рада закладу.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Показником ефективності та результативності діяльності педагогічних працівників є їх атестація.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rPr>
        <w:t> </w:t>
      </w:r>
    </w:p>
    <w:p w:rsidR="003A5531" w:rsidRPr="00D253D3" w:rsidRDefault="003213EF" w:rsidP="007724E1">
      <w:pPr>
        <w:shd w:val="clear" w:color="auto" w:fill="FFFFFF"/>
        <w:spacing w:after="0" w:line="240" w:lineRule="auto"/>
        <w:ind w:left="360"/>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6</w:t>
      </w:r>
      <w:r w:rsidR="007724E1">
        <w:rPr>
          <w:rFonts w:ascii="Tahoma" w:eastAsia="Times New Roman" w:hAnsi="Tahoma" w:cs="Tahoma"/>
          <w:b/>
          <w:bCs/>
          <w:color w:val="222222"/>
          <w:sz w:val="24"/>
          <w:szCs w:val="24"/>
          <w:bdr w:val="none" w:sz="0" w:space="0" w:color="auto" w:frame="1"/>
          <w:lang w:val="ru-RU"/>
        </w:rPr>
        <w:t>.</w:t>
      </w:r>
      <w:r w:rsidR="003A5531" w:rsidRPr="00D253D3">
        <w:rPr>
          <w:rFonts w:ascii="Tahoma" w:eastAsia="Times New Roman" w:hAnsi="Tahoma" w:cs="Tahoma"/>
          <w:b/>
          <w:bCs/>
          <w:color w:val="222222"/>
          <w:sz w:val="24"/>
          <w:szCs w:val="24"/>
          <w:bdr w:val="none" w:sz="0" w:space="0" w:color="auto" w:frame="1"/>
          <w:lang w:val="ru-RU"/>
        </w:rPr>
        <w:t>Критерії, правила і процедури оцінювання управлінської діяльності керівних працівників закладу освіти.</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w:t>
      </w:r>
      <w:r w:rsidR="00EB05BC">
        <w:rPr>
          <w:rFonts w:ascii="Tahoma" w:eastAsia="Times New Roman" w:hAnsi="Tahoma" w:cs="Tahoma"/>
          <w:color w:val="222222"/>
          <w:sz w:val="24"/>
          <w:szCs w:val="24"/>
          <w:lang w:val="ru-RU"/>
        </w:rPr>
        <w:t xml:space="preserve">навчально-виховної роботи </w:t>
      </w:r>
      <w:r w:rsidRPr="00D253D3">
        <w:rPr>
          <w:rFonts w:ascii="Tahoma" w:eastAsia="Times New Roman" w:hAnsi="Tahoma" w:cs="Tahoma"/>
          <w:color w:val="222222"/>
          <w:sz w:val="24"/>
          <w:szCs w:val="24"/>
          <w:lang w:val="ru-RU"/>
        </w:rPr>
        <w:t xml:space="preserve">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w:t>
      </w:r>
      <w:r w:rsidRPr="00D253D3">
        <w:rPr>
          <w:rFonts w:ascii="Tahoma" w:eastAsia="Times New Roman" w:hAnsi="Tahoma" w:cs="Tahoma"/>
          <w:color w:val="222222"/>
          <w:sz w:val="24"/>
          <w:szCs w:val="24"/>
          <w:lang w:val="ru-RU"/>
        </w:rPr>
        <w:lastRenderedPageBreak/>
        <w:t>процесу, їхній взаємодії для досягнення очікуваних й запланованих результатів, а також інноваційного розвитку закладу освіти.</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Управління процесом забезпечення якості освіти </w:t>
      </w:r>
      <w:r w:rsidR="00EB05BC">
        <w:rPr>
          <w:rFonts w:ascii="Tahoma" w:eastAsia="Times New Roman" w:hAnsi="Tahoma" w:cs="Tahoma"/>
          <w:color w:val="222222"/>
          <w:sz w:val="24"/>
          <w:szCs w:val="24"/>
          <w:lang w:val="ru-RU"/>
        </w:rPr>
        <w:t xml:space="preserve">у Красноставському НВК «ЗЗСО І ступеня - ЗДО» </w:t>
      </w:r>
      <w:r w:rsidRPr="00D253D3">
        <w:rPr>
          <w:rFonts w:ascii="Tahoma" w:eastAsia="Times New Roman" w:hAnsi="Tahoma" w:cs="Tahoma"/>
          <w:color w:val="222222"/>
          <w:sz w:val="24"/>
          <w:szCs w:val="24"/>
          <w:lang w:val="ru-RU"/>
        </w:rPr>
        <w:t xml:space="preserve">забезпечується внутрішніми нормативно-правовими документами (статут, положення, </w:t>
      </w:r>
      <w:r w:rsidR="00EB05BC">
        <w:rPr>
          <w:rFonts w:ascii="Tahoma" w:eastAsia="Times New Roman" w:hAnsi="Tahoma" w:cs="Tahoma"/>
          <w:color w:val="222222"/>
          <w:sz w:val="24"/>
          <w:szCs w:val="24"/>
          <w:lang w:val="ru-RU"/>
        </w:rPr>
        <w:t xml:space="preserve">освітня програма, </w:t>
      </w:r>
      <w:r w:rsidRPr="00D253D3">
        <w:rPr>
          <w:rFonts w:ascii="Tahoma" w:eastAsia="Times New Roman" w:hAnsi="Tahoma" w:cs="Tahoma"/>
          <w:color w:val="222222"/>
          <w:sz w:val="24"/>
          <w:szCs w:val="24"/>
          <w:lang w:val="ru-RU"/>
        </w:rPr>
        <w:t>рішення, накази тощо), що визначають зміст внутрішньої системи забезпечення якості освіти та механізми її забезпечення.</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Механізм функціонування системи забезпечення якості освіти </w:t>
      </w:r>
      <w:r w:rsidR="00EB05BC">
        <w:rPr>
          <w:rFonts w:ascii="Tahoma" w:eastAsia="Times New Roman" w:hAnsi="Tahoma" w:cs="Tahoma"/>
          <w:color w:val="222222"/>
          <w:sz w:val="24"/>
          <w:szCs w:val="24"/>
          <w:lang w:val="ru-RU"/>
        </w:rPr>
        <w:t xml:space="preserve">Красноставського НВК </w:t>
      </w:r>
      <w:r w:rsidRPr="00D253D3">
        <w:rPr>
          <w:rFonts w:ascii="Tahoma" w:eastAsia="Times New Roman" w:hAnsi="Tahoma" w:cs="Tahoma"/>
          <w:color w:val="222222"/>
          <w:sz w:val="24"/>
          <w:szCs w:val="24"/>
          <w:lang w:val="ru-RU"/>
        </w:rPr>
        <w:t>включає послідовну підготовку та практичну реалізацію наступних етапів управління:</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планування (аналіз сучасного стану освітньої діяльності та освітнього процесу</w:t>
      </w:r>
      <w:r w:rsidR="00EB05BC">
        <w:rPr>
          <w:rFonts w:ascii="Tahoma" w:eastAsia="Times New Roman" w:hAnsi="Tahoma" w:cs="Tahoma"/>
          <w:color w:val="222222"/>
          <w:sz w:val="24"/>
          <w:szCs w:val="24"/>
          <w:lang w:val="ru-RU"/>
        </w:rPr>
        <w:t>,</w:t>
      </w:r>
      <w:r w:rsidRPr="00D253D3">
        <w:rPr>
          <w:rFonts w:ascii="Tahoma" w:eastAsia="Times New Roman" w:hAnsi="Tahoma" w:cs="Tahoma"/>
          <w:color w:val="222222"/>
          <w:sz w:val="24"/>
          <w:szCs w:val="24"/>
          <w:lang w:val="ru-RU"/>
        </w:rPr>
        <w:t xml:space="preserve"> розробка планів їх реалізації</w:t>
      </w:r>
      <w:r w:rsidR="00EB05BC">
        <w:rPr>
          <w:rFonts w:ascii="Tahoma" w:eastAsia="Times New Roman" w:hAnsi="Tahoma" w:cs="Tahoma"/>
          <w:color w:val="222222"/>
          <w:sz w:val="24"/>
          <w:szCs w:val="24"/>
          <w:lang w:val="ru-RU"/>
        </w:rPr>
        <w:t>)</w:t>
      </w:r>
      <w:r w:rsidRPr="00D253D3">
        <w:rPr>
          <w:rFonts w:ascii="Tahoma" w:eastAsia="Times New Roman" w:hAnsi="Tahoma" w:cs="Tahoma"/>
          <w:color w:val="222222"/>
          <w:sz w:val="24"/>
          <w:szCs w:val="24"/>
          <w:lang w:val="ru-RU"/>
        </w:rPr>
        <w:t>;</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 організацію </w:t>
      </w:r>
      <w:r w:rsidR="00F846E7">
        <w:rPr>
          <w:rFonts w:ascii="Tahoma" w:eastAsia="Times New Roman" w:hAnsi="Tahoma" w:cs="Tahoma"/>
          <w:color w:val="222222"/>
          <w:sz w:val="24"/>
          <w:szCs w:val="24"/>
          <w:lang w:val="ru-RU"/>
        </w:rPr>
        <w:t>роботи по виконанню завдань</w:t>
      </w:r>
      <w:r w:rsidRPr="00D253D3">
        <w:rPr>
          <w:rFonts w:ascii="Tahoma" w:eastAsia="Times New Roman" w:hAnsi="Tahoma" w:cs="Tahoma"/>
          <w:color w:val="222222"/>
          <w:sz w:val="24"/>
          <w:szCs w:val="24"/>
          <w:lang w:val="ru-RU"/>
        </w:rPr>
        <w:t>;</w:t>
      </w:r>
    </w:p>
    <w:p w:rsidR="00F846E7"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контроль</w:t>
      </w:r>
      <w:r w:rsidR="00F846E7">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Процедура управління процесом забезпечення якості освіти включає:</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ухвалення рішення про початок формування системи внутрішнього забезпечення якості освіти та якості освітньої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призначення відповідальних за розробку, впровадження та функціонування внутрішньої системи забезпечення якості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навчання педпрацівників правилам і процедурам впровадження внутрішньої системи забезпечення якості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 визначення видів діяльності та процесів </w:t>
      </w:r>
      <w:proofErr w:type="gramStart"/>
      <w:r w:rsidRPr="003A5531">
        <w:rPr>
          <w:rFonts w:ascii="Tahoma" w:eastAsia="Times New Roman" w:hAnsi="Tahoma" w:cs="Tahoma"/>
          <w:color w:val="222222"/>
          <w:sz w:val="24"/>
          <w:szCs w:val="24"/>
          <w:lang w:val="ru-RU"/>
        </w:rPr>
        <w:t>у рамках</w:t>
      </w:r>
      <w:proofErr w:type="gramEnd"/>
      <w:r w:rsidRPr="003A5531">
        <w:rPr>
          <w:rFonts w:ascii="Tahoma" w:eastAsia="Times New Roman" w:hAnsi="Tahoma" w:cs="Tahoma"/>
          <w:color w:val="222222"/>
          <w:sz w:val="24"/>
          <w:szCs w:val="24"/>
          <w:lang w:val="ru-RU"/>
        </w:rPr>
        <w:t xml:space="preserve"> складових внутрішньої системи забезпечення якості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визначення та розвиток системи моніторингу якості в закладі;</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удосконалення системи аналізу та прийняття підсумкових рішень.</w:t>
      </w:r>
    </w:p>
    <w:p w:rsidR="00F846E7" w:rsidRPr="003A5531" w:rsidRDefault="00F846E7"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w:t>
      </w:r>
      <w:proofErr w:type="gramStart"/>
      <w:r w:rsidRPr="00D253D3">
        <w:rPr>
          <w:rFonts w:ascii="Tahoma" w:eastAsia="Times New Roman" w:hAnsi="Tahoma" w:cs="Tahoma"/>
          <w:color w:val="222222"/>
          <w:sz w:val="24"/>
          <w:szCs w:val="24"/>
          <w:lang w:val="ru-RU"/>
        </w:rPr>
        <w:t xml:space="preserve">об’єднання </w:t>
      </w:r>
      <w:r w:rsidR="00F846E7">
        <w:rPr>
          <w:rFonts w:ascii="Tahoma" w:eastAsia="Times New Roman" w:hAnsi="Tahoma" w:cs="Tahoma"/>
          <w:color w:val="222222"/>
          <w:sz w:val="24"/>
          <w:szCs w:val="24"/>
          <w:lang w:val="ru-RU"/>
        </w:rPr>
        <w:t>,</w:t>
      </w:r>
      <w:proofErr w:type="gramEnd"/>
      <w:r w:rsidRPr="00D253D3">
        <w:rPr>
          <w:rFonts w:ascii="Tahoma" w:eastAsia="Times New Roman" w:hAnsi="Tahoma" w:cs="Tahoma"/>
          <w:color w:val="222222"/>
          <w:sz w:val="24"/>
          <w:szCs w:val="24"/>
          <w:lang w:val="ru-RU"/>
        </w:rPr>
        <w:t>(педагогічна рада закладу освіти, директор</w:t>
      </w:r>
      <w:r w:rsidR="00D6154A">
        <w:rPr>
          <w:rFonts w:ascii="Tahoma" w:eastAsia="Times New Roman" w:hAnsi="Tahoma" w:cs="Tahoma"/>
          <w:color w:val="222222"/>
          <w:sz w:val="24"/>
          <w:szCs w:val="24"/>
          <w:lang w:val="ru-RU"/>
        </w:rPr>
        <w:t>)</w:t>
      </w:r>
      <w:r w:rsidRPr="00D253D3">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 метою позитивного впливу на якість освіти необхідним є організаційний компонент у процесі формування внутрішньої системи, а саме:</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розширенні зв’язків закладу освіти з іншими освітніми установами, науковими організаціями, що спеціалізуються на рішенні проблем управління якістю освіти.</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Критерії ефективності управлінської діяльності щодо забезпечення функціонування внутрішньої системи забезпечення якості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наявність нормативних документів, де закріплені вимоги за якістю освітнього процесу (модель випускника, освітня програма);</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оптимальність та дієвість управлінських рішень;</w:t>
      </w:r>
    </w:p>
    <w:p w:rsidR="00F846E7"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керованість процесу управління забезпеченням функціонування внутрішньої системи забезпечення якості освіти</w:t>
      </w:r>
      <w:r w:rsidR="00F846E7">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 формування освітньої програми закладу освіти (раціональність використання інваріантної, варіативної складової;</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наявність та ефективність системи моральних стимулів для досягнення високого рівня якості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3A5531" w:rsidRPr="003A5531" w:rsidRDefault="003213EF" w:rsidP="007724E1">
      <w:pPr>
        <w:shd w:val="clear" w:color="auto" w:fill="FFFFFF"/>
        <w:spacing w:after="0" w:line="240" w:lineRule="auto"/>
        <w:ind w:left="360"/>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7</w:t>
      </w:r>
      <w:r w:rsidR="007724E1">
        <w:rPr>
          <w:rFonts w:ascii="Tahoma" w:eastAsia="Times New Roman" w:hAnsi="Tahoma" w:cs="Tahoma"/>
          <w:b/>
          <w:bCs/>
          <w:color w:val="222222"/>
          <w:sz w:val="24"/>
          <w:szCs w:val="24"/>
          <w:bdr w:val="none" w:sz="0" w:space="0" w:color="auto" w:frame="1"/>
          <w:lang w:val="ru-RU"/>
        </w:rPr>
        <w:t>.</w:t>
      </w:r>
      <w:r w:rsidR="003A5531" w:rsidRPr="003A5531">
        <w:rPr>
          <w:rFonts w:ascii="Tahoma" w:eastAsia="Times New Roman" w:hAnsi="Tahoma" w:cs="Tahoma"/>
          <w:b/>
          <w:bCs/>
          <w:color w:val="222222"/>
          <w:sz w:val="24"/>
          <w:szCs w:val="24"/>
          <w:bdr w:val="none" w:sz="0" w:space="0" w:color="auto" w:frame="1"/>
          <w:lang w:val="ru-RU"/>
        </w:rPr>
        <w:t>Забезпечення наявності необхідних ресурсів для організації освітнього процесу, в тому числі для самостійної роботи здобувачів освіти.</w:t>
      </w: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BF1BEE" w:rsidRDefault="00BF1BEE"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Приміщення навчального закладу складається з однієї </w:t>
      </w:r>
      <w:proofErr w:type="gramStart"/>
      <w:r>
        <w:rPr>
          <w:rFonts w:ascii="Tahoma" w:eastAsia="Times New Roman" w:hAnsi="Tahoma" w:cs="Tahoma"/>
          <w:color w:val="222222"/>
          <w:sz w:val="24"/>
          <w:szCs w:val="24"/>
          <w:lang w:val="ru-RU"/>
        </w:rPr>
        <w:t>будівлі ,</w:t>
      </w:r>
      <w:proofErr w:type="gramEnd"/>
      <w:r>
        <w:rPr>
          <w:rFonts w:ascii="Tahoma" w:eastAsia="Times New Roman" w:hAnsi="Tahoma" w:cs="Tahoma"/>
          <w:color w:val="222222"/>
          <w:sz w:val="24"/>
          <w:szCs w:val="24"/>
          <w:lang w:val="ru-RU"/>
        </w:rPr>
        <w:t xml:space="preserve"> введеної в дію 1966 року, добудова – 1976 року , добудова їдальні – 1989 року. Проектна </w:t>
      </w:r>
      <w:proofErr w:type="gramStart"/>
      <w:r>
        <w:rPr>
          <w:rFonts w:ascii="Tahoma" w:eastAsia="Times New Roman" w:hAnsi="Tahoma" w:cs="Tahoma"/>
          <w:color w:val="222222"/>
          <w:sz w:val="24"/>
          <w:szCs w:val="24"/>
          <w:lang w:val="ru-RU"/>
        </w:rPr>
        <w:t>потужність  100</w:t>
      </w:r>
      <w:proofErr w:type="gramEnd"/>
      <w:r>
        <w:rPr>
          <w:rFonts w:ascii="Tahoma" w:eastAsia="Times New Roman" w:hAnsi="Tahoma" w:cs="Tahoma"/>
          <w:color w:val="222222"/>
          <w:sz w:val="24"/>
          <w:szCs w:val="24"/>
          <w:lang w:val="ru-RU"/>
        </w:rPr>
        <w:t xml:space="preserve"> учнівських місць. Стан </w:t>
      </w:r>
      <w:proofErr w:type="gramStart"/>
      <w:r>
        <w:rPr>
          <w:rFonts w:ascii="Tahoma" w:eastAsia="Times New Roman" w:hAnsi="Tahoma" w:cs="Tahoma"/>
          <w:color w:val="222222"/>
          <w:sz w:val="24"/>
          <w:szCs w:val="24"/>
          <w:lang w:val="ru-RU"/>
        </w:rPr>
        <w:t xml:space="preserve">будівлі </w:t>
      </w:r>
      <w:r w:rsidR="002504A1">
        <w:rPr>
          <w:rFonts w:ascii="Tahoma" w:eastAsia="Times New Roman" w:hAnsi="Tahoma" w:cs="Tahoma"/>
          <w:color w:val="222222"/>
          <w:sz w:val="24"/>
          <w:szCs w:val="24"/>
          <w:lang w:val="ru-RU"/>
        </w:rPr>
        <w:t xml:space="preserve"> -</w:t>
      </w:r>
      <w:proofErr w:type="gramEnd"/>
      <w:r w:rsidR="002504A1">
        <w:rPr>
          <w:rFonts w:ascii="Tahoma" w:eastAsia="Times New Roman" w:hAnsi="Tahoma" w:cs="Tahoma"/>
          <w:color w:val="222222"/>
          <w:sz w:val="24"/>
          <w:szCs w:val="24"/>
          <w:lang w:val="ru-RU"/>
        </w:rPr>
        <w:t xml:space="preserve"> добрий. Приміщення та територія навчального закладу відповідають державним санітарно – гігієничним нормам щодо утримання загальноосвітніх навчальних закладів. Навчальні класи повністю забезпечені меблями. 1 і 2 класи обладнані відповідно вимог нової української школи. Наявні ноутбуки, фліпчарти, коркова та магнітна дошки, </w:t>
      </w:r>
      <w:proofErr w:type="gramStart"/>
      <w:r w:rsidR="002504A1">
        <w:rPr>
          <w:rFonts w:ascii="Tahoma" w:eastAsia="Times New Roman" w:hAnsi="Tahoma" w:cs="Tahoma"/>
          <w:color w:val="222222"/>
          <w:sz w:val="24"/>
          <w:szCs w:val="24"/>
          <w:lang w:val="ru-RU"/>
        </w:rPr>
        <w:t>принтер .</w:t>
      </w:r>
      <w:proofErr w:type="gramEnd"/>
    </w:p>
    <w:p w:rsidR="002504A1" w:rsidRPr="003A5531" w:rsidRDefault="002504A1"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Їдальня знаходиться у приміщенні навчального закладу, наявне холодне та гаряче водопостачання, необхідне технологічне обладнання. Приміщення їдальні розраховане на 60 посадочних місць.</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Освітній процес здійснюється </w:t>
      </w:r>
      <w:proofErr w:type="gramStart"/>
      <w:r w:rsidRPr="003A5531">
        <w:rPr>
          <w:rFonts w:ascii="Tahoma" w:eastAsia="Times New Roman" w:hAnsi="Tahoma" w:cs="Tahoma"/>
          <w:color w:val="222222"/>
          <w:sz w:val="24"/>
          <w:szCs w:val="24"/>
          <w:lang w:val="ru-RU"/>
        </w:rPr>
        <w:t xml:space="preserve">у </w:t>
      </w:r>
      <w:r w:rsidR="00F846E7">
        <w:rPr>
          <w:rFonts w:ascii="Tahoma" w:eastAsia="Times New Roman" w:hAnsi="Tahoma" w:cs="Tahoma"/>
          <w:color w:val="222222"/>
          <w:sz w:val="24"/>
          <w:szCs w:val="24"/>
          <w:lang w:val="ru-RU"/>
        </w:rPr>
        <w:t xml:space="preserve"> 4</w:t>
      </w:r>
      <w:proofErr w:type="gramEnd"/>
      <w:r w:rsidR="00F846E7">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класних кімнатах. У наявності навчальні програми з усіх освітніх предметів.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Забезпеченість освітнього процесу навчальною літературою становить 98%.</w:t>
      </w:r>
    </w:p>
    <w:p w:rsidR="002504A1" w:rsidRPr="003A5531" w:rsidRDefault="002504A1"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Кількість компютерів у закладі – 5. Наявний доступ до </w:t>
      </w:r>
      <w:proofErr w:type="gramStart"/>
      <w:r>
        <w:rPr>
          <w:rFonts w:ascii="Tahoma" w:eastAsia="Times New Roman" w:hAnsi="Tahoma" w:cs="Tahoma"/>
          <w:color w:val="222222"/>
          <w:sz w:val="24"/>
          <w:szCs w:val="24"/>
          <w:lang w:val="ru-RU"/>
        </w:rPr>
        <w:t>інформаційної  мережі</w:t>
      </w:r>
      <w:proofErr w:type="gramEnd"/>
      <w:r>
        <w:rPr>
          <w:rFonts w:ascii="Tahoma" w:eastAsia="Times New Roman" w:hAnsi="Tahoma" w:cs="Tahoma"/>
          <w:color w:val="222222"/>
          <w:sz w:val="24"/>
          <w:szCs w:val="24"/>
          <w:lang w:val="ru-RU"/>
        </w:rPr>
        <w:t xml:space="preserve">  Інтернет , швидкість доступу 30 Мбіт(с). </w:t>
      </w:r>
    </w:p>
    <w:p w:rsidR="00F846E7" w:rsidRPr="00F846E7" w:rsidRDefault="003A5531" w:rsidP="00F846E7">
      <w:pPr>
        <w:shd w:val="clear" w:color="auto" w:fill="FFFFFF"/>
        <w:spacing w:after="0" w:line="240" w:lineRule="auto"/>
        <w:textAlignment w:val="baseline"/>
        <w:rPr>
          <w:color w:val="4472C4" w:themeColor="accent5"/>
          <w:sz w:val="28"/>
          <w:szCs w:val="28"/>
          <w:lang w:val="ru-RU"/>
        </w:rPr>
      </w:pPr>
      <w:r w:rsidRPr="003A5531">
        <w:rPr>
          <w:rFonts w:ascii="Tahoma" w:eastAsia="Times New Roman" w:hAnsi="Tahoma" w:cs="Tahoma"/>
          <w:color w:val="222222"/>
          <w:sz w:val="24"/>
          <w:szCs w:val="24"/>
          <w:lang w:val="ru-RU"/>
        </w:rPr>
        <w:t xml:space="preserve">Заклад має доступ до баз даних у режимі </w:t>
      </w:r>
      <w:r w:rsidRPr="003A5531">
        <w:rPr>
          <w:rFonts w:ascii="Tahoma" w:eastAsia="Times New Roman" w:hAnsi="Tahoma" w:cs="Tahoma"/>
          <w:color w:val="222222"/>
          <w:sz w:val="24"/>
          <w:szCs w:val="24"/>
        </w:rPr>
        <w:t>on</w:t>
      </w:r>
      <w:r w:rsidRPr="003A5531">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rPr>
        <w:t>line</w:t>
      </w:r>
      <w:r w:rsidRPr="003A5531">
        <w:rPr>
          <w:rFonts w:ascii="Tahoma" w:eastAsia="Times New Roman" w:hAnsi="Tahoma" w:cs="Tahoma"/>
          <w:color w:val="222222"/>
          <w:sz w:val="24"/>
          <w:szCs w:val="24"/>
          <w:lang w:val="ru-RU"/>
        </w:rPr>
        <w:t xml:space="preserve"> шляхом використання програми «Курс: Школа»</w:t>
      </w:r>
      <w:r w:rsidR="00F846E7">
        <w:rPr>
          <w:rFonts w:ascii="Tahoma" w:eastAsia="Times New Roman" w:hAnsi="Tahoma" w:cs="Tahoma"/>
          <w:color w:val="222222"/>
          <w:sz w:val="24"/>
          <w:szCs w:val="24"/>
          <w:lang w:val="ru-RU"/>
        </w:rPr>
        <w:t>, «Курс-ДНЗ»</w:t>
      </w:r>
      <w:r w:rsidRPr="003A5531">
        <w:rPr>
          <w:rFonts w:ascii="Tahoma" w:eastAsia="Times New Roman" w:hAnsi="Tahoma" w:cs="Tahoma"/>
          <w:color w:val="222222"/>
          <w:sz w:val="24"/>
          <w:szCs w:val="24"/>
          <w:lang w:val="ru-RU"/>
        </w:rPr>
        <w:t>, електронну пошту</w:t>
      </w:r>
      <w:r w:rsidR="00F846E7" w:rsidRPr="00F846E7">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rPr>
        <w:t> </w:t>
      </w:r>
      <w:r w:rsidR="00881C2B">
        <w:fldChar w:fldCharType="begin"/>
      </w:r>
      <w:r w:rsidR="00881C2B" w:rsidRPr="00881C2B">
        <w:rPr>
          <w:lang w:val="ru-RU"/>
        </w:rPr>
        <w:instrText xml:space="preserve"> </w:instrText>
      </w:r>
      <w:r w:rsidR="00881C2B">
        <w:instrText>HYPERLINK</w:instrText>
      </w:r>
      <w:r w:rsidR="00881C2B" w:rsidRPr="00881C2B">
        <w:rPr>
          <w:lang w:val="ru-RU"/>
        </w:rPr>
        <w:instrText xml:space="preserve"> "</w:instrText>
      </w:r>
      <w:r w:rsidR="00881C2B">
        <w:instrText>mailto</w:instrText>
      </w:r>
      <w:r w:rsidR="00881C2B" w:rsidRPr="00881C2B">
        <w:rPr>
          <w:lang w:val="ru-RU"/>
        </w:rPr>
        <w:instrText>:</w:instrText>
      </w:r>
      <w:r w:rsidR="00881C2B">
        <w:instrText>krasnostavnvk</w:instrText>
      </w:r>
      <w:r w:rsidR="00881C2B" w:rsidRPr="00881C2B">
        <w:rPr>
          <w:lang w:val="ru-RU"/>
        </w:rPr>
        <w:instrText>@</w:instrText>
      </w:r>
      <w:r w:rsidR="00881C2B">
        <w:instrText>gmail</w:instrText>
      </w:r>
      <w:r w:rsidR="00881C2B" w:rsidRPr="00881C2B">
        <w:rPr>
          <w:lang w:val="ru-RU"/>
        </w:rPr>
        <w:instrText>.</w:instrText>
      </w:r>
      <w:r w:rsidR="00881C2B">
        <w:instrText>com</w:instrText>
      </w:r>
      <w:r w:rsidR="00881C2B" w:rsidRPr="00881C2B">
        <w:rPr>
          <w:lang w:val="ru-RU"/>
        </w:rPr>
        <w:instrText xml:space="preserve">" </w:instrText>
      </w:r>
      <w:r w:rsidR="00881C2B">
        <w:fldChar w:fldCharType="separate"/>
      </w:r>
      <w:r w:rsidR="00F846E7" w:rsidRPr="0044041D">
        <w:rPr>
          <w:rStyle w:val="a4"/>
          <w:sz w:val="28"/>
          <w:szCs w:val="28"/>
        </w:rPr>
        <w:t>krasnostavnvk</w:t>
      </w:r>
      <w:r w:rsidR="00F846E7" w:rsidRPr="0044041D">
        <w:rPr>
          <w:rStyle w:val="a4"/>
          <w:sz w:val="28"/>
          <w:szCs w:val="28"/>
          <w:lang w:val="ru-RU"/>
        </w:rPr>
        <w:t>@</w:t>
      </w:r>
      <w:r w:rsidR="00F846E7" w:rsidRPr="0044041D">
        <w:rPr>
          <w:rStyle w:val="a4"/>
          <w:sz w:val="28"/>
          <w:szCs w:val="28"/>
        </w:rPr>
        <w:t>gmail</w:t>
      </w:r>
      <w:r w:rsidR="00F846E7" w:rsidRPr="0044041D">
        <w:rPr>
          <w:rStyle w:val="a4"/>
          <w:sz w:val="28"/>
          <w:szCs w:val="28"/>
          <w:lang w:val="ru-RU"/>
        </w:rPr>
        <w:t>.</w:t>
      </w:r>
      <w:r w:rsidR="00F846E7" w:rsidRPr="0044041D">
        <w:rPr>
          <w:rStyle w:val="a4"/>
          <w:sz w:val="28"/>
          <w:szCs w:val="28"/>
        </w:rPr>
        <w:t>com</w:t>
      </w:r>
      <w:r w:rsidR="00881C2B">
        <w:rPr>
          <w:rStyle w:val="a4"/>
          <w:sz w:val="28"/>
          <w:szCs w:val="28"/>
        </w:rPr>
        <w:fldChar w:fldCharType="end"/>
      </w:r>
    </w:p>
    <w:p w:rsidR="00F846E7" w:rsidRPr="00F846E7" w:rsidRDefault="00F846E7" w:rsidP="00F846E7">
      <w:pPr>
        <w:shd w:val="clear" w:color="auto" w:fill="FFFFFF"/>
        <w:spacing w:after="0" w:line="240" w:lineRule="auto"/>
        <w:textAlignment w:val="baseline"/>
        <w:rPr>
          <w:rFonts w:ascii="Tahoma" w:eastAsia="Times New Roman" w:hAnsi="Tahoma" w:cs="Tahoma"/>
          <w:color w:val="4472C4" w:themeColor="accent5"/>
          <w:sz w:val="24"/>
          <w:szCs w:val="24"/>
          <w:lang w:val="ru-RU"/>
        </w:rPr>
      </w:pPr>
    </w:p>
    <w:p w:rsidR="003A5531" w:rsidRPr="003A5531" w:rsidRDefault="00F846E7" w:rsidP="00F846E7">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b/>
          <w:bCs/>
          <w:color w:val="222222"/>
          <w:sz w:val="24"/>
          <w:szCs w:val="24"/>
          <w:bdr w:val="none" w:sz="0" w:space="0" w:color="auto" w:frame="1"/>
          <w:lang w:val="ru-RU"/>
        </w:rPr>
        <w:t xml:space="preserve"> </w:t>
      </w:r>
      <w:r w:rsidR="003213EF">
        <w:rPr>
          <w:rFonts w:ascii="Tahoma" w:eastAsia="Times New Roman" w:hAnsi="Tahoma" w:cs="Tahoma"/>
          <w:b/>
          <w:bCs/>
          <w:color w:val="222222"/>
          <w:sz w:val="24"/>
          <w:szCs w:val="24"/>
          <w:bdr w:val="none" w:sz="0" w:space="0" w:color="auto" w:frame="1"/>
          <w:lang w:val="ru-RU"/>
        </w:rPr>
        <w:t>8</w:t>
      </w:r>
      <w:r w:rsidR="007724E1">
        <w:rPr>
          <w:rFonts w:ascii="Tahoma" w:eastAsia="Times New Roman" w:hAnsi="Tahoma" w:cs="Tahoma"/>
          <w:b/>
          <w:bCs/>
          <w:color w:val="222222"/>
          <w:sz w:val="24"/>
          <w:szCs w:val="24"/>
          <w:bdr w:val="none" w:sz="0" w:space="0" w:color="auto" w:frame="1"/>
          <w:lang w:val="ru-RU"/>
        </w:rPr>
        <w:t>.</w:t>
      </w:r>
      <w:r w:rsidR="003A5531" w:rsidRPr="003A5531">
        <w:rPr>
          <w:rFonts w:ascii="Tahoma" w:eastAsia="Times New Roman" w:hAnsi="Tahoma" w:cs="Tahoma"/>
          <w:b/>
          <w:bCs/>
          <w:color w:val="222222"/>
          <w:sz w:val="24"/>
          <w:szCs w:val="24"/>
          <w:bdr w:val="none" w:sz="0" w:space="0" w:color="auto" w:frame="1"/>
          <w:lang w:val="ru-RU"/>
        </w:rPr>
        <w:t>Інформаційна система для ефективного управління закладом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Однією з умов розвитку освіти є запровадження інформаційно-комунікаційних технологій в управлінську та освітню діяльність закладу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Така діяльність проводиться у двох напрямках: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впровадження інформаційних технологій в управлінську діяльність освітнього закладу;</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комп’ютеризація освітнього процесу.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lastRenderedPageBreak/>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3A5531" w:rsidRPr="003A5531" w:rsidRDefault="00D6154A" w:rsidP="003A5531">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У Красноставському НВК «ЗЗСО І ступеня – ЗДО»</w:t>
      </w:r>
      <w:r w:rsidR="003A5531" w:rsidRPr="003A5531">
        <w:rPr>
          <w:rFonts w:ascii="Tahoma" w:eastAsia="Times New Roman" w:hAnsi="Tahoma" w:cs="Tahoma"/>
          <w:color w:val="222222"/>
          <w:sz w:val="24"/>
          <w:szCs w:val="24"/>
          <w:lang w:val="ru-RU"/>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Ефективному управлінню якістю освітньої діяльності в закладі осв</w:t>
      </w:r>
      <w:r w:rsidR="00D6154A">
        <w:rPr>
          <w:rFonts w:ascii="Tahoma" w:eastAsia="Times New Roman" w:hAnsi="Tahoma" w:cs="Tahoma"/>
          <w:color w:val="222222"/>
          <w:sz w:val="24"/>
          <w:szCs w:val="24"/>
          <w:lang w:val="ru-RU"/>
        </w:rPr>
        <w:t>іти сприяє</w:t>
      </w:r>
      <w:r w:rsidRPr="003A5531">
        <w:rPr>
          <w:rFonts w:ascii="Tahoma" w:eastAsia="Times New Roman" w:hAnsi="Tahoma" w:cs="Tahoma"/>
          <w:color w:val="222222"/>
          <w:sz w:val="24"/>
          <w:szCs w:val="24"/>
          <w:lang w:val="ru-RU"/>
        </w:rPr>
        <w:t xml:space="preserve"> систе</w:t>
      </w:r>
      <w:r w:rsidR="00D6154A">
        <w:rPr>
          <w:rFonts w:ascii="Tahoma" w:eastAsia="Times New Roman" w:hAnsi="Tahoma" w:cs="Tahoma"/>
          <w:color w:val="222222"/>
          <w:sz w:val="24"/>
          <w:szCs w:val="24"/>
          <w:lang w:val="ru-RU"/>
        </w:rPr>
        <w:t>ма електронного документообігу.</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У закладі створений банк даних (статистика) за результатами освітнього процесу та освітньої діяльності:</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статистична інформація форм ЗНЗ-1, 83-</w:t>
      </w:r>
      <w:proofErr w:type="gramStart"/>
      <w:r w:rsidRPr="003A5531">
        <w:rPr>
          <w:rFonts w:ascii="Tahoma" w:eastAsia="Times New Roman" w:hAnsi="Tahoma" w:cs="Tahoma"/>
          <w:color w:val="222222"/>
          <w:sz w:val="24"/>
          <w:szCs w:val="24"/>
          <w:lang w:val="ru-RU"/>
        </w:rPr>
        <w:t>РВК ;</w:t>
      </w:r>
      <w:proofErr w:type="gramEnd"/>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інформаційна база про якість освітнього процесу на рівні класів;</w:t>
      </w:r>
    </w:p>
    <w:p w:rsidR="00F846E7" w:rsidRDefault="003A5531" w:rsidP="00F846E7">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школу підключено до швидкісного Інтернету. </w:t>
      </w:r>
    </w:p>
    <w:p w:rsidR="00D6154A" w:rsidRDefault="00D6154A" w:rsidP="00F846E7">
      <w:pPr>
        <w:shd w:val="clear" w:color="auto" w:fill="FFFFFF"/>
        <w:spacing w:after="0" w:line="240" w:lineRule="auto"/>
        <w:textAlignment w:val="baseline"/>
        <w:rPr>
          <w:rFonts w:ascii="Tahoma" w:eastAsia="Times New Roman" w:hAnsi="Tahoma" w:cs="Tahoma"/>
          <w:color w:val="222222"/>
          <w:sz w:val="24"/>
          <w:szCs w:val="24"/>
          <w:lang w:val="ru-RU"/>
        </w:rPr>
      </w:pPr>
    </w:p>
    <w:p w:rsidR="003A5531" w:rsidRPr="003A5531" w:rsidRDefault="003213EF" w:rsidP="00F846E7">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9</w:t>
      </w:r>
      <w:r w:rsidR="007724E1">
        <w:rPr>
          <w:rFonts w:ascii="Tahoma" w:eastAsia="Times New Roman" w:hAnsi="Tahoma" w:cs="Tahoma"/>
          <w:b/>
          <w:bCs/>
          <w:color w:val="222222"/>
          <w:sz w:val="24"/>
          <w:szCs w:val="24"/>
          <w:bdr w:val="none" w:sz="0" w:space="0" w:color="auto" w:frame="1"/>
          <w:lang w:val="ru-RU"/>
        </w:rPr>
        <w:t xml:space="preserve">. </w:t>
      </w:r>
      <w:r w:rsidR="00D6154A">
        <w:rPr>
          <w:rFonts w:ascii="Tahoma" w:eastAsia="Times New Roman" w:hAnsi="Tahoma" w:cs="Tahoma"/>
          <w:b/>
          <w:bCs/>
          <w:color w:val="222222"/>
          <w:sz w:val="24"/>
          <w:szCs w:val="24"/>
          <w:bdr w:val="none" w:sz="0" w:space="0" w:color="auto" w:frame="1"/>
          <w:lang w:val="ru-RU"/>
        </w:rPr>
        <w:t>П</w:t>
      </w:r>
      <w:r w:rsidR="003A5531" w:rsidRPr="003A5531">
        <w:rPr>
          <w:rFonts w:ascii="Tahoma" w:eastAsia="Times New Roman" w:hAnsi="Tahoma" w:cs="Tahoma"/>
          <w:b/>
          <w:bCs/>
          <w:color w:val="222222"/>
          <w:sz w:val="24"/>
          <w:szCs w:val="24"/>
          <w:bdr w:val="none" w:sz="0" w:space="0" w:color="auto" w:frame="1"/>
          <w:lang w:val="ru-RU"/>
        </w:rPr>
        <w:t>ро заклад освіти</w:t>
      </w:r>
    </w:p>
    <w:p w:rsidR="003A5531" w:rsidRPr="00D6154A"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Публічність інформації про діяльність забезпечується згідно зі статтею </w:t>
      </w:r>
      <w:r w:rsidRPr="00D6154A">
        <w:rPr>
          <w:rFonts w:ascii="Tahoma" w:eastAsia="Times New Roman" w:hAnsi="Tahoma" w:cs="Tahoma"/>
          <w:color w:val="222222"/>
          <w:sz w:val="24"/>
          <w:szCs w:val="24"/>
          <w:lang w:val="ru-RU"/>
        </w:rPr>
        <w:t>30 Закону України «Про освіту».</w:t>
      </w:r>
    </w:p>
    <w:p w:rsidR="003A5531" w:rsidRPr="00D6154A"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6154A">
        <w:rPr>
          <w:rFonts w:ascii="Tahoma" w:eastAsia="Times New Roman" w:hAnsi="Tahoma" w:cs="Tahoma"/>
          <w:color w:val="222222"/>
          <w:sz w:val="24"/>
          <w:szCs w:val="24"/>
          <w:lang w:val="ru-RU"/>
        </w:rPr>
        <w:t>На офіційному сайті</w:t>
      </w:r>
      <w:r w:rsidR="00D6154A">
        <w:rPr>
          <w:rFonts w:ascii="Tahoma" w:eastAsia="Times New Roman" w:hAnsi="Tahoma" w:cs="Tahoma"/>
          <w:color w:val="222222"/>
          <w:sz w:val="24"/>
          <w:szCs w:val="24"/>
          <w:lang w:val="ru-RU"/>
        </w:rPr>
        <w:t xml:space="preserve"> відділу </w:t>
      </w:r>
      <w:proofErr w:type="gramStart"/>
      <w:r w:rsidR="00D6154A">
        <w:rPr>
          <w:rFonts w:ascii="Tahoma" w:eastAsia="Times New Roman" w:hAnsi="Tahoma" w:cs="Tahoma"/>
          <w:color w:val="222222"/>
          <w:sz w:val="24"/>
          <w:szCs w:val="24"/>
          <w:lang w:val="ru-RU"/>
        </w:rPr>
        <w:t>освіти ,</w:t>
      </w:r>
      <w:proofErr w:type="gramEnd"/>
      <w:r w:rsidR="00D6154A">
        <w:rPr>
          <w:rFonts w:ascii="Tahoma" w:eastAsia="Times New Roman" w:hAnsi="Tahoma" w:cs="Tahoma"/>
          <w:color w:val="222222"/>
          <w:sz w:val="24"/>
          <w:szCs w:val="24"/>
          <w:lang w:val="ru-RU"/>
        </w:rPr>
        <w:t xml:space="preserve"> молоді та спорту Лугинської селищної ради </w:t>
      </w:r>
      <w:r w:rsidRPr="00D6154A">
        <w:rPr>
          <w:rFonts w:ascii="Tahoma" w:eastAsia="Times New Roman" w:hAnsi="Tahoma" w:cs="Tahoma"/>
          <w:color w:val="222222"/>
          <w:sz w:val="24"/>
          <w:szCs w:val="24"/>
          <w:lang w:val="ru-RU"/>
        </w:rPr>
        <w:t xml:space="preserve"> розміщуються:</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rPr>
      </w:pPr>
      <w:r w:rsidRPr="003A5531">
        <w:rPr>
          <w:rFonts w:ascii="Tahoma" w:eastAsia="Times New Roman" w:hAnsi="Tahoma" w:cs="Tahoma"/>
          <w:color w:val="222222"/>
          <w:sz w:val="24"/>
          <w:szCs w:val="24"/>
        </w:rPr>
        <w:t>статут закладу освіти;</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ліцензії на провадження освітньої діяльності;</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структура та органи управління закладу освіти;</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кадровий склад закладу освіти згідно з ліцензійними умовами;</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освітні програми, що реалізуються в закладі освіти, та перелік освітніх компонентів, що передбачені відповідною освітньою програмою;</w:t>
      </w:r>
    </w:p>
    <w:p w:rsidR="003A5531" w:rsidRPr="00D6154A" w:rsidRDefault="003A5531" w:rsidP="00D6154A">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територія обслуговування, закріплена з</w:t>
      </w:r>
      <w:r w:rsidR="00D6154A">
        <w:rPr>
          <w:rFonts w:ascii="Tahoma" w:eastAsia="Times New Roman" w:hAnsi="Tahoma" w:cs="Tahoma"/>
          <w:color w:val="222222"/>
          <w:sz w:val="24"/>
          <w:szCs w:val="24"/>
          <w:lang w:val="ru-RU"/>
        </w:rPr>
        <w:t>а закладом освіти його засновником;</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rPr>
      </w:pPr>
      <w:r w:rsidRPr="003A5531">
        <w:rPr>
          <w:rFonts w:ascii="Tahoma" w:eastAsia="Times New Roman" w:hAnsi="Tahoma" w:cs="Tahoma"/>
          <w:color w:val="222222"/>
          <w:sz w:val="24"/>
          <w:szCs w:val="24"/>
        </w:rPr>
        <w:t>мова освітнього процесу;</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rPr>
      </w:pPr>
      <w:r w:rsidRPr="003A5531">
        <w:rPr>
          <w:rFonts w:ascii="Tahoma" w:eastAsia="Times New Roman" w:hAnsi="Tahoma" w:cs="Tahoma"/>
          <w:color w:val="222222"/>
          <w:sz w:val="24"/>
          <w:szCs w:val="24"/>
        </w:rPr>
        <w:t>наявність вакантних посад;</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матеріально-технічне забезпечення закладу освіти;</w:t>
      </w:r>
    </w:p>
    <w:p w:rsidR="003A5531" w:rsidRPr="003A5531" w:rsidRDefault="00D6154A" w:rsidP="00D6154A">
      <w:pPr>
        <w:shd w:val="clear" w:color="auto" w:fill="FFFFFF"/>
        <w:spacing w:after="0" w:line="240" w:lineRule="auto"/>
        <w:textAlignment w:val="baseline"/>
        <w:rPr>
          <w:rFonts w:ascii="Tahoma" w:eastAsia="Times New Roman" w:hAnsi="Tahoma" w:cs="Tahoma"/>
          <w:color w:val="222222"/>
          <w:sz w:val="24"/>
          <w:szCs w:val="24"/>
          <w:lang w:val="ru-RU"/>
        </w:rPr>
      </w:pPr>
      <w:r w:rsidRPr="00B23CBF">
        <w:rPr>
          <w:rFonts w:ascii="Tahoma" w:eastAsia="Times New Roman" w:hAnsi="Tahoma" w:cs="Tahoma"/>
          <w:color w:val="222222"/>
          <w:sz w:val="24"/>
          <w:szCs w:val="24"/>
          <w:lang w:val="ru-RU"/>
        </w:rPr>
        <w:t xml:space="preserve">      </w:t>
      </w:r>
      <w:r>
        <w:rPr>
          <w:rFonts w:ascii="Tahoma" w:eastAsia="Times New Roman" w:hAnsi="Tahoma" w:cs="Tahoma"/>
          <w:color w:val="222222"/>
          <w:sz w:val="24"/>
          <w:szCs w:val="24"/>
          <w:lang w:val="ru-RU"/>
        </w:rPr>
        <w:t>-</w:t>
      </w:r>
      <w:r w:rsidR="003A5531" w:rsidRPr="003A5531">
        <w:rPr>
          <w:rFonts w:ascii="Tahoma" w:eastAsia="Times New Roman" w:hAnsi="Tahoma" w:cs="Tahoma"/>
          <w:color w:val="222222"/>
          <w:sz w:val="24"/>
          <w:szCs w:val="24"/>
          <w:lang w:val="ru-RU"/>
        </w:rPr>
        <w:t>річний звіт про діяльність закладу освіти;</w:t>
      </w:r>
    </w:p>
    <w:p w:rsidR="003A5531" w:rsidRPr="003A5531" w:rsidRDefault="003A5531" w:rsidP="003A5531">
      <w:pPr>
        <w:numPr>
          <w:ilvl w:val="0"/>
          <w:numId w:val="11"/>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 xml:space="preserve">правила прийому </w:t>
      </w:r>
      <w:proofErr w:type="gramStart"/>
      <w:r w:rsidRPr="003A5531">
        <w:rPr>
          <w:rFonts w:ascii="Tahoma" w:eastAsia="Times New Roman" w:hAnsi="Tahoma" w:cs="Tahoma"/>
          <w:color w:val="222222"/>
          <w:sz w:val="24"/>
          <w:szCs w:val="24"/>
          <w:lang w:val="ru-RU"/>
        </w:rPr>
        <w:t>до закладу</w:t>
      </w:r>
      <w:proofErr w:type="gramEnd"/>
      <w:r w:rsidRPr="003A5531">
        <w:rPr>
          <w:rFonts w:ascii="Tahoma" w:eastAsia="Times New Roman" w:hAnsi="Tahoma" w:cs="Tahoma"/>
          <w:color w:val="222222"/>
          <w:sz w:val="24"/>
          <w:szCs w:val="24"/>
          <w:lang w:val="ru-RU"/>
        </w:rPr>
        <w:t xml:space="preserve"> освіти;</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Інформація, що підлягає оприлюдненню на офіційному сайті, систематично поновлюється.</w:t>
      </w:r>
    </w:p>
    <w:p w:rsidR="003A5531" w:rsidRPr="00D253D3"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lastRenderedPageBreak/>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3A5531" w:rsidRPr="009924F5"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D253D3">
        <w:rPr>
          <w:rFonts w:ascii="Tahoma" w:eastAsia="Times New Roman" w:hAnsi="Tahoma" w:cs="Tahoma"/>
          <w:color w:val="222222"/>
          <w:sz w:val="24"/>
          <w:szCs w:val="24"/>
          <w:lang w:val="ru-RU"/>
        </w:rP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r w:rsidRPr="009924F5">
        <w:rPr>
          <w:rFonts w:ascii="Tahoma" w:eastAsia="Times New Roman" w:hAnsi="Tahoma" w:cs="Tahoma"/>
          <w:color w:val="222222"/>
          <w:sz w:val="24"/>
          <w:szCs w:val="24"/>
          <w:lang w:val="ru-RU"/>
        </w:rPr>
        <w:t>(ІСУО).</w:t>
      </w:r>
    </w:p>
    <w:p w:rsidR="003A5531" w:rsidRPr="009924F5"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rPr>
        <w:t> </w:t>
      </w:r>
    </w:p>
    <w:p w:rsidR="00492F0F" w:rsidRDefault="00492F0F" w:rsidP="003213EF">
      <w:pPr>
        <w:shd w:val="clear" w:color="auto" w:fill="FFFFFF"/>
        <w:spacing w:after="0" w:line="240" w:lineRule="auto"/>
        <w:ind w:left="1080"/>
        <w:textAlignment w:val="baseline"/>
        <w:rPr>
          <w:rFonts w:ascii="Tahoma" w:eastAsia="Times New Roman" w:hAnsi="Tahoma" w:cs="Tahoma"/>
          <w:b/>
          <w:bCs/>
          <w:color w:val="222222"/>
          <w:sz w:val="24"/>
          <w:szCs w:val="24"/>
          <w:bdr w:val="none" w:sz="0" w:space="0" w:color="auto" w:frame="1"/>
          <w:lang w:val="ru-RU"/>
        </w:rPr>
      </w:pPr>
    </w:p>
    <w:p w:rsidR="003A5531" w:rsidRPr="009924F5" w:rsidRDefault="003213EF" w:rsidP="003213EF">
      <w:pPr>
        <w:shd w:val="clear" w:color="auto" w:fill="FFFFFF"/>
        <w:spacing w:after="0" w:line="240" w:lineRule="auto"/>
        <w:ind w:left="1080"/>
        <w:textAlignment w:val="baseline"/>
        <w:rPr>
          <w:rFonts w:ascii="Tahoma" w:eastAsia="Times New Roman" w:hAnsi="Tahoma" w:cs="Tahoma"/>
          <w:color w:val="222222"/>
          <w:sz w:val="24"/>
          <w:szCs w:val="24"/>
          <w:lang w:val="ru-RU"/>
        </w:rPr>
      </w:pPr>
      <w:r>
        <w:rPr>
          <w:rFonts w:ascii="Tahoma" w:eastAsia="Times New Roman" w:hAnsi="Tahoma" w:cs="Tahoma"/>
          <w:b/>
          <w:bCs/>
          <w:color w:val="222222"/>
          <w:sz w:val="24"/>
          <w:szCs w:val="24"/>
          <w:bdr w:val="none" w:sz="0" w:space="0" w:color="auto" w:frame="1"/>
          <w:lang w:val="ru-RU"/>
        </w:rPr>
        <w:t>10.</w:t>
      </w:r>
      <w:r w:rsidR="003A5531" w:rsidRPr="009924F5">
        <w:rPr>
          <w:rFonts w:ascii="Tahoma" w:eastAsia="Times New Roman" w:hAnsi="Tahoma" w:cs="Tahoma"/>
          <w:b/>
          <w:bCs/>
          <w:color w:val="222222"/>
          <w:sz w:val="24"/>
          <w:szCs w:val="24"/>
          <w:bdr w:val="none" w:sz="0" w:space="0" w:color="auto" w:frame="1"/>
          <w:lang w:val="ru-RU"/>
        </w:rPr>
        <w:t>Корекційно-розвивальне освітнє середовище.</w:t>
      </w:r>
    </w:p>
    <w:p w:rsidR="003A5531" w:rsidRPr="009924F5"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Основною</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ме</w:t>
      </w:r>
      <w:r w:rsidR="00B23CBF">
        <w:rPr>
          <w:rFonts w:ascii="Tahoma" w:eastAsia="Times New Roman" w:hAnsi="Tahoma" w:cs="Tahoma"/>
          <w:color w:val="222222"/>
          <w:sz w:val="24"/>
          <w:szCs w:val="24"/>
          <w:lang w:val="ru-RU"/>
        </w:rPr>
        <w:t>тою</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Красноставського</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НВК</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ЗЗСО</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І</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ступеня</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ЗДО</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Лугинської</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селищної</w:t>
      </w:r>
      <w:r w:rsidR="00B23CBF" w:rsidRPr="009924F5">
        <w:rPr>
          <w:rFonts w:ascii="Tahoma" w:eastAsia="Times New Roman" w:hAnsi="Tahoma" w:cs="Tahoma"/>
          <w:color w:val="222222"/>
          <w:sz w:val="24"/>
          <w:szCs w:val="24"/>
          <w:lang w:val="ru-RU"/>
        </w:rPr>
        <w:t xml:space="preserve"> </w:t>
      </w:r>
      <w:r w:rsidR="00B23CBF">
        <w:rPr>
          <w:rFonts w:ascii="Tahoma" w:eastAsia="Times New Roman" w:hAnsi="Tahoma" w:cs="Tahoma"/>
          <w:color w:val="222222"/>
          <w:sz w:val="24"/>
          <w:szCs w:val="24"/>
          <w:lang w:val="ru-RU"/>
        </w:rPr>
        <w:t>ради</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є</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створення</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умов</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для</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забезпечення</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якісного</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корекційно</w:t>
      </w:r>
      <w:r w:rsidRPr="009924F5">
        <w:rPr>
          <w:rFonts w:ascii="Tahoma" w:eastAsia="Times New Roman" w:hAnsi="Tahoma" w:cs="Tahoma"/>
          <w:color w:val="222222"/>
          <w:sz w:val="24"/>
          <w:szCs w:val="24"/>
          <w:lang w:val="ru-RU"/>
        </w:rPr>
        <w:t>-</w:t>
      </w:r>
      <w:r w:rsidRPr="003A5531">
        <w:rPr>
          <w:rFonts w:ascii="Tahoma" w:eastAsia="Times New Roman" w:hAnsi="Tahoma" w:cs="Tahoma"/>
          <w:color w:val="222222"/>
          <w:sz w:val="24"/>
          <w:szCs w:val="24"/>
          <w:lang w:val="ru-RU"/>
        </w:rPr>
        <w:t>розвивального</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освітнього</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середовища</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для</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навчання</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дітей</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із</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тяжкими</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порушеннями</w:t>
      </w:r>
      <w:r w:rsidRPr="009924F5">
        <w:rPr>
          <w:rFonts w:ascii="Tahoma" w:eastAsia="Times New Roman" w:hAnsi="Tahoma" w:cs="Tahoma"/>
          <w:color w:val="222222"/>
          <w:sz w:val="24"/>
          <w:szCs w:val="24"/>
          <w:lang w:val="ru-RU"/>
        </w:rPr>
        <w:t xml:space="preserve"> </w:t>
      </w:r>
      <w:r w:rsidRPr="003A5531">
        <w:rPr>
          <w:rFonts w:ascii="Tahoma" w:eastAsia="Times New Roman" w:hAnsi="Tahoma" w:cs="Tahoma"/>
          <w:color w:val="222222"/>
          <w:sz w:val="24"/>
          <w:szCs w:val="24"/>
          <w:lang w:val="ru-RU"/>
        </w:rPr>
        <w:t>мовлення</w:t>
      </w:r>
      <w:r w:rsidRPr="009924F5">
        <w:rPr>
          <w:rFonts w:ascii="Tahoma" w:eastAsia="Times New Roman" w:hAnsi="Tahoma" w:cs="Tahoma"/>
          <w:color w:val="222222"/>
          <w:sz w:val="24"/>
          <w:szCs w:val="24"/>
          <w:lang w:val="ru-RU"/>
        </w:rPr>
        <w:t>.</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Корекційно-розвивальна робота в школі являє собою цілісний процес, який проходить крізь усі етапи навчання та виховання.</w:t>
      </w:r>
    </w:p>
    <w:p w:rsidR="003A5531" w:rsidRPr="003A5531" w:rsidRDefault="003A5531" w:rsidP="003A5531">
      <w:pPr>
        <w:shd w:val="clear" w:color="auto" w:fill="FFFFFF"/>
        <w:spacing w:after="0" w:line="240" w:lineRule="auto"/>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Забезпечення корекційно-розвиткового освітнього середовища включає:</w:t>
      </w:r>
    </w:p>
    <w:p w:rsidR="003A5531" w:rsidRPr="003A5531" w:rsidRDefault="003A5531" w:rsidP="003A5531">
      <w:pPr>
        <w:numPr>
          <w:ilvl w:val="0"/>
          <w:numId w:val="1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використання спеціальних прийомів та методів корекційного впливу для подолання вад усного та писемного мовлення у дітей;</w:t>
      </w:r>
    </w:p>
    <w:p w:rsidR="003A5531" w:rsidRPr="003A5531" w:rsidRDefault="003A5531" w:rsidP="003A5531">
      <w:pPr>
        <w:numPr>
          <w:ilvl w:val="0"/>
          <w:numId w:val="1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адаптація та інтеграція учнів з особливими освітніми потребами в сучасному суспільстві;</w:t>
      </w:r>
    </w:p>
    <w:p w:rsidR="003A5531" w:rsidRPr="003A5531" w:rsidRDefault="003A5531" w:rsidP="003A5531">
      <w:pPr>
        <w:numPr>
          <w:ilvl w:val="0"/>
          <w:numId w:val="13"/>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3A5531">
        <w:rPr>
          <w:rFonts w:ascii="Tahoma" w:eastAsia="Times New Roman" w:hAnsi="Tahoma" w:cs="Tahoma"/>
          <w:color w:val="222222"/>
          <w:sz w:val="24"/>
          <w:szCs w:val="24"/>
          <w:lang w:val="ru-RU"/>
        </w:rPr>
        <w:t>розвиток інтелектуальних та творчих здібностей учнів з урахуванням індивідуальних психо-фізіологічних особливостей;</w:t>
      </w:r>
    </w:p>
    <w:p w:rsidR="00860F8C" w:rsidRPr="00B23CBF" w:rsidRDefault="003A5531" w:rsidP="00A56834">
      <w:pPr>
        <w:numPr>
          <w:ilvl w:val="0"/>
          <w:numId w:val="13"/>
        </w:numPr>
        <w:shd w:val="clear" w:color="auto" w:fill="FFFFFF"/>
        <w:spacing w:after="0" w:line="240" w:lineRule="auto"/>
        <w:ind w:left="750"/>
        <w:textAlignment w:val="baseline"/>
        <w:rPr>
          <w:lang w:val="ru-RU"/>
        </w:rPr>
      </w:pPr>
      <w:r w:rsidRPr="00B23CBF">
        <w:rPr>
          <w:rFonts w:ascii="Tahoma" w:eastAsia="Times New Roman" w:hAnsi="Tahoma" w:cs="Tahoma"/>
          <w:color w:val="222222"/>
          <w:sz w:val="24"/>
          <w:szCs w:val="24"/>
          <w:lang w:val="ru-RU"/>
        </w:rPr>
        <w:t>забезпечення повноцінного розвитку емоційно зрілої, впевненої у своїх сил</w:t>
      </w:r>
      <w:r w:rsidR="00B23CBF">
        <w:rPr>
          <w:rFonts w:ascii="Tahoma" w:eastAsia="Times New Roman" w:hAnsi="Tahoma" w:cs="Tahoma"/>
          <w:color w:val="222222"/>
          <w:sz w:val="24"/>
          <w:szCs w:val="24"/>
          <w:lang w:val="ru-RU"/>
        </w:rPr>
        <w:t>ах, цілеспрямованої особистостості.</w:t>
      </w:r>
    </w:p>
    <w:p w:rsidR="00B23CBF" w:rsidRDefault="00B23CBF" w:rsidP="00B23CBF">
      <w:pPr>
        <w:shd w:val="clear" w:color="auto" w:fill="FFFFFF"/>
        <w:spacing w:after="0" w:line="240" w:lineRule="auto"/>
        <w:textAlignment w:val="baseline"/>
        <w:rPr>
          <w:rFonts w:ascii="Tahoma" w:eastAsia="Times New Roman" w:hAnsi="Tahoma" w:cs="Tahoma"/>
          <w:color w:val="222222"/>
          <w:sz w:val="24"/>
          <w:szCs w:val="24"/>
          <w:lang w:val="ru-RU"/>
        </w:rPr>
      </w:pPr>
    </w:p>
    <w:p w:rsidR="00B23CBF" w:rsidRPr="00E30AF9" w:rsidRDefault="003213EF" w:rsidP="00B23CBF">
      <w:pPr>
        <w:shd w:val="clear" w:color="auto" w:fill="FFFFFF"/>
        <w:spacing w:after="0" w:line="240" w:lineRule="auto"/>
        <w:textAlignment w:val="baseline"/>
        <w:rPr>
          <w:rFonts w:ascii="Tahoma" w:eastAsia="Times New Roman" w:hAnsi="Tahoma" w:cs="Tahoma"/>
          <w:b/>
          <w:color w:val="222222"/>
          <w:sz w:val="24"/>
          <w:szCs w:val="24"/>
          <w:lang w:val="ru-RU"/>
        </w:rPr>
      </w:pPr>
      <w:r>
        <w:rPr>
          <w:rFonts w:ascii="Tahoma" w:eastAsia="Times New Roman" w:hAnsi="Tahoma" w:cs="Tahoma"/>
          <w:b/>
          <w:color w:val="222222"/>
          <w:sz w:val="24"/>
          <w:szCs w:val="24"/>
          <w:lang w:val="ru-RU"/>
        </w:rPr>
        <w:t xml:space="preserve">11. </w:t>
      </w:r>
      <w:r w:rsidR="00B23CBF" w:rsidRPr="00E30AF9">
        <w:rPr>
          <w:rFonts w:ascii="Tahoma" w:eastAsia="Times New Roman" w:hAnsi="Tahoma" w:cs="Tahoma"/>
          <w:b/>
          <w:color w:val="222222"/>
          <w:sz w:val="24"/>
          <w:szCs w:val="24"/>
          <w:lang w:val="ru-RU"/>
        </w:rPr>
        <w:t xml:space="preserve">Інклюзивне освітнє </w:t>
      </w:r>
      <w:proofErr w:type="gramStart"/>
      <w:r w:rsidR="00B23CBF" w:rsidRPr="00E30AF9">
        <w:rPr>
          <w:rFonts w:ascii="Tahoma" w:eastAsia="Times New Roman" w:hAnsi="Tahoma" w:cs="Tahoma"/>
          <w:b/>
          <w:color w:val="222222"/>
          <w:sz w:val="24"/>
          <w:szCs w:val="24"/>
          <w:lang w:val="ru-RU"/>
        </w:rPr>
        <w:t>середовище ,</w:t>
      </w:r>
      <w:proofErr w:type="gramEnd"/>
      <w:r w:rsidR="00B23CBF" w:rsidRPr="00E30AF9">
        <w:rPr>
          <w:rFonts w:ascii="Tahoma" w:eastAsia="Times New Roman" w:hAnsi="Tahoma" w:cs="Tahoma"/>
          <w:b/>
          <w:color w:val="222222"/>
          <w:sz w:val="24"/>
          <w:szCs w:val="24"/>
          <w:lang w:val="ru-RU"/>
        </w:rPr>
        <w:t xml:space="preserve"> універсальний дизайн та розумне пристосування</w:t>
      </w:r>
    </w:p>
    <w:p w:rsidR="00B23CBF" w:rsidRPr="00E30AF9" w:rsidRDefault="00B23CBF" w:rsidP="00B23CBF">
      <w:pPr>
        <w:shd w:val="clear" w:color="auto" w:fill="FFFFFF"/>
        <w:spacing w:after="0" w:line="240" w:lineRule="auto"/>
        <w:textAlignment w:val="baseline"/>
        <w:rPr>
          <w:rFonts w:ascii="Tahoma" w:eastAsia="Times New Roman" w:hAnsi="Tahoma" w:cs="Tahoma"/>
          <w:b/>
          <w:color w:val="222222"/>
          <w:sz w:val="24"/>
          <w:szCs w:val="24"/>
          <w:lang w:val="ru-RU"/>
        </w:rPr>
      </w:pPr>
    </w:p>
    <w:p w:rsidR="003213EF" w:rsidRDefault="00B23CBF"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Особам з ос</w:t>
      </w:r>
      <w:r w:rsidR="00BF1BEE">
        <w:rPr>
          <w:rFonts w:ascii="Tahoma" w:eastAsia="Times New Roman" w:hAnsi="Tahoma" w:cs="Tahoma"/>
          <w:color w:val="222222"/>
          <w:sz w:val="24"/>
          <w:szCs w:val="24"/>
          <w:lang w:val="ru-RU"/>
        </w:rPr>
        <w:t>о</w:t>
      </w:r>
      <w:r>
        <w:rPr>
          <w:rFonts w:ascii="Tahoma" w:eastAsia="Times New Roman" w:hAnsi="Tahoma" w:cs="Tahoma"/>
          <w:color w:val="222222"/>
          <w:sz w:val="24"/>
          <w:szCs w:val="24"/>
          <w:lang w:val="ru-RU"/>
        </w:rPr>
        <w:t xml:space="preserve">бливими освітніми потребами освіта надається нарівні </w:t>
      </w:r>
      <w:r w:rsidR="00E30AF9">
        <w:rPr>
          <w:rFonts w:ascii="Tahoma" w:eastAsia="Times New Roman" w:hAnsi="Tahoma" w:cs="Tahoma"/>
          <w:color w:val="222222"/>
          <w:sz w:val="24"/>
          <w:szCs w:val="24"/>
          <w:lang w:val="ru-RU"/>
        </w:rPr>
        <w:t xml:space="preserve">з іншими </w:t>
      </w:r>
      <w:proofErr w:type="gramStart"/>
      <w:r w:rsidR="00E30AF9">
        <w:rPr>
          <w:rFonts w:ascii="Tahoma" w:eastAsia="Times New Roman" w:hAnsi="Tahoma" w:cs="Tahoma"/>
          <w:color w:val="222222"/>
          <w:sz w:val="24"/>
          <w:szCs w:val="24"/>
          <w:lang w:val="ru-RU"/>
        </w:rPr>
        <w:t>особами ,</w:t>
      </w:r>
      <w:proofErr w:type="gramEnd"/>
      <w:r w:rsidR="00E30AF9">
        <w:rPr>
          <w:rFonts w:ascii="Tahoma" w:eastAsia="Times New Roman" w:hAnsi="Tahoma" w:cs="Tahoma"/>
          <w:color w:val="222222"/>
          <w:sz w:val="24"/>
          <w:szCs w:val="24"/>
          <w:lang w:val="ru-RU"/>
        </w:rPr>
        <w:t xml:space="preserve"> у тому числі шляхом створення належного фінансового , кадрового, матеріально –</w:t>
      </w:r>
      <w:r w:rsidR="00BF1BEE">
        <w:rPr>
          <w:rFonts w:ascii="Tahoma" w:eastAsia="Times New Roman" w:hAnsi="Tahoma" w:cs="Tahoma"/>
          <w:color w:val="222222"/>
          <w:sz w:val="24"/>
          <w:szCs w:val="24"/>
          <w:lang w:val="ru-RU"/>
        </w:rPr>
        <w:t xml:space="preserve"> техні</w:t>
      </w:r>
      <w:r w:rsidR="00E30AF9">
        <w:rPr>
          <w:rFonts w:ascii="Tahoma" w:eastAsia="Times New Roman" w:hAnsi="Tahoma" w:cs="Tahoma"/>
          <w:color w:val="222222"/>
          <w:sz w:val="24"/>
          <w:szCs w:val="24"/>
          <w:lang w:val="ru-RU"/>
        </w:rPr>
        <w:t>чного забезпечення та забезпечення універсального дизайну та розумного пристосування , що враховє індивідуальні потреби таких осіб.</w:t>
      </w:r>
    </w:p>
    <w:p w:rsidR="003213EF" w:rsidRDefault="003213EF"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Особи з попушенням фізичного, психічного, інтелектуального розвитку і сенсорними порушеннями забезпечуються у закладі допоміжними засобами для навчання.</w:t>
      </w:r>
    </w:p>
    <w:p w:rsidR="003213EF" w:rsidRDefault="003213EF"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Особам з особливими освітніми потребами надаються психолого – педагогічніта корекційно- ровиткові послуги </w:t>
      </w:r>
      <w:proofErr w:type="gramStart"/>
      <w:r w:rsidR="00111CFE">
        <w:rPr>
          <w:rFonts w:ascii="Tahoma" w:eastAsia="Times New Roman" w:hAnsi="Tahoma" w:cs="Tahoma"/>
          <w:color w:val="222222"/>
          <w:sz w:val="24"/>
          <w:szCs w:val="24"/>
          <w:lang w:val="ru-RU"/>
        </w:rPr>
        <w:t>у порядку</w:t>
      </w:r>
      <w:proofErr w:type="gramEnd"/>
      <w:r w:rsidR="00111CFE">
        <w:rPr>
          <w:rFonts w:ascii="Tahoma" w:eastAsia="Times New Roman" w:hAnsi="Tahoma" w:cs="Tahoma"/>
          <w:color w:val="222222"/>
          <w:sz w:val="24"/>
          <w:szCs w:val="24"/>
          <w:lang w:val="ru-RU"/>
        </w:rPr>
        <w:t>, визначеному центральним органом виконавчої влади у сфері освіти.</w:t>
      </w:r>
    </w:p>
    <w:p w:rsidR="00111CFE" w:rsidRDefault="00111CFE"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Психолого- педагогічні послуги – це комплексна система заходів з організації освітнього процесу та розвитку особи з особливими освітніми </w:t>
      </w:r>
      <w:proofErr w:type="gramStart"/>
      <w:r>
        <w:rPr>
          <w:rFonts w:ascii="Tahoma" w:eastAsia="Times New Roman" w:hAnsi="Tahoma" w:cs="Tahoma"/>
          <w:color w:val="222222"/>
          <w:sz w:val="24"/>
          <w:szCs w:val="24"/>
          <w:lang w:val="ru-RU"/>
        </w:rPr>
        <w:t>потребами ,</w:t>
      </w:r>
      <w:proofErr w:type="gramEnd"/>
      <w:r>
        <w:rPr>
          <w:rFonts w:ascii="Tahoma" w:eastAsia="Times New Roman" w:hAnsi="Tahoma" w:cs="Tahoma"/>
          <w:color w:val="222222"/>
          <w:sz w:val="24"/>
          <w:szCs w:val="24"/>
          <w:lang w:val="ru-RU"/>
        </w:rPr>
        <w:t xml:space="preserve"> що передбачені індивідуальною програмою розвитку та надаються педагогічними працівниками закладу. </w:t>
      </w:r>
    </w:p>
    <w:p w:rsidR="00111CFE" w:rsidRDefault="00111CFE"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Корекційно – 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порушеньшляхом розвитку особистості, її пізнавальної діяльності, емоційно- вольової сфери та мовлення.</w:t>
      </w:r>
    </w:p>
    <w:p w:rsidR="00111CFE" w:rsidRDefault="00111CFE"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У </w:t>
      </w:r>
      <w:proofErr w:type="gramStart"/>
      <w:r>
        <w:rPr>
          <w:rFonts w:ascii="Tahoma" w:eastAsia="Times New Roman" w:hAnsi="Tahoma" w:cs="Tahoma"/>
          <w:color w:val="222222"/>
          <w:sz w:val="24"/>
          <w:szCs w:val="24"/>
          <w:lang w:val="ru-RU"/>
        </w:rPr>
        <w:t>закладі  створюються</w:t>
      </w:r>
      <w:proofErr w:type="gramEnd"/>
      <w:r>
        <w:rPr>
          <w:rFonts w:ascii="Tahoma" w:eastAsia="Times New Roman" w:hAnsi="Tahoma" w:cs="Tahoma"/>
          <w:color w:val="222222"/>
          <w:sz w:val="24"/>
          <w:szCs w:val="24"/>
          <w:lang w:val="ru-RU"/>
        </w:rPr>
        <w:t xml:space="preserve"> інклюзивні класи чи групи з метою забезпечення реалізації  права  на освіту та психолого – педагогічний супровід дітей з особливими освітніми потребами.</w:t>
      </w:r>
    </w:p>
    <w:p w:rsidR="00111CFE" w:rsidRDefault="00111CFE"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lastRenderedPageBreak/>
        <w:t xml:space="preserve">        Психолого – педагогічний супровід </w:t>
      </w:r>
      <w:r w:rsidR="000A09E1">
        <w:rPr>
          <w:rFonts w:ascii="Tahoma" w:eastAsia="Times New Roman" w:hAnsi="Tahoma" w:cs="Tahoma"/>
          <w:color w:val="222222"/>
          <w:sz w:val="24"/>
          <w:szCs w:val="24"/>
          <w:lang w:val="ru-RU"/>
        </w:rPr>
        <w:t xml:space="preserve">– </w:t>
      </w:r>
      <w:proofErr w:type="gramStart"/>
      <w:r w:rsidR="000A09E1">
        <w:rPr>
          <w:rFonts w:ascii="Tahoma" w:eastAsia="Times New Roman" w:hAnsi="Tahoma" w:cs="Tahoma"/>
          <w:color w:val="222222"/>
          <w:sz w:val="24"/>
          <w:szCs w:val="24"/>
          <w:lang w:val="ru-RU"/>
        </w:rPr>
        <w:t>комплексна  система</w:t>
      </w:r>
      <w:proofErr w:type="gramEnd"/>
      <w:r w:rsidR="000A09E1">
        <w:rPr>
          <w:rFonts w:ascii="Tahoma" w:eastAsia="Times New Roman" w:hAnsi="Tahoma" w:cs="Tahoma"/>
          <w:color w:val="222222"/>
          <w:sz w:val="24"/>
          <w:szCs w:val="24"/>
          <w:lang w:val="ru-RU"/>
        </w:rPr>
        <w:t xml:space="preserve"> заходів з організації освітнього процесу та розвитку дитини передбачена індивідуальною програграмою розвитку.</w:t>
      </w:r>
    </w:p>
    <w:p w:rsidR="00E30AF9" w:rsidRDefault="00E30AF9" w:rsidP="00B23CBF">
      <w:p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Універсальний дизайн навчального закладу </w:t>
      </w:r>
      <w:proofErr w:type="gramStart"/>
      <w:r>
        <w:rPr>
          <w:rFonts w:ascii="Tahoma" w:eastAsia="Times New Roman" w:hAnsi="Tahoma" w:cs="Tahoma"/>
          <w:color w:val="222222"/>
          <w:sz w:val="24"/>
          <w:szCs w:val="24"/>
          <w:lang w:val="ru-RU"/>
        </w:rPr>
        <w:t>створюється  на</w:t>
      </w:r>
      <w:proofErr w:type="gramEnd"/>
      <w:r>
        <w:rPr>
          <w:rFonts w:ascii="Tahoma" w:eastAsia="Times New Roman" w:hAnsi="Tahoma" w:cs="Tahoma"/>
          <w:color w:val="222222"/>
          <w:sz w:val="24"/>
          <w:szCs w:val="24"/>
          <w:lang w:val="ru-RU"/>
        </w:rPr>
        <w:t xml:space="preserve"> таких принципах:</w:t>
      </w:r>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рівність і доступність використання;</w:t>
      </w:r>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 гнучкість використання;</w:t>
      </w:r>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 xml:space="preserve">просте та зручне </w:t>
      </w:r>
      <w:proofErr w:type="gramStart"/>
      <w:r>
        <w:rPr>
          <w:rFonts w:ascii="Tahoma" w:eastAsia="Times New Roman" w:hAnsi="Tahoma" w:cs="Tahoma"/>
          <w:color w:val="222222"/>
          <w:sz w:val="24"/>
          <w:szCs w:val="24"/>
          <w:lang w:val="ru-RU"/>
        </w:rPr>
        <w:t>використання ;</w:t>
      </w:r>
      <w:proofErr w:type="gramEnd"/>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сприйняття інформації з урахуванням різних сенсорних можливостей користувача;</w:t>
      </w:r>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низький рівень фізичних зусиль;</w:t>
      </w:r>
    </w:p>
    <w:p w:rsid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наявність необхідного розміру і простору;</w:t>
      </w:r>
    </w:p>
    <w:p w:rsidR="00E30AF9" w:rsidRPr="00E30AF9" w:rsidRDefault="00E30AF9" w:rsidP="00E30AF9">
      <w:pPr>
        <w:pStyle w:val="a3"/>
        <w:numPr>
          <w:ilvl w:val="0"/>
          <w:numId w:val="14"/>
        </w:numPr>
        <w:shd w:val="clear" w:color="auto" w:fill="FFFFFF"/>
        <w:spacing w:after="0" w:line="240" w:lineRule="auto"/>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наявність пандуса.</w:t>
      </w:r>
    </w:p>
    <w:p w:rsidR="00B23CBF" w:rsidRDefault="000A09E1" w:rsidP="00B23CBF">
      <w:pPr>
        <w:shd w:val="clear" w:color="auto" w:fill="FFFFFF"/>
        <w:spacing w:after="0" w:line="240" w:lineRule="auto"/>
        <w:ind w:left="750"/>
        <w:textAlignment w:val="baseline"/>
        <w:rPr>
          <w:rFonts w:ascii="Tahoma" w:eastAsia="Times New Roman" w:hAnsi="Tahoma" w:cs="Tahoma"/>
          <w:color w:val="222222"/>
          <w:sz w:val="24"/>
          <w:szCs w:val="24"/>
          <w:lang w:val="ru-RU"/>
        </w:rPr>
      </w:pPr>
      <w:r>
        <w:rPr>
          <w:rFonts w:ascii="Tahoma" w:eastAsia="Times New Roman" w:hAnsi="Tahoma" w:cs="Tahoma"/>
          <w:color w:val="222222"/>
          <w:sz w:val="24"/>
          <w:szCs w:val="24"/>
          <w:lang w:val="ru-RU"/>
        </w:rPr>
        <w:t>Приміщення закладу освіти має відповідати вимогам доступності згідно з державними будівельними нормамиі стандартами.</w:t>
      </w:r>
    </w:p>
    <w:p w:rsidR="00B23CBF" w:rsidRPr="00B23CBF" w:rsidRDefault="00B23CBF" w:rsidP="00B23CBF">
      <w:pPr>
        <w:shd w:val="clear" w:color="auto" w:fill="FFFFFF"/>
        <w:spacing w:after="0" w:line="240" w:lineRule="auto"/>
        <w:ind w:left="750"/>
        <w:textAlignment w:val="baseline"/>
        <w:rPr>
          <w:lang w:val="ru-RU"/>
        </w:rPr>
      </w:pPr>
    </w:p>
    <w:sectPr w:rsidR="00B23CBF" w:rsidRPr="00B23C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BB3"/>
    <w:multiLevelType w:val="hybridMultilevel"/>
    <w:tmpl w:val="18F8238E"/>
    <w:lvl w:ilvl="0" w:tplc="F13AF10C">
      <w:start w:val="2"/>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9A94E3B"/>
    <w:multiLevelType w:val="multilevel"/>
    <w:tmpl w:val="AFE69DA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271A3"/>
    <w:multiLevelType w:val="multilevel"/>
    <w:tmpl w:val="99BC4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B2650"/>
    <w:multiLevelType w:val="multilevel"/>
    <w:tmpl w:val="266663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268A4"/>
    <w:multiLevelType w:val="hybridMultilevel"/>
    <w:tmpl w:val="00FE7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675D"/>
    <w:multiLevelType w:val="multilevel"/>
    <w:tmpl w:val="7034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67127C"/>
    <w:multiLevelType w:val="multilevel"/>
    <w:tmpl w:val="8E42D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C3A00"/>
    <w:multiLevelType w:val="multilevel"/>
    <w:tmpl w:val="A63600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C55D1"/>
    <w:multiLevelType w:val="multilevel"/>
    <w:tmpl w:val="D24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F507E"/>
    <w:multiLevelType w:val="multilevel"/>
    <w:tmpl w:val="5448AF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86887"/>
    <w:multiLevelType w:val="multilevel"/>
    <w:tmpl w:val="7F22C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D6CE1"/>
    <w:multiLevelType w:val="multilevel"/>
    <w:tmpl w:val="616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A67CD"/>
    <w:multiLevelType w:val="multilevel"/>
    <w:tmpl w:val="BD867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3D0574"/>
    <w:multiLevelType w:val="multilevel"/>
    <w:tmpl w:val="B1689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CF6743"/>
    <w:multiLevelType w:val="multilevel"/>
    <w:tmpl w:val="93104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5"/>
  </w:num>
  <w:num w:numId="4">
    <w:abstractNumId w:val="10"/>
  </w:num>
  <w:num w:numId="5">
    <w:abstractNumId w:val="14"/>
  </w:num>
  <w:num w:numId="6">
    <w:abstractNumId w:val="6"/>
  </w:num>
  <w:num w:numId="7">
    <w:abstractNumId w:val="2"/>
  </w:num>
  <w:num w:numId="8">
    <w:abstractNumId w:val="3"/>
  </w:num>
  <w:num w:numId="9">
    <w:abstractNumId w:val="12"/>
  </w:num>
  <w:num w:numId="10">
    <w:abstractNumId w:val="9"/>
  </w:num>
  <w:num w:numId="11">
    <w:abstractNumId w:val="8"/>
  </w:num>
  <w:num w:numId="12">
    <w:abstractNumId w:val="7"/>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31"/>
    <w:rsid w:val="000A09E1"/>
    <w:rsid w:val="00111CFE"/>
    <w:rsid w:val="00187E62"/>
    <w:rsid w:val="001B611B"/>
    <w:rsid w:val="00244135"/>
    <w:rsid w:val="002504A1"/>
    <w:rsid w:val="003213EF"/>
    <w:rsid w:val="003A5531"/>
    <w:rsid w:val="00492F0F"/>
    <w:rsid w:val="006C68DF"/>
    <w:rsid w:val="006E3010"/>
    <w:rsid w:val="007724E1"/>
    <w:rsid w:val="00860F8C"/>
    <w:rsid w:val="00881C2B"/>
    <w:rsid w:val="008E5BE7"/>
    <w:rsid w:val="00963F18"/>
    <w:rsid w:val="009924F5"/>
    <w:rsid w:val="00A56834"/>
    <w:rsid w:val="00AF77CD"/>
    <w:rsid w:val="00B23CBF"/>
    <w:rsid w:val="00BA3118"/>
    <w:rsid w:val="00BF1BEE"/>
    <w:rsid w:val="00C24CF4"/>
    <w:rsid w:val="00D253D3"/>
    <w:rsid w:val="00D6154A"/>
    <w:rsid w:val="00D72F89"/>
    <w:rsid w:val="00DD623B"/>
    <w:rsid w:val="00E30AF9"/>
    <w:rsid w:val="00EB05BC"/>
    <w:rsid w:val="00F8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6E66"/>
  <w15:chartTrackingRefBased/>
  <w15:docId w15:val="{01B25880-06DC-4B11-B004-939E873B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5BC"/>
    <w:pPr>
      <w:ind w:left="720"/>
      <w:contextualSpacing/>
    </w:pPr>
  </w:style>
  <w:style w:type="character" w:styleId="a4">
    <w:name w:val="Hyperlink"/>
    <w:basedOn w:val="a0"/>
    <w:uiPriority w:val="99"/>
    <w:unhideWhenUsed/>
    <w:rsid w:val="00F846E7"/>
    <w:rPr>
      <w:color w:val="0563C1" w:themeColor="hyperlink"/>
      <w:u w:val="single"/>
    </w:rPr>
  </w:style>
  <w:style w:type="paragraph" w:styleId="a5">
    <w:name w:val="Balloon Text"/>
    <w:basedOn w:val="a"/>
    <w:link w:val="a6"/>
    <w:uiPriority w:val="99"/>
    <w:semiHidden/>
    <w:unhideWhenUsed/>
    <w:rsid w:val="00C24C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608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55">
          <w:marLeft w:val="0"/>
          <w:marRight w:val="0"/>
          <w:marTop w:val="450"/>
          <w:marBottom w:val="0"/>
          <w:divBdr>
            <w:top w:val="none" w:sz="0" w:space="0" w:color="auto"/>
            <w:left w:val="none" w:sz="0" w:space="0" w:color="auto"/>
            <w:bottom w:val="none" w:sz="0" w:space="0" w:color="auto"/>
            <w:right w:val="none" w:sz="0" w:space="0" w:color="auto"/>
          </w:divBdr>
          <w:divsChild>
            <w:div w:id="5874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7622</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18</cp:revision>
  <cp:lastPrinted>2021-01-23T18:38:00Z</cp:lastPrinted>
  <dcterms:created xsi:type="dcterms:W3CDTF">2020-12-20T16:47:00Z</dcterms:created>
  <dcterms:modified xsi:type="dcterms:W3CDTF">2021-04-25T18:42:00Z</dcterms:modified>
</cp:coreProperties>
</file>