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42" w:rsidRPr="000323F0" w:rsidRDefault="00D87800" w:rsidP="00D87800">
      <w:pPr>
        <w:pStyle w:val="1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 w:val="0"/>
          <w:sz w:val="72"/>
          <w:szCs w:val="72"/>
          <w:lang w:val="uk-UA"/>
        </w:rPr>
      </w:pPr>
      <w:r>
        <w:rPr>
          <w:rFonts w:ascii="Times New Roman" w:hAnsi="Times New Roman" w:cs="Times New Roman"/>
          <w:b w:val="0"/>
          <w:sz w:val="72"/>
          <w:szCs w:val="72"/>
          <w:lang w:val="uk-UA"/>
        </w:rPr>
        <w:t>Цвітненська філія КЗ «Красносільське НВО»</w:t>
      </w:r>
    </w:p>
    <w:p w:rsidR="005C4E42" w:rsidRDefault="005C4E42" w:rsidP="000323F0">
      <w:pPr>
        <w:pStyle w:val="11"/>
        <w:shd w:val="clear" w:color="auto" w:fill="auto"/>
        <w:spacing w:line="360" w:lineRule="auto"/>
        <w:ind w:left="20" w:right="20" w:firstLine="320"/>
        <w:jc w:val="center"/>
        <w:rPr>
          <w:rFonts w:ascii="Times New Roman" w:hAnsi="Times New Roman" w:cs="Times New Roman"/>
          <w:b w:val="0"/>
          <w:sz w:val="96"/>
          <w:szCs w:val="96"/>
          <w:lang w:val="uk-UA"/>
        </w:rPr>
      </w:pPr>
    </w:p>
    <w:p w:rsidR="005C4E42" w:rsidRDefault="005C4E42" w:rsidP="000323F0">
      <w:pPr>
        <w:pStyle w:val="11"/>
        <w:shd w:val="clear" w:color="auto" w:fill="auto"/>
        <w:spacing w:line="360" w:lineRule="auto"/>
        <w:ind w:left="20" w:right="20" w:firstLine="320"/>
        <w:jc w:val="center"/>
        <w:rPr>
          <w:rFonts w:ascii="Times New Roman" w:hAnsi="Times New Roman" w:cs="Times New Roman"/>
          <w:b w:val="0"/>
          <w:sz w:val="96"/>
          <w:szCs w:val="96"/>
          <w:lang w:val="uk-UA"/>
        </w:rPr>
      </w:pPr>
    </w:p>
    <w:p w:rsidR="005C4E42" w:rsidRDefault="005C4E42" w:rsidP="000323F0">
      <w:pPr>
        <w:pStyle w:val="11"/>
        <w:shd w:val="clear" w:color="auto" w:fill="auto"/>
        <w:spacing w:line="360" w:lineRule="auto"/>
        <w:ind w:left="20" w:right="20" w:firstLine="320"/>
        <w:jc w:val="center"/>
        <w:rPr>
          <w:rFonts w:ascii="Times New Roman" w:hAnsi="Times New Roman" w:cs="Times New Roman"/>
          <w:b w:val="0"/>
          <w:sz w:val="96"/>
          <w:szCs w:val="96"/>
          <w:lang w:val="uk-UA"/>
        </w:rPr>
      </w:pPr>
      <w:r w:rsidRPr="000323F0">
        <w:rPr>
          <w:rFonts w:ascii="Times New Roman" w:hAnsi="Times New Roman" w:cs="Times New Roman"/>
          <w:b w:val="0"/>
          <w:sz w:val="96"/>
          <w:szCs w:val="96"/>
          <w:lang w:val="uk-UA"/>
        </w:rPr>
        <w:t>Погляди  вчителів</w:t>
      </w:r>
      <w:r w:rsidR="002D2A8A">
        <w:rPr>
          <w:rFonts w:ascii="Times New Roman" w:hAnsi="Times New Roman" w:cs="Times New Roman"/>
          <w:b w:val="0"/>
          <w:sz w:val="96"/>
          <w:szCs w:val="96"/>
          <w:lang w:val="uk-UA"/>
        </w:rPr>
        <w:t>-початківців</w:t>
      </w:r>
      <w:r w:rsidRPr="000323F0">
        <w:rPr>
          <w:rFonts w:ascii="Times New Roman" w:hAnsi="Times New Roman" w:cs="Times New Roman"/>
          <w:b w:val="0"/>
          <w:sz w:val="96"/>
          <w:szCs w:val="96"/>
          <w:lang w:val="uk-UA"/>
        </w:rPr>
        <w:t xml:space="preserve"> на розвиток комунікативної здатності та зв’язного мовлення молодших школярів</w:t>
      </w:r>
    </w:p>
    <w:p w:rsidR="00512A87" w:rsidRPr="000323F0" w:rsidRDefault="00512A87" w:rsidP="000323F0">
      <w:pPr>
        <w:pStyle w:val="11"/>
        <w:shd w:val="clear" w:color="auto" w:fill="auto"/>
        <w:spacing w:line="360" w:lineRule="auto"/>
        <w:ind w:left="20" w:right="20" w:firstLine="320"/>
        <w:jc w:val="center"/>
        <w:rPr>
          <w:rFonts w:ascii="Times New Roman" w:hAnsi="Times New Roman" w:cs="Times New Roman"/>
          <w:b w:val="0"/>
          <w:sz w:val="96"/>
          <w:szCs w:val="96"/>
          <w:lang w:val="uk-UA"/>
        </w:rPr>
      </w:pPr>
      <w:r>
        <w:rPr>
          <w:rFonts w:ascii="Times New Roman" w:hAnsi="Times New Roman" w:cs="Times New Roman"/>
          <w:b w:val="0"/>
          <w:sz w:val="96"/>
          <w:szCs w:val="96"/>
          <w:lang w:val="uk-UA"/>
        </w:rPr>
        <w:t>(за ідеями В.О. Сухомлинського)</w:t>
      </w: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Default="005C4E42" w:rsidP="00951D18">
      <w:pPr>
        <w:pStyle w:val="11"/>
        <w:shd w:val="clear" w:color="auto" w:fill="auto"/>
        <w:spacing w:line="360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C4E42" w:rsidRPr="00A3428C" w:rsidRDefault="005C4E42" w:rsidP="002D2A8A">
      <w:pPr>
        <w:pStyle w:val="11"/>
        <w:shd w:val="clear" w:color="auto" w:fill="auto"/>
        <w:spacing w:line="360" w:lineRule="auto"/>
        <w:ind w:right="20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5C4E42" w:rsidRPr="002D2A8A" w:rsidRDefault="005C4E42" w:rsidP="002D2A8A">
      <w:pPr>
        <w:pStyle w:val="11"/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Розвиток зв'язного мовлення учнів ми вчителі початкових класів Цвітненського НВК розглядаємо як невід'ємну складову навчання рідної мови в школі. Основна мета розвитку мовлення - озбро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їти учнів умінням правильно, з дотриманням високої мовленнєвої культури зв'язно висловлювати свої думки як в усній, так і писемній формах, тобто розвивати у них природну комунікативну здатність, формувати, поліпшу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вати й удосконалювати їхнє зв'язне мовлення. Для досяг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нення цієї мети необхідно постійно працювати над усіма основними компонентами мовлення: звуком, словом, словосполученням, реченням, текстом.</w:t>
      </w:r>
    </w:p>
    <w:p w:rsidR="005C4E42" w:rsidRPr="002D2A8A" w:rsidRDefault="005C4E42" w:rsidP="002D2A8A">
      <w:pPr>
        <w:pStyle w:val="11"/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Слід домогтися, щоб  учні добре володіли теоретичним і практичним матеріалом: знали основні лінгвістичні положення і граматичні правила та вміли належно застосовувати їх на практиці, виявляючи при цьому високий рівень орфоепічної, орфографічної, сти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лістичної, інтонаційної та пунктуаційної грамотності. Робота з розвитку мовлення має грунтуватися на системі знань, умінь і навичок учнів з мови взагалі.</w:t>
      </w:r>
    </w:p>
    <w:p w:rsidR="005C4E42" w:rsidRPr="002D2A8A" w:rsidRDefault="005C4E42" w:rsidP="002D2A8A">
      <w:pPr>
        <w:pStyle w:val="11"/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t>Розвиток мовлення особистості (використовуючи сучасні наукові терміни, її комуніка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тивної компетентності) зумовлюється багатьма чинниками. Серед них слід враховувати такий важливий принцип навчання, як наступність і перспективність у ланці сім'я - дошкільний виховний заклад - школа; дошкільний зак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лад - початкова школа - основна школа.</w:t>
      </w:r>
    </w:p>
    <w:p w:rsidR="005C4E42" w:rsidRPr="002D2A8A" w:rsidRDefault="005C4E42" w:rsidP="002D2A8A">
      <w:pPr>
        <w:pStyle w:val="11"/>
        <w:shd w:val="clear" w:color="auto" w:fill="auto"/>
        <w:spacing w:line="276" w:lineRule="auto"/>
        <w:ind w:left="20" w:right="20" w:firstLine="3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t>Ми прагнемо, щоб багатство рідної мови відкривалося дітям з раннього дитинства, а тому працюємо у цьому напрямку з учнями молодших класів, і переконані, що роль рід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ного слова в початковій школі, коли у дітей пробуджується почуття захоплення кожним новим явищем, важко пере</w:t>
      </w:r>
      <w:r w:rsidRPr="002D2A8A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оцінити. Ми водили дітей до лісу, у сад, де вони, побачивши надзвичайну красу природи, сприймають найтонші відтінки слова, через які ця краса залишалася в їхніх душах. У них з'являлося бажання передати свої</w:t>
      </w:r>
      <w:r w:rsidRPr="002D2A8A">
        <w:rPr>
          <w:rFonts w:ascii="Times New Roman" w:hAnsi="Times New Roman" w:cs="Times New Roman"/>
          <w:b w:val="0"/>
          <w:w w:val="80"/>
          <w:sz w:val="28"/>
          <w:szCs w:val="28"/>
          <w:lang w:val="uk-UA"/>
        </w:rPr>
        <w:t>почуття в маленьких творах про природу. Саме ці твори- мініатюри, є най</w:t>
      </w:r>
      <w:r w:rsidRPr="002D2A8A">
        <w:rPr>
          <w:rFonts w:ascii="Times New Roman" w:hAnsi="Times New Roman" w:cs="Times New Roman"/>
          <w:b w:val="0"/>
          <w:w w:val="80"/>
          <w:sz w:val="28"/>
          <w:szCs w:val="28"/>
          <w:lang w:val="uk-UA"/>
        </w:rPr>
        <w:softHyphen/>
        <w:t>важливішою формою роботи з розвитку зв'язного мов</w:t>
      </w:r>
      <w:r w:rsidRPr="002D2A8A">
        <w:rPr>
          <w:rFonts w:ascii="Times New Roman" w:hAnsi="Times New Roman" w:cs="Times New Roman"/>
          <w:b w:val="0"/>
          <w:w w:val="80"/>
          <w:sz w:val="28"/>
          <w:szCs w:val="28"/>
          <w:lang w:val="uk-UA"/>
        </w:rPr>
        <w:softHyphen/>
        <w:t>лення і комунікативної здатності молодших школярів.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Праця над творами, казками - це не тільки розвиток мовлення, а й самовиховання почуттів, це загально - педагогічна проблема, від вирішення якої залежить розумовий розвиток учнів, багатство їхнього духовного життя. Цю роботу треба розпочинати зі спілкування з природою.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Досвід В.О.Сухомлинського доводить, що складати твори-мініатюри діти можуть навіть у період дошкільної підготовки, бо сприйняття навколишнього світу, краси рідної природи в них досить гостре й активне. Сама при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рода дитячого мислення схильна до творчості.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Протягом навчального року учні початкової школи складали по п'ять-шість творів з натури. Складати твори діти повинні ще в період дошкільної підготовки, а запи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сувати їх слід починати у другому семестрі першого року навчання. У 5-7 класах даються теми, пов'язані з літера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турними творами, що вивчаються в школі. У такій роботі спрацьовує принцип наступності і перспективності у навчанні мови, на реалізації якого наголошував В.О.Сухомлинський,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Утворах учні висловлюють свої думки, особисте став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 xml:space="preserve">лення до життя, людей, навколишнього світу. 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Створивши струнку систему письмових робіт, велику увагу приділяємо опису природи, спос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тереженням, творам за картиною, тобто таким, що потре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бували роздумів, уміння змістовно та образно викладати свої думки.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Ми піклувався про те, щоб учителі початкових класів, навчали учнів складати твори за матеріалами спостережень над явищами природи. Протя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гом кількох років система творчих робіт, стала ніби ниткою, яка пов'язувала всі класи в єдиний етап виховання думки - тобто реально діяв принцип наступності і перспективності, особливо важливий у роботі з розвитку комунікативної компетен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тності учнів початкової й основної ланки освіти.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lastRenderedPageBreak/>
        <w:t>В.О.Сухомлинський наполягав, щоб учитель, починаю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чи заняття у 1 класі, визначав теми, на які діти напишуть твори протягом трьох років. Закінчуючи початкову школу, учні повинні вміти добре розповідати про те, що вони бачать, спостерігають, думають.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Робота з розвитку мислення, усного і писемного мов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лення у початковій школі потребує особливого вміння і старанності з боку вчителя. Поштовхом для пробудження дитя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чої емоційної творчості стають думки вчителя, бо лише вчитель може відкрити перед дитиною віконце в навко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лишній світ. Перш ніж давати якесь творче завдання учням, ми самі напередодні виконуємо його, щоб краще відчути ступінь складності, визначити оптимальні шляхи його виконання. Так було з темами казок, етюдів, мікрооповідань з розвитку мовлен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ня у молодших класах.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Ми вважаємо, що на уроці з розвитку зв'язного мовлення обов'язково має бути такий ефектив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ний засіб навчання, як зразок письмового твору. І нехай це буде звичайний твір чи твір-мініатюра - немає значен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ня. Зразок творчої роботи є тим відправним пунктом, за допомогою якого учні входитимуть у складний лабіринт справжньої творчості.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Щоб продемонструвати учням, як слід писати твори, треба заздалегідь готувати для показу зразки письмових робіт (бажано в кількох варіантах). Учні побачать, що ту саму думку можна розкрити по-різному, висловити різними мовними засобами, надавши викладові різноманітних стилістичних відтінків. Учитель-словесник повинен не тільки навчити школярів писати твори, а й виховати у них інтерес до слова, смак і повагу до роботи над словом, благоговіння перед невичерпними багатствами рідної мови" 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Учитель читає учням і аналізував зразки твору на задану тему, в чому велике навчальне і ви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ховне значення: позитивний приклад і прагнення учнів наслідувати його. Таким чином діти вчилися писати твір, розкривати в ньому пункти плану, досягати взаємозв'язку між окремими складовими частинами, з окремих фактів робити висновки, узагальнення, добирати слова, які точно передають думку, не вдаючись до використання мовних штампів. Особлива увага звертається на вступ і висновки, на вміння змістовно, коротко та образно передати думку, розкрити зміст теми.</w:t>
      </w:r>
    </w:p>
    <w:p w:rsidR="005C4E42" w:rsidRPr="002D2A8A" w:rsidRDefault="005C4E42" w:rsidP="002D2A8A">
      <w:pPr>
        <w:spacing w:line="276" w:lineRule="auto"/>
        <w:ind w:left="20" w:right="20" w:firstLine="300"/>
        <w:jc w:val="both"/>
        <w:rPr>
          <w:rFonts w:ascii="Times New Roman" w:hAnsi="Times New Roman" w:cs="Times New Roman"/>
          <w:w w:val="80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Багаторічна праця дає змогу вченому-практику пере</w:t>
      </w:r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softHyphen/>
        <w:t>конатися, що така робота під час написання творів дає пози</w:t>
      </w:r>
      <w:bookmarkStart w:id="0" w:name="_GoBack"/>
      <w:bookmarkEnd w:id="0"/>
      <w:r w:rsidRPr="002D2A8A">
        <w:rPr>
          <w:rFonts w:ascii="Times New Roman" w:hAnsi="Times New Roman" w:cs="Times New Roman"/>
          <w:w w:val="80"/>
          <w:sz w:val="28"/>
          <w:szCs w:val="28"/>
          <w:lang w:val="uk-UA"/>
        </w:rPr>
        <w:t>тивні результати. Працюючи над твором удома чи в класі, учні знали, що над ним працює і вчитель, що після того, як їхні роботи будуть перевірені і проаналізовані.</w:t>
      </w:r>
    </w:p>
    <w:p w:rsidR="005C4E42" w:rsidRPr="002D2A8A" w:rsidRDefault="005C4E42" w:rsidP="002D2A8A">
      <w:pPr>
        <w:spacing w:line="276" w:lineRule="auto"/>
        <w:ind w:left="20" w:right="40" w:firstLine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sz w:val="28"/>
          <w:szCs w:val="28"/>
          <w:lang w:val="uk-UA"/>
        </w:rPr>
        <w:t>Будучи відданою своїй справі людиною, дбаємо про те, щоб рідна мова як засіб спілкування, пе</w:t>
      </w:r>
      <w:r w:rsidRPr="002D2A8A">
        <w:rPr>
          <w:rFonts w:ascii="Times New Roman" w:hAnsi="Times New Roman" w:cs="Times New Roman"/>
          <w:sz w:val="28"/>
          <w:szCs w:val="28"/>
          <w:lang w:val="uk-UA"/>
        </w:rPr>
        <w:softHyphen/>
        <w:t>редачі думок і почуттів стала рушієм у розвитку мовних і мовленнєвих умінь школярів, культури зв'язного мовлен</w:t>
      </w:r>
      <w:r w:rsidRPr="002D2A8A">
        <w:rPr>
          <w:rFonts w:ascii="Times New Roman" w:hAnsi="Times New Roman" w:cs="Times New Roman"/>
          <w:sz w:val="28"/>
          <w:szCs w:val="28"/>
          <w:lang w:val="uk-UA"/>
        </w:rPr>
        <w:softHyphen/>
        <w:t>ня, формування їхньої комунікативної компетентності.</w:t>
      </w:r>
    </w:p>
    <w:p w:rsidR="005C4E42" w:rsidRPr="002D2A8A" w:rsidRDefault="005C4E42" w:rsidP="002D2A8A">
      <w:pPr>
        <w:spacing w:line="276" w:lineRule="auto"/>
        <w:ind w:left="20" w:right="40" w:firstLine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A8A">
        <w:rPr>
          <w:rFonts w:ascii="Times New Roman" w:hAnsi="Times New Roman" w:cs="Times New Roman"/>
          <w:sz w:val="28"/>
          <w:szCs w:val="28"/>
          <w:lang w:val="uk-UA"/>
        </w:rPr>
        <w:t>Ідеї, методичні положення і рекомендації В.О.Сухомлинського можуть бути творчо використані сьогодні вчителями початкової ланки сучасної мовної освіти у їхній практичній діяльності для розвитку комунікативної здат</w:t>
      </w:r>
      <w:r w:rsidRPr="002D2A8A">
        <w:rPr>
          <w:rFonts w:ascii="Times New Roman" w:hAnsi="Times New Roman" w:cs="Times New Roman"/>
          <w:sz w:val="28"/>
          <w:szCs w:val="28"/>
          <w:lang w:val="uk-UA"/>
        </w:rPr>
        <w:softHyphen/>
        <w:t>ності, зв'язного мовлення молодших школярів, їхньої пропедевтичної комунікативної компетентності, під якою розуміється комплексне застосування дитиною мовних і немовних засобів у конкретних соціально - побутових ситуаціях, уміння орієнтуватися у ситуації спілкування.</w:t>
      </w:r>
    </w:p>
    <w:sectPr w:rsidR="005C4E42" w:rsidRPr="002D2A8A" w:rsidSect="007E4651">
      <w:type w:val="continuous"/>
      <w:pgSz w:w="11905" w:h="16837"/>
      <w:pgMar w:top="1252" w:right="716" w:bottom="1098" w:left="726" w:header="0" w:footer="3" w:gutter="0"/>
      <w:cols w:space="21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CD" w:rsidRDefault="00CB07CD">
      <w:r>
        <w:separator/>
      </w:r>
    </w:p>
  </w:endnote>
  <w:endnote w:type="continuationSeparator" w:id="1">
    <w:p w:rsidR="00CB07CD" w:rsidRDefault="00CB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CD" w:rsidRDefault="00CB07CD"/>
  </w:footnote>
  <w:footnote w:type="continuationSeparator" w:id="1">
    <w:p w:rsidR="00CB07CD" w:rsidRDefault="00CB07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84A"/>
    <w:multiLevelType w:val="multilevel"/>
    <w:tmpl w:val="0BFC2894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A150A4"/>
    <w:multiLevelType w:val="multilevel"/>
    <w:tmpl w:val="BD7CF3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E14E2F"/>
    <w:multiLevelType w:val="multilevel"/>
    <w:tmpl w:val="56162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C5"/>
    <w:rsid w:val="000323F0"/>
    <w:rsid w:val="00091C6B"/>
    <w:rsid w:val="000C6D9E"/>
    <w:rsid w:val="00105DAE"/>
    <w:rsid w:val="002D2A8A"/>
    <w:rsid w:val="00317D2E"/>
    <w:rsid w:val="0038551F"/>
    <w:rsid w:val="003F086B"/>
    <w:rsid w:val="004223C5"/>
    <w:rsid w:val="00512A87"/>
    <w:rsid w:val="005C4E42"/>
    <w:rsid w:val="007E4651"/>
    <w:rsid w:val="008440BF"/>
    <w:rsid w:val="00873B06"/>
    <w:rsid w:val="00951D18"/>
    <w:rsid w:val="00985D1E"/>
    <w:rsid w:val="00A3428C"/>
    <w:rsid w:val="00BF30AD"/>
    <w:rsid w:val="00C6585D"/>
    <w:rsid w:val="00CB07CD"/>
    <w:rsid w:val="00D85297"/>
    <w:rsid w:val="00D87800"/>
    <w:rsid w:val="00DB528D"/>
    <w:rsid w:val="00E7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F"/>
    <w:rPr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551F"/>
    <w:rPr>
      <w:rFonts w:cs="Times New Roman"/>
      <w:color w:val="000080"/>
      <w:u w:val="single"/>
    </w:rPr>
  </w:style>
  <w:style w:type="character" w:customStyle="1" w:styleId="1">
    <w:name w:val="Заголовок №1_"/>
    <w:link w:val="10"/>
    <w:uiPriority w:val="99"/>
    <w:locked/>
    <w:rsid w:val="0038551F"/>
    <w:rPr>
      <w:rFonts w:ascii="Garamond" w:eastAsia="Times New Roman" w:hAnsi="Garamond" w:cs="Garamond"/>
      <w:spacing w:val="0"/>
      <w:w w:val="100"/>
      <w:sz w:val="48"/>
      <w:szCs w:val="48"/>
    </w:rPr>
  </w:style>
  <w:style w:type="character" w:customStyle="1" w:styleId="11pt">
    <w:name w:val="Заголовок №1 + Интервал 1 pt"/>
    <w:uiPriority w:val="99"/>
    <w:rsid w:val="0038551F"/>
    <w:rPr>
      <w:rFonts w:ascii="Garamond" w:eastAsia="Times New Roman" w:hAnsi="Garamond" w:cs="Garamond"/>
      <w:spacing w:val="20"/>
      <w:w w:val="100"/>
      <w:sz w:val="48"/>
      <w:szCs w:val="48"/>
    </w:rPr>
  </w:style>
  <w:style w:type="character" w:customStyle="1" w:styleId="a4">
    <w:name w:val="Основной текст_"/>
    <w:link w:val="11"/>
    <w:uiPriority w:val="99"/>
    <w:locked/>
    <w:rsid w:val="0038551F"/>
    <w:rPr>
      <w:rFonts w:ascii="Bookman Old Style" w:eastAsia="Times New Roman" w:hAnsi="Bookman Old Style" w:cs="Bookman Old Style"/>
      <w:spacing w:val="0"/>
      <w:w w:val="60"/>
      <w:sz w:val="24"/>
      <w:szCs w:val="24"/>
    </w:rPr>
  </w:style>
  <w:style w:type="character" w:customStyle="1" w:styleId="110">
    <w:name w:val="Основной текст + 11"/>
    <w:aliases w:val="5 pt,Курсив,Масштаб 66%"/>
    <w:uiPriority w:val="99"/>
    <w:rsid w:val="0038551F"/>
    <w:rPr>
      <w:rFonts w:ascii="Bookman Old Style" w:eastAsia="Times New Roman" w:hAnsi="Bookman Old Style" w:cs="Bookman Old Style"/>
      <w:i/>
      <w:iCs/>
      <w:spacing w:val="0"/>
      <w:w w:val="66"/>
      <w:sz w:val="23"/>
      <w:szCs w:val="23"/>
    </w:rPr>
  </w:style>
  <w:style w:type="character" w:customStyle="1" w:styleId="Tahoma">
    <w:name w:val="Основной текст + Tahoma"/>
    <w:aliases w:val="9,5 pt1,Не полужирный,Масштаб 100%"/>
    <w:uiPriority w:val="99"/>
    <w:rsid w:val="0038551F"/>
    <w:rPr>
      <w:rFonts w:ascii="Tahoma" w:eastAsia="Times New Roman" w:hAnsi="Tahoma" w:cs="Tahoma"/>
      <w:b/>
      <w:bCs/>
      <w:spacing w:val="0"/>
      <w:w w:val="10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38551F"/>
    <w:pPr>
      <w:shd w:val="clear" w:color="auto" w:fill="FFFFFF"/>
      <w:spacing w:line="638" w:lineRule="exact"/>
      <w:outlineLvl w:val="0"/>
    </w:pPr>
    <w:rPr>
      <w:rFonts w:ascii="Garamond" w:hAnsi="Garamond" w:cs="Garamond"/>
      <w:i/>
      <w:iCs/>
      <w:sz w:val="48"/>
      <w:szCs w:val="48"/>
    </w:rPr>
  </w:style>
  <w:style w:type="paragraph" w:customStyle="1" w:styleId="11">
    <w:name w:val="Основной текст1"/>
    <w:basedOn w:val="a"/>
    <w:link w:val="a4"/>
    <w:uiPriority w:val="99"/>
    <w:rsid w:val="0038551F"/>
    <w:pPr>
      <w:shd w:val="clear" w:color="auto" w:fill="FFFFFF"/>
      <w:spacing w:line="264" w:lineRule="exact"/>
      <w:jc w:val="both"/>
    </w:pPr>
    <w:rPr>
      <w:rFonts w:ascii="Bookman Old Style" w:hAnsi="Bookman Old Style" w:cs="Bookman Old Style"/>
      <w:b/>
      <w:bCs/>
      <w:w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4485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2013-09-17T06:03:00Z</cp:lastPrinted>
  <dcterms:created xsi:type="dcterms:W3CDTF">2018-02-12T10:28:00Z</dcterms:created>
  <dcterms:modified xsi:type="dcterms:W3CDTF">2018-02-12T10:28:00Z</dcterms:modified>
</cp:coreProperties>
</file>