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18A" w:rsidRDefault="00782144" w:rsidP="00013E38">
      <w:pPr>
        <w:spacing w:after="0" w:line="465" w:lineRule="auto"/>
        <w:ind w:left="0" w:right="4" w:firstLine="0"/>
        <w:jc w:val="center"/>
      </w:pPr>
      <w:bookmarkStart w:id="0" w:name="_GoBack"/>
      <w:bookmarkEnd w:id="0"/>
      <w:r>
        <w:rPr>
          <w:b/>
        </w:rPr>
        <w:t>Порядок подання та розгляду заяв про випадки булінгу (цькування) у закладі освіти</w:t>
      </w:r>
    </w:p>
    <w:p w:rsidR="00D2618A" w:rsidRDefault="00782144" w:rsidP="00013E38">
      <w:pPr>
        <w:numPr>
          <w:ilvl w:val="0"/>
          <w:numId w:val="1"/>
        </w:numPr>
        <w:ind w:left="0" w:right="4" w:hanging="360"/>
      </w:pPr>
      <w:r>
        <w:t xml:space="preserve">Заяву про випадки булінгу у закладі освіти має право подати будь-який учасник освітнього процесу. </w:t>
      </w:r>
    </w:p>
    <w:p w:rsidR="00D2618A" w:rsidRDefault="00782144" w:rsidP="00013E38">
      <w:pPr>
        <w:numPr>
          <w:ilvl w:val="0"/>
          <w:numId w:val="1"/>
        </w:numPr>
        <w:ind w:left="0" w:right="4" w:hanging="360"/>
      </w:pPr>
      <w:r>
        <w:t xml:space="preserve">Заява подається керівнику закладу освіти  відповідно до Закону України «Про звернення громадян». </w:t>
      </w:r>
    </w:p>
    <w:p w:rsidR="00D2618A" w:rsidRDefault="00782144" w:rsidP="00013E38">
      <w:pPr>
        <w:numPr>
          <w:ilvl w:val="0"/>
          <w:numId w:val="1"/>
        </w:numPr>
        <w:ind w:left="0" w:right="4" w:hanging="360"/>
      </w:pPr>
      <w:r>
        <w:t xml:space="preserve">Здобувач освіти, який став свідком булінгу у школі, зобов’язаний повідомити про це вчителя, вихователя, психолога або безпосередньо керівника закладу освіти . </w:t>
      </w:r>
    </w:p>
    <w:p w:rsidR="00D2618A" w:rsidRDefault="00782144" w:rsidP="00013E38">
      <w:pPr>
        <w:numPr>
          <w:ilvl w:val="0"/>
          <w:numId w:val="1"/>
        </w:numPr>
        <w:ind w:left="0" w:right="4" w:hanging="360"/>
      </w:pPr>
      <w:r>
        <w:t xml:space="preserve">Педагог або інший працівник закладу освіти, який став свідком булінгу або отримав повідомлення про факт булінгу від здобувача освіти, який був свідком або учасником булінгу, зобов’язаний повідомити керівника закладу освіти про цей факт. </w:t>
      </w:r>
    </w:p>
    <w:p w:rsidR="00D2618A" w:rsidRDefault="00782144" w:rsidP="00013E38">
      <w:pPr>
        <w:numPr>
          <w:ilvl w:val="0"/>
          <w:numId w:val="1"/>
        </w:numPr>
        <w:spacing w:after="190" w:line="259" w:lineRule="auto"/>
        <w:ind w:left="0" w:right="4" w:hanging="360"/>
      </w:pPr>
      <w:r>
        <w:t xml:space="preserve">Керівник закладу освіти має розглянути звернення. </w:t>
      </w:r>
    </w:p>
    <w:p w:rsidR="00D2618A" w:rsidRDefault="00782144" w:rsidP="00013E38">
      <w:pPr>
        <w:numPr>
          <w:ilvl w:val="0"/>
          <w:numId w:val="1"/>
        </w:numPr>
        <w:ind w:left="0" w:right="4" w:hanging="360"/>
      </w:pPr>
      <w:r>
        <w:t xml:space="preserve">Керівник закладу освіти створює комісію з розгляду випадків булінгу, яка з’ясовує обставини булінгу. </w:t>
      </w:r>
    </w:p>
    <w:p w:rsidR="00D2618A" w:rsidRDefault="00782144" w:rsidP="00013E38">
      <w:pPr>
        <w:numPr>
          <w:ilvl w:val="0"/>
          <w:numId w:val="1"/>
        </w:numPr>
        <w:ind w:left="0" w:right="4" w:hanging="360"/>
      </w:pPr>
      <w:r>
        <w:t xml:space="preserve">Якщо випадок цькування був </w:t>
      </w:r>
      <w:proofErr w:type="spellStart"/>
      <w:r>
        <w:t>єдиноразовим</w:t>
      </w:r>
      <w:proofErr w:type="spellEnd"/>
      <w:r>
        <w:t xml:space="preserve">, питання з налагодження мікроклімату в дитячому середовищі та розв’язання конфлікту  вирішується у межах закладу освіти учасниками освітнього процесу. </w:t>
      </w:r>
    </w:p>
    <w:p w:rsidR="00D2618A" w:rsidRDefault="00782144" w:rsidP="00013E38">
      <w:pPr>
        <w:numPr>
          <w:ilvl w:val="0"/>
          <w:numId w:val="1"/>
        </w:numPr>
        <w:ind w:left="0" w:right="4" w:hanging="360"/>
      </w:pPr>
      <w:r>
        <w:t xml:space="preserve">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 </w:t>
      </w:r>
    </w:p>
    <w:p w:rsidR="00D2618A" w:rsidRDefault="00782144" w:rsidP="00013E38">
      <w:pPr>
        <w:numPr>
          <w:ilvl w:val="0"/>
          <w:numId w:val="1"/>
        </w:numPr>
        <w:ind w:left="0" w:right="4" w:hanging="360"/>
      </w:pPr>
      <w:r>
        <w:t xml:space="preserve">Здобувач освіти може звернутись на гарячу лінію ГО «Ла </w:t>
      </w:r>
      <w:proofErr w:type="spellStart"/>
      <w:r>
        <w:t>Страда</w:t>
      </w:r>
      <w:proofErr w:type="spellEnd"/>
      <w:r>
        <w:t xml:space="preserve"> -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 Після отримання звернення дитини, відповідна особа або орган інформує керівника закладу освіти у письмовій формі про випадок булінгу. Керівник закладу освіти має розглянути таке звернення та з’ясувати всі обставини булінгу. </w:t>
      </w:r>
    </w:p>
    <w:sectPr w:rsidR="00D2618A" w:rsidSect="00013E38">
      <w:pgSz w:w="11906" w:h="16838"/>
      <w:pgMar w:top="709" w:right="845" w:bottom="567" w:left="14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B6506"/>
    <w:multiLevelType w:val="hybridMultilevel"/>
    <w:tmpl w:val="C6427D32"/>
    <w:lvl w:ilvl="0" w:tplc="6796755C">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6603A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C92A2F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8B258C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FEC08D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BA6ACB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E6ADA3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F2C07E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574051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8A"/>
    <w:rsid w:val="00013E38"/>
    <w:rsid w:val="00782144"/>
    <w:rsid w:val="00D26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4D1FF-05DD-4250-B24D-E24358EE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9" w:line="385" w:lineRule="auto"/>
      <w:ind w:left="370" w:hanging="37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1083</Words>
  <Characters>618</Characters>
  <Application>Microsoft Office Word</Application>
  <DocSecurity>0</DocSecurity>
  <Lines>5</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Надiйка</dc:creator>
  <cp:keywords/>
  <cp:lastModifiedBy>Андрій Ігорович Нелень</cp:lastModifiedBy>
  <cp:revision>3</cp:revision>
  <dcterms:created xsi:type="dcterms:W3CDTF">2020-11-04T11:36:00Z</dcterms:created>
  <dcterms:modified xsi:type="dcterms:W3CDTF">2020-11-04T12:43:00Z</dcterms:modified>
</cp:coreProperties>
</file>