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6041" w14:textId="77777777" w:rsidR="00535738" w:rsidRDefault="003B241D">
      <w:pPr>
        <w:pStyle w:val="30"/>
        <w:shd w:val="clear" w:color="auto" w:fill="auto"/>
        <w:spacing w:after="0"/>
      </w:pPr>
      <w:r>
        <w:rPr>
          <w:noProof/>
        </w:rPr>
        <w:drawing>
          <wp:anchor distT="506095" distB="0" distL="114300" distR="114300" simplePos="0" relativeHeight="125829378" behindDoc="0" locked="0" layoutInCell="1" allowOverlap="1" wp14:anchorId="2014D033" wp14:editId="5983E9A6">
            <wp:simplePos x="0" y="0"/>
            <wp:positionH relativeFrom="page">
              <wp:posOffset>4187825</wp:posOffset>
            </wp:positionH>
            <wp:positionV relativeFrom="paragraph">
              <wp:posOffset>518795</wp:posOffset>
            </wp:positionV>
            <wp:extent cx="1749425" cy="91440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49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4A77D31" wp14:editId="187A8C42">
                <wp:simplePos x="0" y="0"/>
                <wp:positionH relativeFrom="page">
                  <wp:posOffset>4224655</wp:posOffset>
                </wp:positionH>
                <wp:positionV relativeFrom="paragraph">
                  <wp:posOffset>12700</wp:posOffset>
                </wp:positionV>
                <wp:extent cx="1085215" cy="1860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ACAA72" w14:textId="77777777" w:rsidR="00535738" w:rsidRDefault="003B241D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ЗАТВЕРДЖЕНО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2.64999999999998pt;margin-top:1.pt;width:85.450000000000003pt;height:14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ЗАТВЕРДЖЕНО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637015" wp14:editId="71CFA0A1">
                <wp:simplePos x="0" y="0"/>
                <wp:positionH relativeFrom="page">
                  <wp:posOffset>4227195</wp:posOffset>
                </wp:positionH>
                <wp:positionV relativeFrom="paragraph">
                  <wp:posOffset>201930</wp:posOffset>
                </wp:positionV>
                <wp:extent cx="1700530" cy="39306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FA0E00" w14:textId="77777777" w:rsidR="00535738" w:rsidRDefault="003B241D">
                            <w:pPr>
                              <w:pStyle w:val="a4"/>
                              <w:shd w:val="clear" w:color="auto" w:fill="auto"/>
                            </w:pPr>
                            <w:r>
                              <w:t xml:space="preserve">наказом від 01.09.2020 р. № </w:t>
                            </w:r>
                            <w:r>
                              <w:rPr>
                                <w:lang w:val="ru-RU" w:eastAsia="ru-RU" w:bidi="ru-RU"/>
                              </w:rPr>
                              <w:t xml:space="preserve">КЗ </w:t>
                            </w:r>
                            <w:r>
                              <w:t>«Красносільське НВО»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2.85000000000002pt;margin-top:15.9pt;width:133.90000000000001pt;height:30.94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 xml:space="preserve">наказом від 01.09.2020 р. №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КЗ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«Красносільське НВО»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СХВАЛЕНО</w:t>
      </w:r>
    </w:p>
    <w:p w14:paraId="5DF48204" w14:textId="77777777" w:rsidR="00535738" w:rsidRDefault="003B241D">
      <w:pPr>
        <w:pStyle w:val="30"/>
        <w:shd w:val="clear" w:color="auto" w:fill="auto"/>
        <w:spacing w:after="0"/>
      </w:pPr>
      <w:r>
        <w:t>Педагогічною радою</w:t>
      </w:r>
    </w:p>
    <w:p w14:paraId="082CBC95" w14:textId="77777777" w:rsidR="00535738" w:rsidRDefault="003B241D">
      <w:pPr>
        <w:pStyle w:val="30"/>
        <w:shd w:val="clear" w:color="auto" w:fill="auto"/>
        <w:spacing w:after="400"/>
      </w:pPr>
      <w:r>
        <w:rPr>
          <w:noProof/>
        </w:rPr>
        <w:drawing>
          <wp:anchor distT="0" distB="0" distL="0" distR="0" simplePos="0" relativeHeight="125829379" behindDoc="0" locked="0" layoutInCell="1" allowOverlap="1" wp14:anchorId="455239DF" wp14:editId="7E8303BD">
            <wp:simplePos x="0" y="0"/>
            <wp:positionH relativeFrom="page">
              <wp:posOffset>856615</wp:posOffset>
            </wp:positionH>
            <wp:positionV relativeFrom="paragraph">
              <wp:posOffset>393700</wp:posOffset>
            </wp:positionV>
            <wp:extent cx="993775" cy="591185"/>
            <wp:effectExtent l="0" t="0" r="0" b="0"/>
            <wp:wrapTight wrapText="right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937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(протокол №1 від 28.08.2020 р.)</w:t>
      </w:r>
    </w:p>
    <w:p w14:paraId="374B4D89" w14:textId="77777777" w:rsidR="00535738" w:rsidRDefault="003B241D">
      <w:pPr>
        <w:pStyle w:val="30"/>
        <w:shd w:val="clear" w:color="auto" w:fill="auto"/>
        <w:spacing w:after="0"/>
      </w:pPr>
      <w:r>
        <w:t>Голова педагогічної ради</w:t>
      </w:r>
    </w:p>
    <w:p w14:paraId="5EEA5D74" w14:textId="77777777" w:rsidR="00535738" w:rsidRDefault="003B241D">
      <w:pPr>
        <w:pStyle w:val="30"/>
        <w:shd w:val="clear" w:color="auto" w:fill="auto"/>
        <w:spacing w:after="980"/>
      </w:pPr>
      <w:r>
        <w:t>Ф.</w:t>
      </w:r>
      <w:r>
        <w:rPr>
          <w:lang w:val="ru-RU" w:eastAsia="ru-RU" w:bidi="ru-RU"/>
        </w:rPr>
        <w:t>Шаповал</w:t>
      </w:r>
    </w:p>
    <w:p w14:paraId="60101F6D" w14:textId="77777777" w:rsidR="00535738" w:rsidRDefault="003B241D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Положення</w:t>
      </w:r>
      <w:bookmarkEnd w:id="0"/>
      <w:bookmarkEnd w:id="1"/>
    </w:p>
    <w:p w14:paraId="65929534" w14:textId="77777777" w:rsidR="00535738" w:rsidRDefault="003B241D">
      <w:pPr>
        <w:pStyle w:val="20"/>
        <w:shd w:val="clear" w:color="auto" w:fill="auto"/>
      </w:pPr>
      <w:r>
        <w:t>про внутрішню систему забезпечення</w:t>
      </w:r>
      <w:r>
        <w:br/>
        <w:t xml:space="preserve">якості освіти у </w:t>
      </w:r>
      <w:r>
        <w:rPr>
          <w:lang w:val="ru-RU" w:eastAsia="ru-RU" w:bidi="ru-RU"/>
        </w:rPr>
        <w:t xml:space="preserve">КЗ </w:t>
      </w:r>
      <w:r>
        <w:t>«Красносільське НВО»</w:t>
      </w:r>
    </w:p>
    <w:p w14:paraId="4372C85A" w14:textId="77777777" w:rsidR="00535738" w:rsidRDefault="003B241D">
      <w:pPr>
        <w:pStyle w:val="20"/>
        <w:shd w:val="clear" w:color="auto" w:fill="auto"/>
      </w:pPr>
      <w:r>
        <w:t>Олександрівської районної ради</w:t>
      </w:r>
    </w:p>
    <w:p w14:paraId="257D0415" w14:textId="77777777" w:rsidR="00535738" w:rsidRDefault="003B241D">
      <w:pPr>
        <w:pStyle w:val="20"/>
        <w:shd w:val="clear" w:color="auto" w:fill="auto"/>
        <w:spacing w:after="520"/>
      </w:pPr>
      <w:r>
        <w:t>Кіровоградської області</w:t>
      </w:r>
    </w:p>
    <w:p w14:paraId="481255DF" w14:textId="3C6E6BA4" w:rsidR="00535738" w:rsidRDefault="000C5F3E">
      <w:pPr>
        <w:pStyle w:val="a6"/>
        <w:shd w:val="clear" w:color="auto" w:fill="auto"/>
        <w:tabs>
          <w:tab w:val="left" w:pos="1214"/>
        </w:tabs>
        <w:spacing w:after="180" w:line="302" w:lineRule="auto"/>
        <w:ind w:firstLine="86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</w:t>
      </w:r>
      <w:r w:rsidR="003B241D">
        <w:rPr>
          <w:b/>
          <w:bCs/>
          <w:sz w:val="28"/>
          <w:szCs w:val="28"/>
        </w:rPr>
        <w:t>.</w:t>
      </w:r>
      <w:r w:rsidR="003B241D">
        <w:rPr>
          <w:b/>
          <w:bCs/>
          <w:sz w:val="28"/>
          <w:szCs w:val="28"/>
        </w:rPr>
        <w:tab/>
        <w:t>Загальні положення</w:t>
      </w:r>
    </w:p>
    <w:p w14:paraId="0275275A" w14:textId="77777777" w:rsidR="00535738" w:rsidRDefault="003B241D">
      <w:pPr>
        <w:pStyle w:val="a6"/>
        <w:numPr>
          <w:ilvl w:val="0"/>
          <w:numId w:val="1"/>
        </w:numPr>
        <w:shd w:val="clear" w:color="auto" w:fill="auto"/>
        <w:tabs>
          <w:tab w:val="left" w:pos="1194"/>
        </w:tabs>
        <w:spacing w:after="180"/>
        <w:ind w:firstLine="760"/>
        <w:jc w:val="both"/>
      </w:pPr>
      <w:r>
        <w:t xml:space="preserve">Внутрішня система забезпечення якості освітньої діяльності та якості загальної середньої освіти ( далі </w:t>
      </w:r>
      <w:r>
        <w:rPr>
          <w:color w:val="2F3238"/>
        </w:rPr>
        <w:t xml:space="preserve">- </w:t>
      </w:r>
      <w:r>
        <w:t xml:space="preserve">внутрішня система забезпечення якості) інтегрована в загальну систему управління якістю </w:t>
      </w:r>
      <w:r>
        <w:rPr>
          <w:lang w:val="ru-RU" w:eastAsia="ru-RU" w:bidi="ru-RU"/>
        </w:rPr>
        <w:t xml:space="preserve">КЗ </w:t>
      </w:r>
      <w:r>
        <w:t>«Красносільське НВО» ( далі заклад). Вона має гарантувати як</w:t>
      </w:r>
      <w:r>
        <w:t>ість освітньої діяльності і забезпечувати стабільне виконання нею вимог чинного законодавства, державних та галузевих стандартів освіти.</w:t>
      </w:r>
    </w:p>
    <w:p w14:paraId="63736B47" w14:textId="77777777" w:rsidR="00535738" w:rsidRDefault="003B241D">
      <w:pPr>
        <w:pStyle w:val="a6"/>
        <w:numPr>
          <w:ilvl w:val="0"/>
          <w:numId w:val="1"/>
        </w:numPr>
        <w:shd w:val="clear" w:color="auto" w:fill="auto"/>
        <w:tabs>
          <w:tab w:val="left" w:pos="1228"/>
        </w:tabs>
        <w:spacing w:after="0"/>
        <w:ind w:firstLine="740"/>
        <w:jc w:val="both"/>
      </w:pPr>
      <w:r>
        <w:t>Положення про внутрішню систему забезпечення якості освіти у</w:t>
      </w:r>
    </w:p>
    <w:p w14:paraId="5DE77CDA" w14:textId="77777777" w:rsidR="00535738" w:rsidRDefault="003B241D">
      <w:pPr>
        <w:pStyle w:val="a6"/>
        <w:shd w:val="clear" w:color="auto" w:fill="auto"/>
        <w:spacing w:after="180"/>
        <w:ind w:firstLine="0"/>
        <w:jc w:val="both"/>
      </w:pPr>
      <w:r>
        <w:rPr>
          <w:lang w:val="ru-RU" w:eastAsia="ru-RU" w:bidi="ru-RU"/>
        </w:rPr>
        <w:t xml:space="preserve">КЗ </w:t>
      </w:r>
      <w:r>
        <w:t>«Красносільське НВО» розроблено на підставі статті 41 ч</w:t>
      </w:r>
      <w:r>
        <w:t xml:space="preserve">. 2 Закону України «Про освіту» від 5 вересня 2017 року № 2145 - VIII та Закону України </w:t>
      </w:r>
      <w:proofErr w:type="gramStart"/>
      <w:r>
        <w:t>« Про</w:t>
      </w:r>
      <w:proofErr w:type="gramEnd"/>
      <w:r>
        <w:t xml:space="preserve"> загальну середню освіту» від 28.09.2017 року № 2145- 19 і передбачає здійснення таких процедур і заходів:</w:t>
      </w:r>
    </w:p>
    <w:p w14:paraId="14ADA3EB" w14:textId="77777777" w:rsidR="00535738" w:rsidRDefault="003B241D">
      <w:pPr>
        <w:pStyle w:val="a6"/>
        <w:numPr>
          <w:ilvl w:val="0"/>
          <w:numId w:val="2"/>
        </w:numPr>
        <w:shd w:val="clear" w:color="auto" w:fill="auto"/>
        <w:tabs>
          <w:tab w:val="left" w:pos="1458"/>
        </w:tabs>
        <w:spacing w:after="180" w:line="324" w:lineRule="auto"/>
        <w:ind w:left="380" w:firstLine="720"/>
        <w:jc w:val="both"/>
      </w:pPr>
      <w:r>
        <w:t>визначення принципів та процедур забезпечення якості заг</w:t>
      </w:r>
      <w:r>
        <w:t>альної середньої освіти;</w:t>
      </w:r>
    </w:p>
    <w:p w14:paraId="64763759" w14:textId="77777777" w:rsidR="00535738" w:rsidRDefault="003B241D">
      <w:pPr>
        <w:pStyle w:val="a6"/>
        <w:numPr>
          <w:ilvl w:val="0"/>
          <w:numId w:val="2"/>
        </w:numPr>
        <w:shd w:val="clear" w:color="auto" w:fill="auto"/>
        <w:tabs>
          <w:tab w:val="left" w:pos="1458"/>
        </w:tabs>
        <w:spacing w:after="180"/>
        <w:ind w:left="1100" w:firstLine="0"/>
        <w:jc w:val="both"/>
      </w:pPr>
      <w:r>
        <w:t>здійснення моніторингу та періодичного перегляду освітніх програм;</w:t>
      </w:r>
    </w:p>
    <w:p w14:paraId="26364E64" w14:textId="77777777" w:rsidR="00535738" w:rsidRDefault="003B241D">
      <w:pPr>
        <w:pStyle w:val="a6"/>
        <w:shd w:val="clear" w:color="auto" w:fill="auto"/>
        <w:spacing w:after="100" w:line="240" w:lineRule="auto"/>
        <w:ind w:left="1460" w:firstLine="0"/>
      </w:pPr>
      <w:r>
        <w:t>щорічне оцінювання здобувачів загальної середньої освіти</w:t>
      </w:r>
    </w:p>
    <w:p w14:paraId="0C6A0BE0" w14:textId="77777777" w:rsidR="00535738" w:rsidRDefault="003B241D">
      <w:pPr>
        <w:pStyle w:val="a6"/>
        <w:shd w:val="clear" w:color="auto" w:fill="auto"/>
        <w:spacing w:after="180" w:line="324" w:lineRule="auto"/>
        <w:ind w:left="380" w:firstLine="20"/>
        <w:jc w:val="both"/>
      </w:pPr>
      <w:r>
        <w:t xml:space="preserve">педагогічних працівників школи та регулярне оприлюднення результатів таких оцінювань на </w:t>
      </w:r>
      <w:r>
        <w:t>офіційному веб-сайті;</w:t>
      </w:r>
    </w:p>
    <w:p w14:paraId="5B565708" w14:textId="77777777" w:rsidR="00535738" w:rsidRDefault="003B241D">
      <w:pPr>
        <w:pStyle w:val="a6"/>
        <w:shd w:val="clear" w:color="auto" w:fill="auto"/>
        <w:spacing w:after="180" w:line="240" w:lineRule="auto"/>
        <w:ind w:left="1100" w:firstLine="0"/>
        <w:jc w:val="both"/>
      </w:pPr>
      <w:r>
        <w:t>* забезпечення підвищення кваліфікації педагогічних працівників;</w:t>
      </w:r>
    </w:p>
    <w:p w14:paraId="1A55B2C3" w14:textId="77777777" w:rsidR="00535738" w:rsidRDefault="003B241D">
      <w:pPr>
        <w:pStyle w:val="a6"/>
        <w:numPr>
          <w:ilvl w:val="0"/>
          <w:numId w:val="2"/>
        </w:numPr>
        <w:shd w:val="clear" w:color="auto" w:fill="auto"/>
        <w:tabs>
          <w:tab w:val="left" w:pos="1424"/>
        </w:tabs>
        <w:spacing w:line="324" w:lineRule="auto"/>
        <w:ind w:left="360" w:firstLine="720"/>
        <w:jc w:val="both"/>
      </w:pPr>
      <w:r>
        <w:t>забезпечення наявності необхідних ресурсів для організації освітнього процесу;</w:t>
      </w:r>
    </w:p>
    <w:p w14:paraId="64B7A90C" w14:textId="77777777" w:rsidR="00535738" w:rsidRDefault="003B241D">
      <w:pPr>
        <w:pStyle w:val="a6"/>
        <w:numPr>
          <w:ilvl w:val="0"/>
          <w:numId w:val="2"/>
        </w:numPr>
        <w:shd w:val="clear" w:color="auto" w:fill="auto"/>
        <w:tabs>
          <w:tab w:val="left" w:pos="1424"/>
        </w:tabs>
        <w:spacing w:after="220" w:line="329" w:lineRule="auto"/>
        <w:ind w:left="360" w:firstLine="720"/>
        <w:jc w:val="both"/>
      </w:pPr>
      <w:r>
        <w:lastRenderedPageBreak/>
        <w:t>забезпечення наявності інформаційних систем для ефективного управління освітнім процесом;</w:t>
      </w:r>
    </w:p>
    <w:p w14:paraId="74DD12C3" w14:textId="77777777" w:rsidR="00535738" w:rsidRDefault="003B241D">
      <w:pPr>
        <w:pStyle w:val="a6"/>
        <w:numPr>
          <w:ilvl w:val="0"/>
          <w:numId w:val="2"/>
        </w:numPr>
        <w:shd w:val="clear" w:color="auto" w:fill="auto"/>
        <w:tabs>
          <w:tab w:val="left" w:pos="1424"/>
        </w:tabs>
        <w:ind w:left="1080" w:firstLine="0"/>
        <w:jc w:val="both"/>
      </w:pPr>
      <w:r>
        <w:t>забезпечення публічності інформації про освітні програми;</w:t>
      </w:r>
    </w:p>
    <w:p w14:paraId="6025C823" w14:textId="77777777" w:rsidR="00535738" w:rsidRDefault="003B241D">
      <w:pPr>
        <w:pStyle w:val="a6"/>
        <w:numPr>
          <w:ilvl w:val="0"/>
          <w:numId w:val="2"/>
        </w:numPr>
        <w:shd w:val="clear" w:color="auto" w:fill="auto"/>
        <w:tabs>
          <w:tab w:val="left" w:pos="1424"/>
        </w:tabs>
        <w:spacing w:after="0" w:line="329" w:lineRule="auto"/>
        <w:ind w:left="720" w:firstLine="360"/>
        <w:jc w:val="both"/>
      </w:pPr>
      <w:r>
        <w:t>забезпечення ефективної системи та механізмів академічної</w:t>
      </w:r>
    </w:p>
    <w:p w14:paraId="247BC5F3" w14:textId="77777777" w:rsidR="00535738" w:rsidRDefault="003B241D">
      <w:pPr>
        <w:pStyle w:val="a6"/>
        <w:shd w:val="clear" w:color="auto" w:fill="auto"/>
        <w:spacing w:after="220"/>
        <w:ind w:firstLine="0"/>
        <w:jc w:val="both"/>
      </w:pPr>
      <w:r>
        <w:t>доброчесності працівників школи і здобувачів освіти;</w:t>
      </w:r>
    </w:p>
    <w:p w14:paraId="3B65CFF2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1424"/>
        </w:tabs>
        <w:ind w:firstLine="740"/>
        <w:jc w:val="both"/>
      </w:pPr>
      <w:r>
        <w:t xml:space="preserve">інші процедури і заходи Забезпечення якості загальної середньої освіти на рівні </w:t>
      </w:r>
      <w:r>
        <w:t>державних стандартів є пріоритетним напрямом та метою спільної діяльності всіх працівників школи.</w:t>
      </w:r>
    </w:p>
    <w:p w14:paraId="4BE75A7E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1424"/>
        </w:tabs>
        <w:spacing w:line="329" w:lineRule="auto"/>
        <w:ind w:firstLine="740"/>
        <w:jc w:val="both"/>
      </w:pPr>
      <w:r>
        <w:t>Забезпечення якості освіти є багатоплановим і включає: Наявність необхідних ресурсів ( кадрових, фінансових, матеріальних, інформаційних, наукових, навчально-</w:t>
      </w:r>
      <w:r>
        <w:t>методичних тощо);</w:t>
      </w:r>
    </w:p>
    <w:p w14:paraId="05877CFA" w14:textId="77777777" w:rsidR="00535738" w:rsidRDefault="003B241D">
      <w:pPr>
        <w:pStyle w:val="a6"/>
        <w:shd w:val="clear" w:color="auto" w:fill="auto"/>
        <w:spacing w:after="220"/>
        <w:ind w:firstLine="740"/>
        <w:jc w:val="both"/>
      </w:pPr>
      <w:r>
        <w:t>організацію освітнього процесу, яка найбільш адекватно відповідає сучасним тенденціям розвитку національної та світової економіки і освіти; контроль освітньої діяльності у школі.</w:t>
      </w:r>
    </w:p>
    <w:p w14:paraId="39D23732" w14:textId="77777777" w:rsidR="00535738" w:rsidRDefault="003B241D">
      <w:pPr>
        <w:pStyle w:val="a6"/>
        <w:numPr>
          <w:ilvl w:val="0"/>
          <w:numId w:val="1"/>
        </w:numPr>
        <w:shd w:val="clear" w:color="auto" w:fill="auto"/>
        <w:tabs>
          <w:tab w:val="left" w:pos="1203"/>
        </w:tabs>
        <w:spacing w:after="220" w:line="324" w:lineRule="auto"/>
        <w:ind w:firstLine="740"/>
        <w:jc w:val="both"/>
      </w:pPr>
      <w:r>
        <w:t>Внутрішня система забезпечення якості освіти у закладі спря</w:t>
      </w:r>
      <w:r>
        <w:t>мована на вдосконалення всіх напрямів діяльності закладу.</w:t>
      </w:r>
    </w:p>
    <w:p w14:paraId="509C51BB" w14:textId="77777777" w:rsidR="00535738" w:rsidRPr="000C5F3E" w:rsidRDefault="003B241D">
      <w:pPr>
        <w:pStyle w:val="a6"/>
        <w:numPr>
          <w:ilvl w:val="0"/>
          <w:numId w:val="4"/>
        </w:numPr>
        <w:shd w:val="clear" w:color="auto" w:fill="auto"/>
        <w:tabs>
          <w:tab w:val="left" w:pos="1113"/>
        </w:tabs>
        <w:ind w:firstLine="740"/>
        <w:jc w:val="both"/>
        <w:rPr>
          <w:b/>
          <w:bCs/>
        </w:rPr>
      </w:pPr>
      <w:r w:rsidRPr="000C5F3E">
        <w:rPr>
          <w:b/>
          <w:bCs/>
        </w:rPr>
        <w:t>Принципи та процедури забезпечення якості освітньої діяльності.</w:t>
      </w:r>
    </w:p>
    <w:p w14:paraId="17F8413D" w14:textId="77777777" w:rsidR="00535738" w:rsidRDefault="003B241D">
      <w:pPr>
        <w:pStyle w:val="a6"/>
        <w:numPr>
          <w:ilvl w:val="1"/>
          <w:numId w:val="4"/>
        </w:numPr>
        <w:shd w:val="clear" w:color="auto" w:fill="auto"/>
        <w:tabs>
          <w:tab w:val="left" w:pos="1179"/>
        </w:tabs>
        <w:spacing w:after="220" w:line="324" w:lineRule="auto"/>
        <w:ind w:firstLine="740"/>
        <w:jc w:val="both"/>
      </w:pPr>
      <w:r>
        <w:t>Внутрішня система забезпечення якості загальної середньої освіти у закладі базується на таких принципах:</w:t>
      </w:r>
    </w:p>
    <w:p w14:paraId="29EB6D85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1424"/>
        </w:tabs>
        <w:spacing w:after="220" w:line="329" w:lineRule="auto"/>
        <w:ind w:firstLine="740"/>
        <w:jc w:val="both"/>
      </w:pPr>
      <w:r>
        <w:t xml:space="preserve">урахування вимог та </w:t>
      </w:r>
      <w:r>
        <w:t>інтересів усіх учасників процесів із забезпечення якості освіти;</w:t>
      </w:r>
    </w:p>
    <w:p w14:paraId="47D54F2C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1424"/>
        </w:tabs>
        <w:spacing w:after="220" w:line="329" w:lineRule="auto"/>
        <w:ind w:firstLine="740"/>
        <w:jc w:val="both"/>
      </w:pPr>
      <w:proofErr w:type="spellStart"/>
      <w:r>
        <w:t>компетентнісного</w:t>
      </w:r>
      <w:proofErr w:type="spellEnd"/>
      <w:r>
        <w:t xml:space="preserve"> підходу до формування мети, змісту та результатів навчання;</w:t>
      </w:r>
    </w:p>
    <w:p w14:paraId="5D4B2C3D" w14:textId="77777777" w:rsidR="00535738" w:rsidRDefault="003B241D">
      <w:pPr>
        <w:pStyle w:val="a6"/>
        <w:shd w:val="clear" w:color="auto" w:fill="auto"/>
        <w:spacing w:after="220" w:line="240" w:lineRule="auto"/>
        <w:ind w:left="1560" w:firstLine="0"/>
        <w:jc w:val="both"/>
      </w:pPr>
      <w:r>
        <w:t>практичної спрямованості освітнього процесу;</w:t>
      </w:r>
    </w:p>
    <w:p w14:paraId="27ED1786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1410"/>
        </w:tabs>
        <w:spacing w:after="220" w:line="324" w:lineRule="auto"/>
        <w:ind w:firstLine="740"/>
        <w:jc w:val="both"/>
      </w:pPr>
      <w:r>
        <w:t xml:space="preserve">сприяння системи внутрішнього моніторингу підвищенню якості освіти в </w:t>
      </w:r>
      <w:r>
        <w:t>закладі;</w:t>
      </w:r>
    </w:p>
    <w:p w14:paraId="4DAC30B8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1410"/>
        </w:tabs>
        <w:spacing w:line="324" w:lineRule="auto"/>
        <w:ind w:firstLine="740"/>
        <w:jc w:val="both"/>
      </w:pPr>
      <w:r>
        <w:t>активної участі усіх працівників НВО у реалізації стандартів із забезпечення якості освіти.</w:t>
      </w:r>
    </w:p>
    <w:p w14:paraId="61D5CFCB" w14:textId="73244C1D" w:rsidR="00535738" w:rsidRDefault="003B241D">
      <w:pPr>
        <w:pStyle w:val="a6"/>
        <w:numPr>
          <w:ilvl w:val="0"/>
          <w:numId w:val="5"/>
        </w:numPr>
        <w:shd w:val="clear" w:color="auto" w:fill="auto"/>
        <w:tabs>
          <w:tab w:val="left" w:pos="1410"/>
        </w:tabs>
        <w:spacing w:line="324" w:lineRule="auto"/>
        <w:ind w:firstLine="740"/>
        <w:jc w:val="both"/>
      </w:pPr>
      <w:r>
        <w:t>2.</w:t>
      </w:r>
      <w:r w:rsidR="000C5F3E">
        <w:rPr>
          <w:lang w:val="en-US"/>
        </w:rPr>
        <w:t xml:space="preserve"> </w:t>
      </w:r>
      <w:r>
        <w:t>Внутрішня система забезпечення закладом якості загальної середньої освіти повинна бути об’єктивною, відкритою, інформативною, прозорою.</w:t>
      </w:r>
    </w:p>
    <w:p w14:paraId="62918D7D" w14:textId="77777777" w:rsidR="00535738" w:rsidRPr="000C5F3E" w:rsidRDefault="003B241D">
      <w:pPr>
        <w:pStyle w:val="a6"/>
        <w:numPr>
          <w:ilvl w:val="0"/>
          <w:numId w:val="5"/>
        </w:numPr>
        <w:shd w:val="clear" w:color="auto" w:fill="auto"/>
        <w:tabs>
          <w:tab w:val="left" w:pos="1410"/>
        </w:tabs>
        <w:spacing w:after="220" w:line="324" w:lineRule="auto"/>
        <w:ind w:firstLine="740"/>
        <w:jc w:val="both"/>
        <w:rPr>
          <w:b/>
          <w:bCs/>
        </w:rPr>
      </w:pPr>
      <w:r w:rsidRPr="000C5F3E">
        <w:rPr>
          <w:b/>
          <w:bCs/>
        </w:rPr>
        <w:lastRenderedPageBreak/>
        <w:t>Механізм розробки</w:t>
      </w:r>
      <w:r w:rsidRPr="000C5F3E">
        <w:rPr>
          <w:b/>
          <w:bCs/>
        </w:rPr>
        <w:t>, затвердження, моніторингу та періодичного перегляду освітніх програм.</w:t>
      </w:r>
    </w:p>
    <w:p w14:paraId="04EDE016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06"/>
        </w:tabs>
        <w:spacing w:line="329" w:lineRule="auto"/>
        <w:ind w:left="700" w:firstLine="760"/>
        <w:jc w:val="both"/>
      </w:pPr>
      <w:r>
        <w:t xml:space="preserve">Стандарт забезпечення якості загальної середньої освіти - це нормативний документ, який регламентує діяльність адміністрації, вчителів та учнів із забезпечення якості освіти та </w:t>
      </w:r>
      <w:r>
        <w:t>визначає міру їхньої відповідальності. Стандарти загальної середньої освіти для кожного освітнього рівня розробляє і затверджує Міністерство освіти і науки. Усі вимоги стандарту із забезпечення якості освіти ( стандарту) загальні й застосовуються в усіх ст</w:t>
      </w:r>
      <w:r>
        <w:t>руктурних підрозділах закладу.</w:t>
      </w:r>
    </w:p>
    <w:p w14:paraId="34BA6025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06"/>
        </w:tabs>
        <w:spacing w:line="329" w:lineRule="auto"/>
        <w:ind w:left="700" w:firstLine="760"/>
        <w:jc w:val="both"/>
      </w:pPr>
      <w:r>
        <w:t>На підставі Міністерських програм заклад розробляє навчальний план. Навчальний план є нормативним документом, який визначає зміст навчання та регламентує організацію освітнього процесу. Навчальний план затверджує директор і п</w:t>
      </w:r>
      <w:r>
        <w:t>огоджує з педагогічною радою.</w:t>
      </w:r>
    </w:p>
    <w:p w14:paraId="6D072F19" w14:textId="77777777" w:rsidR="00535738" w:rsidRPr="000C5F3E" w:rsidRDefault="003B241D">
      <w:pPr>
        <w:pStyle w:val="a6"/>
        <w:numPr>
          <w:ilvl w:val="0"/>
          <w:numId w:val="5"/>
        </w:numPr>
        <w:shd w:val="clear" w:color="auto" w:fill="auto"/>
        <w:tabs>
          <w:tab w:val="left" w:pos="1410"/>
        </w:tabs>
        <w:ind w:firstLine="700"/>
        <w:jc w:val="both"/>
        <w:rPr>
          <w:b/>
          <w:bCs/>
        </w:rPr>
      </w:pPr>
      <w:r w:rsidRPr="000C5F3E">
        <w:rPr>
          <w:b/>
          <w:bCs/>
        </w:rPr>
        <w:t>Оцінювання здобувачів загальної освіти</w:t>
      </w:r>
    </w:p>
    <w:p w14:paraId="47A6D31C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06"/>
        </w:tabs>
        <w:ind w:left="700" w:firstLine="760"/>
        <w:jc w:val="both"/>
      </w:pPr>
      <w:r>
        <w:t>Заклад регулярно контролює й оцінює показники, пов’язані з внутрішнім забезпеченням якості загальної середньої освіти, використовуючи системи контролю, що дозволяє оцінювати якість наданн</w:t>
      </w:r>
      <w:r>
        <w:t>я послуг у сфері освіти та їх відповідність встановленим вимогам.</w:t>
      </w:r>
    </w:p>
    <w:p w14:paraId="65FDAAEB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06"/>
        </w:tabs>
        <w:spacing w:after="220" w:line="324" w:lineRule="auto"/>
        <w:ind w:left="700" w:firstLine="760"/>
        <w:jc w:val="both"/>
      </w:pPr>
      <w:r>
        <w:t>Внутрішня система моніторингу рівня знань учнів діє відповідно до нормативних документів школи:</w:t>
      </w:r>
    </w:p>
    <w:p w14:paraId="4F92D9BA" w14:textId="77777777" w:rsidR="00535738" w:rsidRDefault="003B241D">
      <w:pPr>
        <w:pStyle w:val="a6"/>
        <w:shd w:val="clear" w:color="auto" w:fill="auto"/>
        <w:spacing w:after="220" w:line="336" w:lineRule="auto"/>
        <w:ind w:left="1440" w:firstLine="100"/>
        <w:jc w:val="both"/>
      </w:pPr>
      <w:r>
        <w:t>□ Положення про академічну доброчесність педагогічних працівників та здобувачів освіти;</w:t>
      </w:r>
    </w:p>
    <w:p w14:paraId="4FB7A509" w14:textId="77777777" w:rsidR="00535738" w:rsidRDefault="003B241D">
      <w:pPr>
        <w:pStyle w:val="a6"/>
        <w:shd w:val="clear" w:color="auto" w:fill="auto"/>
        <w:spacing w:line="338" w:lineRule="auto"/>
        <w:ind w:firstLine="820"/>
        <w:jc w:val="both"/>
      </w:pPr>
      <w:r>
        <w:t>□ Поло</w:t>
      </w:r>
      <w:r>
        <w:t>ження про державну підсумкову атестацію з предметів загальноосвітньої підготовки.</w:t>
      </w:r>
    </w:p>
    <w:p w14:paraId="53433CC2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1195"/>
        </w:tabs>
        <w:spacing w:after="140" w:line="331" w:lineRule="auto"/>
        <w:ind w:firstLine="760"/>
        <w:jc w:val="both"/>
      </w:pPr>
      <w:r>
        <w:rPr>
          <w:lang w:val="ru-RU" w:eastAsia="ru-RU" w:bidi="ru-RU"/>
        </w:rPr>
        <w:t xml:space="preserve">Система </w:t>
      </w:r>
      <w:r>
        <w:t>оцінювання знань учнів включає поточний, тематичний, семестровий, контроль знань та вмінь здобувачів загальної середньої освіти.</w:t>
      </w:r>
    </w:p>
    <w:p w14:paraId="557ECD4B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1195"/>
        </w:tabs>
        <w:spacing w:after="220" w:line="329" w:lineRule="auto"/>
        <w:ind w:firstLine="760"/>
        <w:jc w:val="both"/>
      </w:pPr>
      <w:r>
        <w:t xml:space="preserve">Державна підсумкова атестація здобувачів загальної середньої освіти здійснюється відповідно до Положення про Державну підсумкову атестацію. Державна підсумкова атестація учнів </w:t>
      </w:r>
      <w:r>
        <w:rPr>
          <w:color w:val="625A6D"/>
        </w:rPr>
        <w:t xml:space="preserve">- </w:t>
      </w:r>
      <w:r>
        <w:t>це форма контролю відповідності освітнього рівня випускників закладу загальної</w:t>
      </w:r>
      <w:r>
        <w:t xml:space="preserve"> середньої освіти </w:t>
      </w:r>
      <w:r>
        <w:rPr>
          <w:lang w:val="en-US" w:eastAsia="en-US" w:bidi="en-US"/>
        </w:rPr>
        <w:t xml:space="preserve">I, </w:t>
      </w:r>
      <w:r>
        <w:t>II, III ступенів.</w:t>
      </w:r>
    </w:p>
    <w:p w14:paraId="7C96A8E2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1195"/>
        </w:tabs>
        <w:spacing w:after="140" w:line="329" w:lineRule="auto"/>
        <w:ind w:firstLine="760"/>
        <w:jc w:val="both"/>
      </w:pPr>
      <w:r>
        <w:t xml:space="preserve">Атестація може проводитися у формі зовнішнього незалежного оцінювання. У такому випадку порядок її проведення визначається порядком проведення </w:t>
      </w:r>
      <w:r>
        <w:lastRenderedPageBreak/>
        <w:t xml:space="preserve">зовнішнього незалежного оцінювання та моніторингу якості освіти, який </w:t>
      </w:r>
      <w:r>
        <w:t>встановлюється Кабінетом Міністрів України.</w:t>
      </w:r>
    </w:p>
    <w:p w14:paraId="3AD9E2DC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1195"/>
        </w:tabs>
        <w:spacing w:after="140" w:line="329" w:lineRule="auto"/>
        <w:ind w:firstLine="760"/>
        <w:jc w:val="both"/>
      </w:pPr>
      <w:r>
        <w:t xml:space="preserve">Показники: рівень успішності, кількість переможців всеукраїнських предметних олімпіад II, III етапів, </w:t>
      </w:r>
      <w:proofErr w:type="spellStart"/>
      <w:r>
        <w:t>МАНу</w:t>
      </w:r>
      <w:proofErr w:type="spellEnd"/>
      <w:r>
        <w:t>, творчих та інтелектуальних конкурсів, результативність працевлаштування випускників, рейтинг школи у рай</w:t>
      </w:r>
      <w:r>
        <w:t>оні.</w:t>
      </w:r>
    </w:p>
    <w:p w14:paraId="53E0D608" w14:textId="77777777" w:rsidR="00535738" w:rsidRPr="000C5F3E" w:rsidRDefault="003B241D">
      <w:pPr>
        <w:pStyle w:val="a6"/>
        <w:numPr>
          <w:ilvl w:val="0"/>
          <w:numId w:val="5"/>
        </w:numPr>
        <w:shd w:val="clear" w:color="auto" w:fill="auto"/>
        <w:tabs>
          <w:tab w:val="left" w:pos="1416"/>
        </w:tabs>
        <w:spacing w:after="140" w:line="329" w:lineRule="auto"/>
        <w:ind w:firstLine="760"/>
        <w:jc w:val="both"/>
        <w:rPr>
          <w:b/>
          <w:bCs/>
        </w:rPr>
      </w:pPr>
      <w:r w:rsidRPr="000C5F3E">
        <w:rPr>
          <w:b/>
          <w:bCs/>
        </w:rPr>
        <w:t>Заходи, спрямовані на вдосконалення фахової майстерності педагогічних працівників.</w:t>
      </w:r>
    </w:p>
    <w:p w14:paraId="737FCF03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11"/>
        </w:tabs>
        <w:spacing w:after="140" w:line="329" w:lineRule="auto"/>
        <w:ind w:left="700" w:firstLine="780"/>
        <w:jc w:val="both"/>
      </w:pPr>
      <w:r>
        <w:t xml:space="preserve">Метою підвищення кваліфікації педагогічних працівників школи є вдосконалення професійної підготовки шляхом поглиблення, розширення й оновлення професійних </w:t>
      </w:r>
      <w:r>
        <w:rPr>
          <w:lang w:val="ru-RU" w:eastAsia="ru-RU" w:bidi="ru-RU"/>
        </w:rPr>
        <w:t>компетентност</w:t>
      </w:r>
      <w:r>
        <w:rPr>
          <w:lang w:val="ru-RU" w:eastAsia="ru-RU" w:bidi="ru-RU"/>
        </w:rPr>
        <w:t xml:space="preserve">ей </w:t>
      </w:r>
      <w:r>
        <w:t>вчителів.</w:t>
      </w:r>
    </w:p>
    <w:p w14:paraId="0935ABB1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11"/>
        </w:tabs>
        <w:spacing w:after="140" w:line="329" w:lineRule="auto"/>
        <w:ind w:left="700" w:firstLine="780"/>
        <w:jc w:val="both"/>
      </w:pPr>
      <w:r>
        <w:t>Школа забезпечує підвищення кваліфікації педагогічних працівників не рідше одного разу на п’ять років;</w:t>
      </w:r>
    </w:p>
    <w:p w14:paraId="6B0853AE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11"/>
        </w:tabs>
        <w:spacing w:after="140" w:line="329" w:lineRule="auto"/>
        <w:ind w:left="700" w:firstLine="780"/>
        <w:jc w:val="both"/>
      </w:pPr>
      <w:r>
        <w:t xml:space="preserve">Підвищення кваліфікації педагогічних працівників організовується та проводиться згідно з планом </w:t>
      </w:r>
      <w:r>
        <w:rPr>
          <w:color w:val="47464C"/>
        </w:rPr>
        <w:t xml:space="preserve">- </w:t>
      </w:r>
      <w:r>
        <w:t>графіком, який є складовою річного плану р</w:t>
      </w:r>
      <w:r>
        <w:t>оботи НВО.</w:t>
      </w:r>
    </w:p>
    <w:p w14:paraId="397F24C2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11"/>
        </w:tabs>
        <w:spacing w:after="140"/>
        <w:ind w:left="700" w:firstLine="780"/>
        <w:jc w:val="both"/>
      </w:pPr>
      <w:r>
        <w:t xml:space="preserve">Підвищення кваліфікації педагогічних працівників здійснюється за такими видами: курси, семінари, семінари - практикуми, тренінги, конференції, </w:t>
      </w:r>
      <w:proofErr w:type="spellStart"/>
      <w:r>
        <w:t>вебінари</w:t>
      </w:r>
      <w:proofErr w:type="spellEnd"/>
      <w:r>
        <w:t>, «круглі столи» тощо.</w:t>
      </w:r>
    </w:p>
    <w:p w14:paraId="5DB20BB4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11"/>
        </w:tabs>
        <w:spacing w:after="220" w:line="331" w:lineRule="auto"/>
        <w:ind w:left="700" w:firstLine="780"/>
        <w:jc w:val="both"/>
      </w:pPr>
      <w:r>
        <w:t xml:space="preserve">Для вдосконалення фахової майстерності, підвищення </w:t>
      </w:r>
      <w:r>
        <w:t>професійного потенціалу педагогічного складу в закладі передбачено:</w:t>
      </w:r>
    </w:p>
    <w:p w14:paraId="1277E171" w14:textId="77777777" w:rsidR="00535738" w:rsidRDefault="003B241D">
      <w:pPr>
        <w:pStyle w:val="a6"/>
        <w:shd w:val="clear" w:color="auto" w:fill="auto"/>
        <w:spacing w:after="140" w:line="298" w:lineRule="auto"/>
        <w:ind w:firstLine="760"/>
      </w:pPr>
      <w:r>
        <w:t xml:space="preserve">• розширення </w:t>
      </w:r>
      <w:proofErr w:type="spellStart"/>
      <w:r>
        <w:t>зв’язків</w:t>
      </w:r>
      <w:proofErr w:type="spellEnd"/>
      <w:r>
        <w:t xml:space="preserve"> методичних об’єднань з колегами інших загальноосвітніх закладів району, області, України;</w:t>
      </w:r>
    </w:p>
    <w:p w14:paraId="1C1078DB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1423"/>
        </w:tabs>
        <w:spacing w:after="220" w:line="324" w:lineRule="auto"/>
        <w:ind w:firstLine="760"/>
        <w:jc w:val="both"/>
      </w:pPr>
      <w:r>
        <w:t>посилення роботи з молодими вчителями, запровадження обов’язкової 3 - річної</w:t>
      </w:r>
      <w:r>
        <w:t xml:space="preserve"> програми школи молодого вчителя, які залучаються до педагогічної роботи вперше;</w:t>
      </w:r>
    </w:p>
    <w:p w14:paraId="3EF92401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1423"/>
        </w:tabs>
        <w:spacing w:after="220"/>
        <w:ind w:firstLine="760"/>
        <w:jc w:val="both"/>
      </w:pPr>
      <w:r>
        <w:t>підвищення рівня володіння педагогічними працівниками інформаційними технологіями в сучасному педагогічному процесі, врахування його в ході атестації вчителів.</w:t>
      </w:r>
    </w:p>
    <w:p w14:paraId="76E707E9" w14:textId="77777777" w:rsidR="00535738" w:rsidRPr="000C5F3E" w:rsidRDefault="003B241D">
      <w:pPr>
        <w:pStyle w:val="a6"/>
        <w:numPr>
          <w:ilvl w:val="0"/>
          <w:numId w:val="5"/>
        </w:numPr>
        <w:shd w:val="clear" w:color="auto" w:fill="auto"/>
        <w:tabs>
          <w:tab w:val="left" w:pos="1423"/>
        </w:tabs>
        <w:ind w:firstLine="720"/>
        <w:jc w:val="both"/>
        <w:rPr>
          <w:b/>
          <w:bCs/>
        </w:rPr>
      </w:pPr>
      <w:r w:rsidRPr="000C5F3E">
        <w:rPr>
          <w:b/>
          <w:bCs/>
        </w:rPr>
        <w:t>Моніторинг якос</w:t>
      </w:r>
      <w:r w:rsidRPr="000C5F3E">
        <w:rPr>
          <w:b/>
          <w:bCs/>
        </w:rPr>
        <w:t>ті освітньої діяльності педагогічних працівників</w:t>
      </w:r>
    </w:p>
    <w:p w14:paraId="182775C6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35"/>
        </w:tabs>
        <w:spacing w:line="324" w:lineRule="auto"/>
        <w:ind w:left="720" w:firstLine="740"/>
        <w:jc w:val="both"/>
      </w:pPr>
      <w:r>
        <w:t>Оцінювання освітньої діяльності педагогічних працівників забезпечує об’єктивний аналіз її якості та активізації професійної діяльності.</w:t>
      </w:r>
    </w:p>
    <w:p w14:paraId="3CDDF7C9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35"/>
        </w:tabs>
        <w:ind w:left="720" w:firstLine="740"/>
        <w:jc w:val="both"/>
      </w:pPr>
      <w:r>
        <w:t xml:space="preserve">Оцінювання педагогічних працівників здійснюється шляхом аналізу </w:t>
      </w:r>
      <w:r>
        <w:lastRenderedPageBreak/>
        <w:t>виконання ними посадових обов’язків та індивідуальної участі в освітньому процесі.</w:t>
      </w:r>
    </w:p>
    <w:p w14:paraId="2A779F1B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35"/>
        </w:tabs>
        <w:spacing w:after="220" w:line="324" w:lineRule="auto"/>
        <w:ind w:left="720" w:firstLine="740"/>
        <w:jc w:val="both"/>
      </w:pPr>
      <w:r>
        <w:t>Критерії оцінки охоплюють кваліфікаційні показники педагогічних працівників, навчальну, виховну, організаційну та науково- методичну діяльність.</w:t>
      </w:r>
    </w:p>
    <w:p w14:paraId="4A1F946B" w14:textId="77777777" w:rsidR="00535738" w:rsidRPr="000C5F3E" w:rsidRDefault="003B241D">
      <w:pPr>
        <w:pStyle w:val="a6"/>
        <w:numPr>
          <w:ilvl w:val="0"/>
          <w:numId w:val="5"/>
        </w:numPr>
        <w:shd w:val="clear" w:color="auto" w:fill="auto"/>
        <w:tabs>
          <w:tab w:val="left" w:pos="1423"/>
        </w:tabs>
        <w:ind w:firstLine="720"/>
        <w:jc w:val="both"/>
        <w:rPr>
          <w:b/>
          <w:bCs/>
        </w:rPr>
      </w:pPr>
      <w:r w:rsidRPr="000C5F3E">
        <w:rPr>
          <w:b/>
          <w:bCs/>
        </w:rPr>
        <w:t>Забезпечення необхідних ресу</w:t>
      </w:r>
      <w:r w:rsidRPr="000C5F3E">
        <w:rPr>
          <w:b/>
          <w:bCs/>
        </w:rPr>
        <w:t>рсів для організації освітнього процесу</w:t>
      </w:r>
    </w:p>
    <w:p w14:paraId="388D9CE5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35"/>
        </w:tabs>
        <w:spacing w:line="329" w:lineRule="auto"/>
        <w:ind w:left="720" w:firstLine="740"/>
        <w:jc w:val="both"/>
      </w:pPr>
      <w:r>
        <w:t>Забезпечення необхідними ресурсами освітнього процесу та підтримки здобувачів загальної середньої освіти в закладі відповідає основним санітарно-технічним вимогам.</w:t>
      </w:r>
    </w:p>
    <w:p w14:paraId="2BC8D6BB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35"/>
        </w:tabs>
        <w:spacing w:line="329" w:lineRule="auto"/>
        <w:ind w:left="720" w:firstLine="740"/>
        <w:jc w:val="both"/>
      </w:pPr>
      <w:r>
        <w:t>В закладах НВО є адміністративні кабінети, навчальні</w:t>
      </w:r>
      <w:r>
        <w:t xml:space="preserve"> кабінети, комп’ютерні класи, бібліотеки з читальними залами, актова зала, харчоблоки, спортивні зали. Будинки та споруди відповідають паспортним і санітарно-гігієнічним нормам. Усі приміщення використовуються упродовж навчального року з повним навантаженн</w:t>
      </w:r>
      <w:r>
        <w:t>ям, утримуються в належному стані.</w:t>
      </w:r>
    </w:p>
    <w:p w14:paraId="52E2A018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35"/>
        </w:tabs>
        <w:spacing w:after="220" w:line="329" w:lineRule="auto"/>
        <w:ind w:left="720" w:firstLine="740"/>
        <w:jc w:val="both"/>
      </w:pPr>
      <w:r>
        <w:t xml:space="preserve">Навчальні кабінети </w:t>
      </w:r>
      <w:r>
        <w:rPr>
          <w:color w:val="2F3238"/>
        </w:rPr>
        <w:t xml:space="preserve">- </w:t>
      </w:r>
      <w:r>
        <w:t>це окремі приміщення, які відповідають своїм призначенням санітарно-гігієнічним нормам та обладнані сучасними технічними засобами навчання. Кількість навчальних приміщень забезпечує навчання учнів в о</w:t>
      </w:r>
      <w:r>
        <w:t>дну зміну.</w:t>
      </w:r>
    </w:p>
    <w:p w14:paraId="5B24A297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35"/>
        </w:tabs>
        <w:spacing w:after="0"/>
        <w:ind w:left="1440" w:firstLine="0"/>
        <w:jc w:val="both"/>
      </w:pPr>
      <w:r>
        <w:t xml:space="preserve">Матеріально </w:t>
      </w:r>
      <w:r>
        <w:rPr>
          <w:color w:val="2F3238"/>
        </w:rPr>
        <w:t xml:space="preserve">- </w:t>
      </w:r>
      <w:r>
        <w:t>технічна база школи повністю пристосована для</w:t>
      </w:r>
    </w:p>
    <w:p w14:paraId="277E6DF2" w14:textId="77777777" w:rsidR="00535738" w:rsidRDefault="003B241D">
      <w:pPr>
        <w:pStyle w:val="a6"/>
        <w:shd w:val="clear" w:color="auto" w:fill="auto"/>
        <w:spacing w:line="240" w:lineRule="auto"/>
        <w:ind w:firstLine="720"/>
        <w:jc w:val="both"/>
      </w:pPr>
      <w:r>
        <w:t>освітнього процесу.</w:t>
      </w:r>
    </w:p>
    <w:p w14:paraId="384CB6C1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40"/>
        </w:tabs>
        <w:spacing w:line="329" w:lineRule="auto"/>
        <w:ind w:left="1420" w:firstLine="0"/>
        <w:jc w:val="both"/>
      </w:pPr>
      <w:r>
        <w:t>У НВО створено умови для доступу до Інтернету.</w:t>
      </w:r>
    </w:p>
    <w:p w14:paraId="720BDBC8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40"/>
        </w:tabs>
        <w:spacing w:line="329" w:lineRule="auto"/>
        <w:ind w:left="720" w:firstLine="720"/>
        <w:jc w:val="both"/>
      </w:pPr>
      <w:r>
        <w:t xml:space="preserve">Освітній процес забезпечено навчальною, методичною та науковою літературою на паперових та електронних носіях завдяки фондам бібліотеки, веб </w:t>
      </w:r>
      <w:r>
        <w:rPr>
          <w:color w:val="47464C"/>
        </w:rPr>
        <w:t xml:space="preserve">- </w:t>
      </w:r>
      <w:r>
        <w:t>ресурсам закладів НВО.</w:t>
      </w:r>
    </w:p>
    <w:p w14:paraId="4BFB8769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40"/>
        </w:tabs>
        <w:spacing w:line="324" w:lineRule="auto"/>
        <w:ind w:left="720" w:firstLine="720"/>
        <w:jc w:val="both"/>
      </w:pPr>
      <w:r>
        <w:t>Адміністрація розробляє та затверджує інформаційний пакет із соціальної адаптації учнів; к</w:t>
      </w:r>
      <w:r>
        <w:t>омплекс заходів з адаптації учнів 1, 5, 10 класів, організовує моніторинг її результативності на підставі визначених нею критеріїв.</w:t>
      </w:r>
    </w:p>
    <w:p w14:paraId="0B869573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40"/>
        </w:tabs>
        <w:spacing w:line="329" w:lineRule="auto"/>
        <w:ind w:left="720" w:firstLine="720"/>
        <w:jc w:val="both"/>
      </w:pPr>
      <w:r>
        <w:t>Практичний психолог, класні керівники, вихователі допомагають учням у реалізації заходів із соціальної адаптації.</w:t>
      </w:r>
    </w:p>
    <w:p w14:paraId="45200923" w14:textId="584B801E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40"/>
        </w:tabs>
        <w:ind w:left="720" w:firstLine="720"/>
        <w:jc w:val="both"/>
      </w:pPr>
      <w:r>
        <w:t>Органи учн</w:t>
      </w:r>
      <w:r>
        <w:t>івського самоврядування виходять з пропозиціями до керівництва щодо вдосконалення заходів та беруть участь у громадській діяльності закладу.</w:t>
      </w:r>
    </w:p>
    <w:p w14:paraId="637ED4D7" w14:textId="77777777" w:rsidR="000C5F3E" w:rsidRDefault="000C5F3E" w:rsidP="000C5F3E">
      <w:pPr>
        <w:pStyle w:val="a6"/>
        <w:shd w:val="clear" w:color="auto" w:fill="auto"/>
        <w:tabs>
          <w:tab w:val="left" w:pos="2140"/>
        </w:tabs>
        <w:ind w:left="1440" w:firstLine="0"/>
        <w:jc w:val="both"/>
      </w:pPr>
    </w:p>
    <w:p w14:paraId="790B4B91" w14:textId="77777777" w:rsidR="00535738" w:rsidRPr="000C5F3E" w:rsidRDefault="003B241D">
      <w:pPr>
        <w:pStyle w:val="a6"/>
        <w:numPr>
          <w:ilvl w:val="0"/>
          <w:numId w:val="5"/>
        </w:numPr>
        <w:shd w:val="clear" w:color="auto" w:fill="auto"/>
        <w:tabs>
          <w:tab w:val="left" w:pos="1426"/>
        </w:tabs>
        <w:spacing w:after="220" w:line="324" w:lineRule="auto"/>
        <w:ind w:firstLine="740"/>
        <w:jc w:val="both"/>
        <w:rPr>
          <w:b/>
          <w:bCs/>
        </w:rPr>
      </w:pPr>
      <w:r w:rsidRPr="000C5F3E">
        <w:rPr>
          <w:b/>
          <w:bCs/>
        </w:rPr>
        <w:lastRenderedPageBreak/>
        <w:t>Забезпечення наявності інформаційних систем для ефективного управління освітнім процесом</w:t>
      </w:r>
    </w:p>
    <w:p w14:paraId="415F014C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40"/>
        </w:tabs>
        <w:spacing w:after="220" w:line="329" w:lineRule="auto"/>
        <w:ind w:left="720" w:firstLine="720"/>
        <w:jc w:val="both"/>
      </w:pPr>
      <w:r>
        <w:t xml:space="preserve">Інформаційна система управління освітнім процесом закладу </w:t>
      </w:r>
      <w:r>
        <w:rPr>
          <w:color w:val="887E82"/>
        </w:rPr>
        <w:t xml:space="preserve">- </w:t>
      </w:r>
      <w:r>
        <w:t>це програмно-апаратний комплекс, який забезпечує основні функції роботи з документами в електронному вигляді. До її основних функцій належить реєстрація документів, розробка та збереження документ</w:t>
      </w:r>
      <w:r>
        <w:t>ів в електронному вигляді, направлення документів на розгляд та виконання, контроль проходження та виконання документів, пошук документів за різним параметром, введення, підтримки та зберігання будь-яких типів документів, захист від несанкціонованого досту</w:t>
      </w:r>
      <w:r>
        <w:t>пу.</w:t>
      </w:r>
    </w:p>
    <w:p w14:paraId="74C191C1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40"/>
        </w:tabs>
        <w:spacing w:after="220" w:line="324" w:lineRule="auto"/>
        <w:ind w:left="720" w:firstLine="720"/>
        <w:jc w:val="both"/>
      </w:pPr>
      <w:r>
        <w:t>Структура інформаційних систем школи включає такі підсистеми:</w:t>
      </w:r>
    </w:p>
    <w:p w14:paraId="41018E74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0"/>
        </w:tabs>
        <w:spacing w:line="329" w:lineRule="auto"/>
        <w:ind w:left="1420" w:firstLine="0"/>
        <w:jc w:val="both"/>
      </w:pPr>
      <w:r>
        <w:t>електрона система звітності;</w:t>
      </w:r>
    </w:p>
    <w:p w14:paraId="73C2BCFF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0"/>
        </w:tabs>
        <w:spacing w:line="329" w:lineRule="auto"/>
        <w:ind w:left="1420" w:firstLine="0"/>
        <w:jc w:val="both"/>
      </w:pPr>
      <w:r>
        <w:t>електронна база даних учнів школи;</w:t>
      </w:r>
    </w:p>
    <w:p w14:paraId="10D98012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0"/>
          <w:tab w:val="center" w:pos="6849"/>
        </w:tabs>
        <w:spacing w:line="329" w:lineRule="auto"/>
        <w:ind w:left="1420" w:firstLine="0"/>
        <w:jc w:val="both"/>
      </w:pPr>
      <w:r>
        <w:t>електронна база даних педагогічних</w:t>
      </w:r>
      <w:r>
        <w:tab/>
        <w:t>працівників;</w:t>
      </w:r>
    </w:p>
    <w:p w14:paraId="0312E8B7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0"/>
          <w:tab w:val="center" w:pos="6849"/>
          <w:tab w:val="right" w:pos="9676"/>
        </w:tabs>
        <w:spacing w:after="0" w:line="329" w:lineRule="auto"/>
        <w:ind w:left="1420" w:firstLine="0"/>
        <w:jc w:val="both"/>
      </w:pPr>
      <w:r>
        <w:t>бібліотечна інформаційна система,</w:t>
      </w:r>
      <w:r>
        <w:tab/>
        <w:t>яка</w:t>
      </w:r>
      <w:r>
        <w:tab/>
        <w:t>служить для обліку</w:t>
      </w:r>
    </w:p>
    <w:p w14:paraId="07767479" w14:textId="77777777" w:rsidR="00535738" w:rsidRDefault="003B241D">
      <w:pPr>
        <w:pStyle w:val="a6"/>
        <w:shd w:val="clear" w:color="auto" w:fill="auto"/>
        <w:spacing w:after="200" w:line="329" w:lineRule="auto"/>
        <w:ind w:left="720" w:firstLine="20"/>
        <w:jc w:val="both"/>
      </w:pPr>
      <w:r>
        <w:t>бібліотечних фондів, пошуку користувачами літературних джерел, оформлення й задоволення запитів. Електронні освітні ресурси забезпечують публічність інформації про освітні програми; перелік навчальних дисциплін, логічну послідовність їх вивчення, перелік п</w:t>
      </w:r>
      <w:r>
        <w:t>ідручників, розклад уроків та спортивних секцій, гуртків.</w:t>
      </w:r>
    </w:p>
    <w:p w14:paraId="665EFE14" w14:textId="77777777" w:rsidR="00535738" w:rsidRPr="000C5F3E" w:rsidRDefault="003B241D">
      <w:pPr>
        <w:pStyle w:val="a6"/>
        <w:numPr>
          <w:ilvl w:val="0"/>
          <w:numId w:val="5"/>
        </w:numPr>
        <w:shd w:val="clear" w:color="auto" w:fill="auto"/>
        <w:tabs>
          <w:tab w:val="left" w:pos="1138"/>
        </w:tabs>
        <w:spacing w:after="200"/>
        <w:ind w:left="700" w:firstLine="60"/>
        <w:jc w:val="both"/>
        <w:rPr>
          <w:b/>
          <w:bCs/>
        </w:rPr>
      </w:pPr>
      <w:r w:rsidRPr="000C5F3E">
        <w:rPr>
          <w:b/>
          <w:bCs/>
        </w:rPr>
        <w:t>Забезпечення публічності інформації про діяльність закладу.</w:t>
      </w:r>
    </w:p>
    <w:p w14:paraId="654637F8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1306"/>
        </w:tabs>
        <w:spacing w:after="240"/>
        <w:ind w:firstLine="760"/>
        <w:jc w:val="both"/>
      </w:pPr>
      <w:r>
        <w:t>Публічність інформації про діяльність закладу забезпечується відповідно до вимог Закону України « Про освіту» від 5 вересня 2017 року № 21</w:t>
      </w:r>
      <w:r>
        <w:t>45- VIII та Закону України « Про загальну середню освіту» від28.09.2017 року № 2145-19 9.2 На офіційному сайті розміщується інформація, яка підлягає обов’язковому оприлюдненню, а саме:</w:t>
      </w:r>
    </w:p>
    <w:p w14:paraId="51DE1988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6"/>
        </w:tabs>
        <w:spacing w:after="200"/>
        <w:ind w:left="1440" w:firstLine="0"/>
      </w:pPr>
      <w:r>
        <w:t>Статут закладу освіти</w:t>
      </w:r>
    </w:p>
    <w:p w14:paraId="50865A96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6"/>
        </w:tabs>
        <w:spacing w:after="200"/>
        <w:ind w:left="1440" w:firstLine="0"/>
        <w:jc w:val="both"/>
      </w:pPr>
      <w:r>
        <w:t>ліцензії на провадження освітньої діяльності</w:t>
      </w:r>
    </w:p>
    <w:p w14:paraId="4D4E00B6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6"/>
        </w:tabs>
        <w:spacing w:after="200"/>
        <w:ind w:left="1440" w:firstLine="0"/>
        <w:jc w:val="both"/>
      </w:pPr>
      <w:r>
        <w:t>стру</w:t>
      </w:r>
      <w:r>
        <w:t>ктура та органи управління закладу освіти</w:t>
      </w:r>
    </w:p>
    <w:p w14:paraId="447E2640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6"/>
        </w:tabs>
        <w:spacing w:after="200"/>
        <w:ind w:left="1440" w:firstLine="0"/>
        <w:jc w:val="both"/>
      </w:pPr>
      <w:r>
        <w:t>кадровий склад закладу освіти згідно з ліцензійними умовами</w:t>
      </w:r>
    </w:p>
    <w:p w14:paraId="368E40D0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6"/>
        </w:tabs>
        <w:spacing w:after="240" w:line="324" w:lineRule="auto"/>
        <w:ind w:left="700" w:firstLine="760"/>
        <w:jc w:val="both"/>
      </w:pPr>
      <w:r>
        <w:lastRenderedPageBreak/>
        <w:t>освітні програми, що реалізуються в закладі освіти та перелік освітніх компонентів, що передбачені відповідною освітньою програмою</w:t>
      </w:r>
    </w:p>
    <w:p w14:paraId="0A59440E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6"/>
        </w:tabs>
        <w:spacing w:after="240" w:line="324" w:lineRule="auto"/>
        <w:ind w:left="700" w:firstLine="760"/>
        <w:jc w:val="both"/>
      </w:pPr>
      <w:r>
        <w:t xml:space="preserve">територія </w:t>
      </w:r>
      <w:r>
        <w:t>обслуговування, закріплена за закладом освіти його засновником</w:t>
      </w:r>
    </w:p>
    <w:p w14:paraId="1D94946C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6"/>
        </w:tabs>
        <w:spacing w:after="200"/>
        <w:ind w:left="1440" w:firstLine="0"/>
        <w:jc w:val="both"/>
      </w:pPr>
      <w:r>
        <w:t>мова освітнього процесу</w:t>
      </w:r>
    </w:p>
    <w:p w14:paraId="680EA3B6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6"/>
        </w:tabs>
        <w:spacing w:after="240" w:line="329" w:lineRule="auto"/>
        <w:ind w:left="700" w:firstLine="760"/>
        <w:jc w:val="both"/>
      </w:pPr>
      <w:r>
        <w:t>наявність вакантних посад, порядок і умови проведення конкурсу на їх заміщення ( у разі його проведення)</w:t>
      </w:r>
    </w:p>
    <w:p w14:paraId="14AB6AF7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6"/>
        </w:tabs>
        <w:spacing w:after="240" w:line="329" w:lineRule="auto"/>
        <w:ind w:left="700" w:firstLine="760"/>
        <w:jc w:val="both"/>
      </w:pPr>
      <w:r>
        <w:t xml:space="preserve">матеріально </w:t>
      </w:r>
      <w:r>
        <w:rPr>
          <w:color w:val="5B5B59"/>
        </w:rPr>
        <w:t xml:space="preserve">- </w:t>
      </w:r>
      <w:r>
        <w:t>технічне забезпечення закладу освіти (згідно з ліц</w:t>
      </w:r>
      <w:r>
        <w:t>ензійними умовами)</w:t>
      </w:r>
    </w:p>
    <w:p w14:paraId="0F334426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6"/>
        </w:tabs>
        <w:spacing w:after="200"/>
        <w:ind w:left="1440" w:firstLine="0"/>
        <w:jc w:val="both"/>
      </w:pPr>
      <w:r>
        <w:t>результати моніторингу якості освіти</w:t>
      </w:r>
    </w:p>
    <w:p w14:paraId="3CCA250B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6"/>
        </w:tabs>
        <w:spacing w:after="200"/>
        <w:ind w:left="1440" w:firstLine="0"/>
        <w:jc w:val="both"/>
      </w:pPr>
      <w:r>
        <w:t>річний звіт про діяльність закладу</w:t>
      </w:r>
    </w:p>
    <w:p w14:paraId="31FBFC86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6"/>
        </w:tabs>
        <w:spacing w:after="200"/>
        <w:ind w:left="1440" w:firstLine="0"/>
        <w:jc w:val="both"/>
      </w:pPr>
      <w:r>
        <w:t>правила прийому до закладу освіти</w:t>
      </w:r>
    </w:p>
    <w:p w14:paraId="2B137F3E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2146"/>
        </w:tabs>
        <w:spacing w:after="200" w:line="329" w:lineRule="auto"/>
        <w:ind w:left="700" w:firstLine="760"/>
        <w:jc w:val="both"/>
      </w:pPr>
      <w:r>
        <w:t>інша інформація, що оприлюднюється за рішенням закладу освіти або на вимогу законодавства.</w:t>
      </w:r>
    </w:p>
    <w:p w14:paraId="260529D8" w14:textId="77777777" w:rsidR="00535738" w:rsidRPr="000C5F3E" w:rsidRDefault="003B241D">
      <w:pPr>
        <w:pStyle w:val="a6"/>
        <w:numPr>
          <w:ilvl w:val="0"/>
          <w:numId w:val="5"/>
        </w:numPr>
        <w:shd w:val="clear" w:color="auto" w:fill="auto"/>
        <w:tabs>
          <w:tab w:val="left" w:pos="1183"/>
        </w:tabs>
        <w:spacing w:after="200" w:line="240" w:lineRule="auto"/>
        <w:ind w:firstLine="700"/>
        <w:jc w:val="both"/>
        <w:rPr>
          <w:b/>
          <w:bCs/>
        </w:rPr>
      </w:pPr>
      <w:r w:rsidRPr="000C5F3E">
        <w:rPr>
          <w:b/>
          <w:bCs/>
        </w:rPr>
        <w:t xml:space="preserve">Забезпечення академічної </w:t>
      </w:r>
      <w:r w:rsidRPr="000C5F3E">
        <w:rPr>
          <w:b/>
          <w:bCs/>
        </w:rPr>
        <w:t>доброчесності</w:t>
      </w:r>
    </w:p>
    <w:p w14:paraId="2F22FF6A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842"/>
        </w:tabs>
        <w:spacing w:line="329" w:lineRule="auto"/>
        <w:ind w:left="1420" w:firstLine="760"/>
        <w:jc w:val="both"/>
      </w:pPr>
      <w:r>
        <w:t xml:space="preserve">Педагогічні працівники у своїй діяльності зобов’язані дотримуватися академічної доброчесності та забезпечувати її дотримання здобувачами загальної середньої освіти. Особи, які навчаються у закладі, зі свого боку, зобов’язані </w:t>
      </w:r>
      <w:r>
        <w:t>виконувати вимоги освітньої програми, дотримуючись академічної доброчесності, та досягати відповідного рівня результатів навчання.</w:t>
      </w:r>
    </w:p>
    <w:p w14:paraId="6CAD44F8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842"/>
        </w:tabs>
        <w:spacing w:line="329" w:lineRule="auto"/>
        <w:ind w:left="1420" w:firstLine="760"/>
        <w:jc w:val="both"/>
      </w:pPr>
      <w:r>
        <w:t>Адміністрація школи визначає основні принципи та механізми забезпечення якості освітньої діяльності та якості загальної серед</w:t>
      </w:r>
      <w:r>
        <w:t>ньої освіти, у тому числі створення і забезпечення функціонування ефективної системи запобігання та виявлення академічного плагіату.</w:t>
      </w:r>
    </w:p>
    <w:p w14:paraId="4E3BD887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842"/>
        </w:tabs>
        <w:spacing w:after="200" w:line="329" w:lineRule="auto"/>
        <w:ind w:left="1420" w:firstLine="760"/>
        <w:jc w:val="both"/>
      </w:pPr>
      <w:r>
        <w:t xml:space="preserve">Основними завданнями запобігання плагіату в </w:t>
      </w:r>
      <w:proofErr w:type="spellStart"/>
      <w:r>
        <w:t>заладі</w:t>
      </w:r>
      <w:proofErr w:type="spellEnd"/>
      <w:r>
        <w:t xml:space="preserve"> с формування академічної етики та поваги до інтелектуальних надбань, дот</w:t>
      </w:r>
      <w:r>
        <w:t>римання норм законодавства про авторське право і покликане сприяти впровадженню практики належного цитування поняття та форм плагіату, методів запобігання його поширенню, процедури розгляду та фіксування фактів плагіату, а також формалізації можливих наслі</w:t>
      </w:r>
      <w:r>
        <w:t xml:space="preserve">дків його вчинення у </w:t>
      </w:r>
      <w:r>
        <w:lastRenderedPageBreak/>
        <w:t xml:space="preserve">межах </w:t>
      </w:r>
      <w:r>
        <w:rPr>
          <w:lang w:val="ru-RU" w:eastAsia="ru-RU" w:bidi="ru-RU"/>
        </w:rPr>
        <w:t>ПВО.</w:t>
      </w:r>
    </w:p>
    <w:p w14:paraId="68EE8563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842"/>
        </w:tabs>
        <w:spacing w:line="329" w:lineRule="auto"/>
        <w:ind w:left="2160" w:firstLine="0"/>
        <w:jc w:val="both"/>
      </w:pPr>
      <w:r>
        <w:t>Профілактика плагіату в закладі здійснюється шляхом:</w:t>
      </w:r>
    </w:p>
    <w:p w14:paraId="218018B5" w14:textId="77777777" w:rsidR="00535738" w:rsidRDefault="003B241D">
      <w:pPr>
        <w:pStyle w:val="a6"/>
        <w:shd w:val="clear" w:color="auto" w:fill="auto"/>
        <w:spacing w:line="324" w:lineRule="auto"/>
        <w:ind w:firstLine="740"/>
        <w:jc w:val="both"/>
      </w:pPr>
      <w:r>
        <w:t>* контролю з боку адміністрації за правильним оформленням педагогічними працівниками посилання на джерела інформації у разі запозичень ідей, тверджень.</w:t>
      </w:r>
    </w:p>
    <w:p w14:paraId="4A40A741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1394"/>
        </w:tabs>
        <w:spacing w:line="329" w:lineRule="auto"/>
        <w:ind w:firstLine="740"/>
        <w:jc w:val="both"/>
      </w:pPr>
      <w:r>
        <w:t>Усі підготовлені до</w:t>
      </w:r>
      <w:r>
        <w:t xml:space="preserve"> друку навчальні видання розглядаються на засіданнях методичної ради.</w:t>
      </w:r>
    </w:p>
    <w:p w14:paraId="3541D4C0" w14:textId="77777777" w:rsidR="000C5F3E" w:rsidRPr="000C5F3E" w:rsidRDefault="003B241D">
      <w:pPr>
        <w:pStyle w:val="a6"/>
        <w:numPr>
          <w:ilvl w:val="0"/>
          <w:numId w:val="5"/>
        </w:numPr>
        <w:shd w:val="clear" w:color="auto" w:fill="auto"/>
        <w:tabs>
          <w:tab w:val="left" w:pos="1394"/>
        </w:tabs>
        <w:spacing w:line="329" w:lineRule="auto"/>
        <w:ind w:firstLine="740"/>
        <w:jc w:val="both"/>
        <w:rPr>
          <w:b/>
          <w:bCs/>
        </w:rPr>
      </w:pPr>
      <w:r w:rsidRPr="000C5F3E">
        <w:rPr>
          <w:b/>
          <w:bCs/>
        </w:rPr>
        <w:t>Забезпечення якості загальної середньої освіти</w:t>
      </w:r>
    </w:p>
    <w:p w14:paraId="2D5D37BD" w14:textId="1A25BFF5" w:rsidR="00535738" w:rsidRDefault="003B241D" w:rsidP="000C5F3E">
      <w:pPr>
        <w:pStyle w:val="a6"/>
        <w:shd w:val="clear" w:color="auto" w:fill="auto"/>
        <w:tabs>
          <w:tab w:val="left" w:pos="1394"/>
        </w:tabs>
        <w:spacing w:line="329" w:lineRule="auto"/>
        <w:ind w:firstLine="709"/>
        <w:jc w:val="both"/>
      </w:pPr>
      <w:r>
        <w:t>Для забезпечення дієвості внутрішньої системи забезпечення якості в закладі діяльність структурних підрозділів спрямовано на:</w:t>
      </w:r>
    </w:p>
    <w:p w14:paraId="6C30204E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36"/>
        </w:tabs>
        <w:ind w:left="720" w:firstLine="720"/>
        <w:jc w:val="both"/>
      </w:pPr>
      <w:r>
        <w:t>Удосконалення наявної інформаційної системи структурних підрозділів шляхом відстеження динаміки процесів у часі та в розрізі навчальних програм;</w:t>
      </w:r>
    </w:p>
    <w:p w14:paraId="0D543797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36"/>
        </w:tabs>
        <w:spacing w:line="324" w:lineRule="auto"/>
        <w:ind w:left="720" w:firstLine="720"/>
        <w:jc w:val="both"/>
      </w:pPr>
      <w:r>
        <w:t>Забезпечення наявності інформаційних систем для ефективного управління освітнім процесом.</w:t>
      </w:r>
    </w:p>
    <w:p w14:paraId="72E55B04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71"/>
        </w:tabs>
        <w:spacing w:after="180" w:line="329" w:lineRule="auto"/>
        <w:ind w:left="760" w:firstLine="720"/>
        <w:jc w:val="both"/>
      </w:pPr>
      <w:r>
        <w:t>Забезпечення удоскона</w:t>
      </w:r>
      <w:r>
        <w:t>лення системи постійного моніторингу в закладі, пошук ефективних форм і методів моніторингу.</w:t>
      </w:r>
    </w:p>
    <w:p w14:paraId="63E1AD60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71"/>
        </w:tabs>
        <w:spacing w:after="180" w:line="324" w:lineRule="auto"/>
        <w:ind w:left="760" w:firstLine="720"/>
        <w:jc w:val="both"/>
      </w:pPr>
      <w:r>
        <w:t>Забезпечення подальшої практики публічної звітності про діяльність.</w:t>
      </w:r>
    </w:p>
    <w:p w14:paraId="63C51EB4" w14:textId="77777777" w:rsidR="00535738" w:rsidRDefault="003B241D">
      <w:pPr>
        <w:pStyle w:val="a6"/>
        <w:numPr>
          <w:ilvl w:val="1"/>
          <w:numId w:val="5"/>
        </w:numPr>
        <w:shd w:val="clear" w:color="auto" w:fill="auto"/>
        <w:tabs>
          <w:tab w:val="left" w:pos="2171"/>
        </w:tabs>
        <w:spacing w:after="240" w:line="322" w:lineRule="auto"/>
        <w:ind w:left="760" w:firstLine="720"/>
        <w:jc w:val="both"/>
      </w:pPr>
      <w:r>
        <w:t>Створення загальношкільної інформаційної системи моніторингу якості, яка б забезпечувала інтегр</w:t>
      </w:r>
      <w:r>
        <w:t>ацію баз даних структурних підрозділів, характеризуючи:</w:t>
      </w:r>
    </w:p>
    <w:p w14:paraId="1C37CFA3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1458"/>
        </w:tabs>
        <w:spacing w:after="180" w:line="324" w:lineRule="auto"/>
        <w:ind w:firstLine="760"/>
        <w:jc w:val="both"/>
      </w:pPr>
      <w:r>
        <w:t>досягнення учнів та показники їхньої успішності;</w:t>
      </w:r>
    </w:p>
    <w:p w14:paraId="24255770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1458"/>
        </w:tabs>
        <w:spacing w:after="180" w:line="324" w:lineRule="auto"/>
        <w:ind w:firstLine="760"/>
      </w:pPr>
      <w:r>
        <w:t>результати працевлаштування випускників;</w:t>
      </w:r>
    </w:p>
    <w:p w14:paraId="47983882" w14:textId="77777777" w:rsidR="00535738" w:rsidRDefault="003B241D">
      <w:pPr>
        <w:pStyle w:val="a6"/>
        <w:numPr>
          <w:ilvl w:val="0"/>
          <w:numId w:val="3"/>
        </w:numPr>
        <w:shd w:val="clear" w:color="auto" w:fill="auto"/>
        <w:tabs>
          <w:tab w:val="left" w:pos="1458"/>
        </w:tabs>
        <w:spacing w:after="300" w:line="324" w:lineRule="auto"/>
        <w:ind w:firstLine="760"/>
        <w:jc w:val="both"/>
      </w:pPr>
      <w:r>
        <w:t>якісний склад та ефективність роботи вчителів;</w:t>
      </w:r>
    </w:p>
    <w:p w14:paraId="35BC9E61" w14:textId="77777777" w:rsidR="00535738" w:rsidRDefault="003B241D">
      <w:pPr>
        <w:pStyle w:val="a6"/>
        <w:shd w:val="clear" w:color="auto" w:fill="auto"/>
        <w:spacing w:after="180" w:line="240" w:lineRule="auto"/>
        <w:ind w:left="1480" w:firstLine="0"/>
        <w:jc w:val="both"/>
      </w:pPr>
      <w:r>
        <w:t>наявні навчальні та матеріальні ресурси.</w:t>
      </w:r>
    </w:p>
    <w:sectPr w:rsidR="00535738" w:rsidSect="000C5F3E">
      <w:pgSz w:w="11900" w:h="16840"/>
      <w:pgMar w:top="643" w:right="781" w:bottom="1134" w:left="1317" w:header="215" w:footer="4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57B0" w14:textId="77777777" w:rsidR="003B241D" w:rsidRDefault="003B241D">
      <w:r>
        <w:separator/>
      </w:r>
    </w:p>
  </w:endnote>
  <w:endnote w:type="continuationSeparator" w:id="0">
    <w:p w14:paraId="088388EE" w14:textId="77777777" w:rsidR="003B241D" w:rsidRDefault="003B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0653" w14:textId="77777777" w:rsidR="003B241D" w:rsidRDefault="003B241D"/>
  </w:footnote>
  <w:footnote w:type="continuationSeparator" w:id="0">
    <w:p w14:paraId="2137E1C0" w14:textId="77777777" w:rsidR="003B241D" w:rsidRDefault="003B24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B71"/>
    <w:multiLevelType w:val="multilevel"/>
    <w:tmpl w:val="82A45B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493E96"/>
    <w:multiLevelType w:val="multilevel"/>
    <w:tmpl w:val="A192D48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176C61"/>
    <w:multiLevelType w:val="multilevel"/>
    <w:tmpl w:val="12D61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EC2B8F"/>
    <w:multiLevelType w:val="multilevel"/>
    <w:tmpl w:val="8F5C50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F610CE"/>
    <w:multiLevelType w:val="multilevel"/>
    <w:tmpl w:val="C21888F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38"/>
    <w:rsid w:val="000C5F3E"/>
    <w:rsid w:val="003B241D"/>
    <w:rsid w:val="0053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DBF2"/>
  <w15:docId w15:val="{05313D69-F41F-4806-958C-5FCD2856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6">
    <w:name w:val="Основной текст"/>
    <w:basedOn w:val="a"/>
    <w:link w:val="a5"/>
    <w:pPr>
      <w:shd w:val="clear" w:color="auto" w:fill="FFFFFF"/>
      <w:spacing w:after="160" w:line="32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8420</Words>
  <Characters>4800</Characters>
  <Application>Microsoft Office Word</Application>
  <DocSecurity>0</DocSecurity>
  <Lines>40</Lines>
  <Paragraphs>26</Paragraphs>
  <ScaleCrop>false</ScaleCrop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Андрій Ігорович Нелень</cp:lastModifiedBy>
  <cp:revision>2</cp:revision>
  <dcterms:created xsi:type="dcterms:W3CDTF">2021-05-28T07:23:00Z</dcterms:created>
  <dcterms:modified xsi:type="dcterms:W3CDTF">2021-05-28T07:26:00Z</dcterms:modified>
</cp:coreProperties>
</file>