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0FF9" w14:textId="60614BD4" w:rsidR="004D226F" w:rsidRDefault="00441BD8">
      <w:pPr>
        <w:rPr>
          <w:sz w:val="2"/>
          <w:szCs w:val="2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A639A22" wp14:editId="5BCC482B">
            <wp:simplePos x="0" y="0"/>
            <wp:positionH relativeFrom="column">
              <wp:posOffset>-165735</wp:posOffset>
            </wp:positionH>
            <wp:positionV relativeFrom="paragraph">
              <wp:posOffset>315</wp:posOffset>
            </wp:positionV>
            <wp:extent cx="6454588" cy="8437826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588" cy="8437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37D60" w14:textId="212BD690" w:rsidR="004D226F" w:rsidRDefault="004D22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0DBFF7A2" w14:textId="77777777" w:rsidR="00146DE1" w:rsidRDefault="00146DE1" w:rsidP="00146D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14:paraId="45DA251B" w14:textId="77777777" w:rsidR="00146DE1" w:rsidRDefault="00146D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14:paraId="77890B35" w14:textId="1676D8AD" w:rsidR="004D226F" w:rsidRDefault="00441B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1. ЗАГАЛЬНІ ПОЛОЖЕННЯ</w:t>
      </w:r>
    </w:p>
    <w:p w14:paraId="5F7FDB06" w14:textId="20795F48" w:rsidR="004D226F" w:rsidRDefault="004D22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14:paraId="47026F3D" w14:textId="77777777" w:rsidR="004D226F" w:rsidRDefault="00441BD8">
      <w:pPr>
        <w:spacing w:line="276" w:lineRule="auto"/>
        <w:ind w:firstLine="708"/>
        <w:jc w:val="both"/>
      </w:pPr>
      <w:r>
        <w:t>Освітня програма ІІ ступеня (базова середня школа) (6-9 класи) сформована відповідно до:</w:t>
      </w:r>
    </w:p>
    <w:p w14:paraId="43724CE1" w14:textId="77777777" w:rsidR="004D226F" w:rsidRDefault="00441BD8">
      <w:pPr>
        <w:numPr>
          <w:ilvl w:val="0"/>
          <w:numId w:val="6"/>
        </w:numPr>
        <w:spacing w:line="276" w:lineRule="auto"/>
        <w:jc w:val="both"/>
      </w:pPr>
      <w:r>
        <w:t>Законів України «Про освіту», «Про повну загальну середню освіту», «Про внесення змін до деяких законів України в сфері освіти щодо врегулювання окремих питань освітнь</w:t>
      </w:r>
      <w:r>
        <w:t>ої діяльності в умовах воєнного стану» (No7325 від 28.04.2022), «Про забезпечення функціонування української мови як державної» та інших;</w:t>
      </w:r>
    </w:p>
    <w:p w14:paraId="12FC25CA" w14:textId="77777777" w:rsidR="004D226F" w:rsidRDefault="00441BD8">
      <w:pPr>
        <w:numPr>
          <w:ilvl w:val="0"/>
          <w:numId w:val="6"/>
        </w:numPr>
        <w:spacing w:line="276" w:lineRule="auto"/>
        <w:jc w:val="both"/>
      </w:pPr>
      <w:r>
        <w:t>Указу Президента України від 16 березня 2022 року No 143 «Про загальнонаціональну хвилину мовчання за загиблими внаслі</w:t>
      </w:r>
      <w:r>
        <w:t>док збройної агресії Російської Федерації проти України»;</w:t>
      </w:r>
    </w:p>
    <w:p w14:paraId="6E4265E3" w14:textId="77777777" w:rsidR="004D226F" w:rsidRDefault="00441BD8">
      <w:pPr>
        <w:numPr>
          <w:ilvl w:val="0"/>
          <w:numId w:val="6"/>
        </w:numPr>
        <w:spacing w:line="276" w:lineRule="auto"/>
        <w:jc w:val="both"/>
      </w:pPr>
      <w:r>
        <w:t>постанови Кабінету Міністрів України від 24 червня  2022 року року No 711 «Про початок навчального року під час дії правового режиму воєнного стану в Україні»;</w:t>
      </w:r>
    </w:p>
    <w:p w14:paraId="044B9574" w14:textId="77777777" w:rsidR="004D226F" w:rsidRDefault="00441BD8">
      <w:pPr>
        <w:numPr>
          <w:ilvl w:val="0"/>
          <w:numId w:val="6"/>
        </w:numPr>
        <w:spacing w:line="276" w:lineRule="auto"/>
        <w:jc w:val="both"/>
      </w:pPr>
      <w:r>
        <w:t>розпорядження Кабінету Міністрів Украї</w:t>
      </w:r>
      <w:r>
        <w:t>ни від 14 грудня 2016 р. No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року»;</w:t>
      </w:r>
    </w:p>
    <w:p w14:paraId="62B12A7A" w14:textId="77777777" w:rsidR="004D226F" w:rsidRDefault="00441BD8">
      <w:pPr>
        <w:numPr>
          <w:ilvl w:val="0"/>
          <w:numId w:val="6"/>
        </w:numPr>
        <w:spacing w:line="276" w:lineRule="auto"/>
        <w:jc w:val="both"/>
      </w:pPr>
      <w:r>
        <w:t>Санітарного регламенту для закладів загальної середньої освіти, затвер</w:t>
      </w:r>
      <w:r>
        <w:t>дженого наказом Міністерства охорони здоров'я України від 25.09.2020 No2205, зареєстрованого в Міністерстві юстиції України 10 листопада 2020 р. за No1111/35394;</w:t>
      </w:r>
    </w:p>
    <w:p w14:paraId="41B77205" w14:textId="77777777" w:rsidR="004D226F" w:rsidRDefault="00441BD8">
      <w:pPr>
        <w:numPr>
          <w:ilvl w:val="0"/>
          <w:numId w:val="6"/>
        </w:numPr>
        <w:spacing w:line="276" w:lineRule="auto"/>
        <w:jc w:val="both"/>
      </w:pPr>
      <w:r>
        <w:t>Державного стандарту повної загальної середньої освіти на рівні базової середньої освіти в 6 –</w:t>
      </w:r>
      <w:r>
        <w:t xml:space="preserve"> 9 класах – Державного стандарту базової та повної загальної середньої освіти (затвердженого Постановою КМУ від 23 листопада 2011 року No1392);</w:t>
      </w:r>
    </w:p>
    <w:p w14:paraId="359E12A4" w14:textId="77777777" w:rsidR="004D226F" w:rsidRDefault="00441BD8">
      <w:pPr>
        <w:numPr>
          <w:ilvl w:val="0"/>
          <w:numId w:val="6"/>
        </w:numPr>
        <w:spacing w:line="276" w:lineRule="auto"/>
        <w:jc w:val="both"/>
      </w:pPr>
      <w:r>
        <w:t>Наказів Міністерства освіти і науки України від 28.03.2022 No 274 «Про деякі питання здобуття загальної середньо</w:t>
      </w:r>
      <w:r>
        <w:t>ї освіти та освітнього процесу в умовах воєнного стану»; від 20.02.2002 No 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</w:t>
      </w:r>
      <w:r>
        <w:t>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зареєстрований в Міністерстві юстиції України 6 березня 2002 р. за N</w:t>
      </w:r>
      <w:r>
        <w:t>o 229/6517 (зі змінами);</w:t>
      </w:r>
    </w:p>
    <w:p w14:paraId="0C3DFBD7" w14:textId="77777777" w:rsidR="004D226F" w:rsidRDefault="00441BD8">
      <w:pPr>
        <w:numPr>
          <w:ilvl w:val="0"/>
          <w:numId w:val="6"/>
        </w:numPr>
        <w:spacing w:line="276" w:lineRule="auto"/>
        <w:jc w:val="both"/>
      </w:pPr>
      <w:r>
        <w:t>Положення про дистанційну форму здобуття повної загальної середньої освіти, затвердженого наказом Міністерства освіти і науки України від 08.09. 2020 No 1115, зареєстрованим в Міністерстві юстиції України 28 вересня 2020 р. за No 9</w:t>
      </w:r>
      <w:r>
        <w:t>41/35224).</w:t>
      </w:r>
    </w:p>
    <w:p w14:paraId="40F32DEA" w14:textId="77777777" w:rsidR="004D226F" w:rsidRDefault="004D226F">
      <w:pPr>
        <w:spacing w:line="276" w:lineRule="auto"/>
        <w:ind w:firstLine="709"/>
        <w:jc w:val="both"/>
      </w:pPr>
    </w:p>
    <w:p w14:paraId="4C35366F" w14:textId="77777777" w:rsidR="004D226F" w:rsidRDefault="00441BD8">
      <w:pPr>
        <w:spacing w:line="276" w:lineRule="auto"/>
        <w:ind w:firstLine="709"/>
        <w:jc w:val="both"/>
      </w:pPr>
      <w:r>
        <w:t xml:space="preserve">Освітня програма ІІ ступеня (базова середня освіта) (6—9 класи)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</w:t>
      </w:r>
      <w:r>
        <w:t>стандартом базової загальної середньої освіти, сформована на основі Типової освітньої програми закладів загальної середньої освіти ІІ ступеня (затвердженої наказом Міністерства освіти і науки України від 20.04. 2018 No 405).</w:t>
      </w:r>
    </w:p>
    <w:p w14:paraId="307624A8" w14:textId="77777777" w:rsidR="004D226F" w:rsidRDefault="004D226F">
      <w:pPr>
        <w:spacing w:line="276" w:lineRule="auto"/>
        <w:jc w:val="both"/>
      </w:pPr>
    </w:p>
    <w:p w14:paraId="3F68FCD3" w14:textId="77777777" w:rsidR="004D226F" w:rsidRDefault="00441BD8">
      <w:pPr>
        <w:spacing w:line="276" w:lineRule="auto"/>
        <w:ind w:firstLine="709"/>
        <w:jc w:val="center"/>
        <w:rPr>
          <w:b/>
        </w:rPr>
      </w:pPr>
      <w:r>
        <w:rPr>
          <w:b/>
        </w:rPr>
        <w:lastRenderedPageBreak/>
        <w:t>2. ЗАГАЛЬНИЙ ОБСЯГ НАВЧАЛЬНОГО</w:t>
      </w:r>
      <w:r>
        <w:rPr>
          <w:b/>
        </w:rPr>
        <w:t xml:space="preserve"> НАВАНТАЖЕННЯ ТА ОРІЄНТОВНА ТРИВАЛІСТЬ І МОЖЛИВІ ВЗАЄМОЗВ’ЯЗКИ ОСВІТНІХ ГАЛУЗЕЙ, ПРЕДМЕТІВ, ДИСЦИПЛІН</w:t>
      </w:r>
    </w:p>
    <w:p w14:paraId="39B8028B" w14:textId="77777777" w:rsidR="004D226F" w:rsidRDefault="004D226F">
      <w:pPr>
        <w:spacing w:line="276" w:lineRule="auto"/>
        <w:ind w:firstLine="709"/>
        <w:jc w:val="both"/>
        <w:rPr>
          <w:b/>
          <w:i/>
        </w:rPr>
      </w:pPr>
    </w:p>
    <w:p w14:paraId="63466ACE" w14:textId="77777777" w:rsidR="004D226F" w:rsidRDefault="00441BD8">
      <w:pPr>
        <w:spacing w:line="276" w:lineRule="auto"/>
        <w:ind w:firstLine="709"/>
        <w:jc w:val="both"/>
        <w:rPr>
          <w:color w:val="000000"/>
        </w:rPr>
      </w:pPr>
      <w:r>
        <w:rPr>
          <w:b/>
          <w:i/>
        </w:rPr>
        <w:t xml:space="preserve"> </w:t>
      </w:r>
      <w:r>
        <w:t>Обсяг навчального навантаження для учнів 6-9-х класів складає:</w:t>
      </w:r>
    </w:p>
    <w:p w14:paraId="1F7C58A6" w14:textId="77777777" w:rsidR="004D226F" w:rsidRDefault="00441B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для 6-х класів – 1155 годин/навчальний рік, </w:t>
      </w:r>
    </w:p>
    <w:p w14:paraId="00619CCB" w14:textId="77777777" w:rsidR="004D226F" w:rsidRDefault="00441B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для 7-х класів – 1172,5 годин/навчальний рік</w:t>
      </w:r>
      <w:r>
        <w:rPr>
          <w:color w:val="000000"/>
        </w:rPr>
        <w:t xml:space="preserve">, </w:t>
      </w:r>
    </w:p>
    <w:p w14:paraId="3BC8CBF9" w14:textId="77777777" w:rsidR="004D226F" w:rsidRDefault="00441B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для 8-х класів – 1207,5 годин/навчальний рік, </w:t>
      </w:r>
    </w:p>
    <w:p w14:paraId="2145DA17" w14:textId="77777777" w:rsidR="004D226F" w:rsidRDefault="00441B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для 9-х класів – 1260 годин/навчальний рік.</w:t>
      </w:r>
    </w:p>
    <w:p w14:paraId="0FCC62ED" w14:textId="77777777" w:rsidR="004D226F" w:rsidRDefault="00441BD8">
      <w:pPr>
        <w:shd w:val="clear" w:color="auto" w:fill="FFFFFF"/>
        <w:spacing w:line="276" w:lineRule="auto"/>
        <w:ind w:firstLine="360"/>
        <w:jc w:val="both"/>
        <w:rPr>
          <w:b/>
        </w:rPr>
      </w:pPr>
      <w:r>
        <w:t>Типову освітню програму для 6-9 класів укладено за такими освітніми галузями:</w:t>
      </w:r>
    </w:p>
    <w:p w14:paraId="2EFBC4E9" w14:textId="77777777" w:rsidR="004D226F" w:rsidRDefault="00441BD8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Мови і літератури </w:t>
      </w:r>
    </w:p>
    <w:p w14:paraId="0BBDFBEF" w14:textId="77777777" w:rsidR="004D226F" w:rsidRDefault="00441B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Суспільствознавство</w:t>
      </w:r>
    </w:p>
    <w:p w14:paraId="1276B8C6" w14:textId="77777777" w:rsidR="004D226F" w:rsidRDefault="00441B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Мистецтво</w:t>
      </w:r>
    </w:p>
    <w:p w14:paraId="6F9B3933" w14:textId="77777777" w:rsidR="004D226F" w:rsidRDefault="00441B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Математика</w:t>
      </w:r>
    </w:p>
    <w:p w14:paraId="30EE5F5A" w14:textId="77777777" w:rsidR="004D226F" w:rsidRDefault="00441B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Природознавство</w:t>
      </w:r>
    </w:p>
    <w:p w14:paraId="43CCC30E" w14:textId="77777777" w:rsidR="004D226F" w:rsidRDefault="00441B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Технології</w:t>
      </w:r>
    </w:p>
    <w:p w14:paraId="2163D53E" w14:textId="77777777" w:rsidR="004D226F" w:rsidRDefault="00441B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Здоров’я і фізична культура</w:t>
      </w:r>
    </w:p>
    <w:p w14:paraId="0DF8673F" w14:textId="77777777" w:rsidR="004D226F" w:rsidRDefault="00441BD8">
      <w:pPr>
        <w:shd w:val="clear" w:color="auto" w:fill="FFFFFF"/>
        <w:spacing w:line="276" w:lineRule="auto"/>
        <w:ind w:firstLine="567"/>
        <w:jc w:val="both"/>
      </w:pPr>
      <w:r>
        <w:t>Логічна послідовність вивчення предметів розкривається у відповідних навчальних програмах.</w:t>
      </w:r>
    </w:p>
    <w:p w14:paraId="0D9D8673" w14:textId="77777777" w:rsidR="004D226F" w:rsidRDefault="004D226F">
      <w:pPr>
        <w:shd w:val="clear" w:color="auto" w:fill="FFFFFF"/>
        <w:spacing w:line="276" w:lineRule="auto"/>
        <w:ind w:firstLine="567"/>
        <w:jc w:val="both"/>
      </w:pPr>
    </w:p>
    <w:tbl>
      <w:tblPr>
        <w:tblStyle w:val="ad"/>
        <w:tblW w:w="7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189"/>
      </w:tblGrid>
      <w:tr w:rsidR="004D226F" w14:paraId="2F6F6870" w14:textId="77777777">
        <w:trPr>
          <w:trHeight w:val="75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A3D8" w14:textId="77777777" w:rsidR="004D226F" w:rsidRDefault="00441BD8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8CE7" w14:textId="77777777" w:rsidR="004D226F" w:rsidRDefault="00441B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 навчальної програми для 6-9 класів</w:t>
            </w:r>
          </w:p>
        </w:tc>
      </w:tr>
      <w:tr w:rsidR="004D226F" w14:paraId="6BF5E65A" w14:textId="77777777">
        <w:trPr>
          <w:trHeight w:val="39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6774" w14:textId="77777777" w:rsidR="004D226F" w:rsidRDefault="00441BD8">
            <w:pPr>
              <w:spacing w:line="276" w:lineRule="auto"/>
            </w:pPr>
            <w:r>
              <w:t>1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B404" w14:textId="77777777" w:rsidR="004D226F" w:rsidRDefault="00441BD8">
            <w:pPr>
              <w:spacing w:line="276" w:lineRule="auto"/>
            </w:pPr>
            <w:r>
              <w:t>Українська мова</w:t>
            </w:r>
          </w:p>
        </w:tc>
      </w:tr>
      <w:tr w:rsidR="004D226F" w14:paraId="0FEBE0B2" w14:textId="777777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EFEC" w14:textId="77777777" w:rsidR="004D226F" w:rsidRDefault="00441BD8">
            <w:pPr>
              <w:spacing w:line="276" w:lineRule="auto"/>
            </w:pPr>
            <w:r>
              <w:t>2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19DC" w14:textId="77777777" w:rsidR="004D226F" w:rsidRDefault="00441BD8">
            <w:pPr>
              <w:spacing w:line="276" w:lineRule="auto"/>
            </w:pPr>
            <w:r>
              <w:t>Українська література</w:t>
            </w:r>
          </w:p>
        </w:tc>
      </w:tr>
      <w:tr w:rsidR="004D226F" w14:paraId="3DA4B4FC" w14:textId="777777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C2FC" w14:textId="77777777" w:rsidR="004D226F" w:rsidRDefault="00441BD8">
            <w:pPr>
              <w:spacing w:line="276" w:lineRule="auto"/>
            </w:pPr>
            <w:r>
              <w:t>3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31D7" w14:textId="77777777" w:rsidR="004D226F" w:rsidRDefault="00441BD8">
            <w:pPr>
              <w:spacing w:line="276" w:lineRule="auto"/>
            </w:pPr>
            <w:r>
              <w:t>Біологія</w:t>
            </w:r>
          </w:p>
        </w:tc>
      </w:tr>
      <w:tr w:rsidR="004D226F" w14:paraId="3B1934DA" w14:textId="777777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0401" w14:textId="77777777" w:rsidR="004D226F" w:rsidRDefault="00441BD8">
            <w:pPr>
              <w:spacing w:line="276" w:lineRule="auto"/>
            </w:pPr>
            <w:r>
              <w:t>4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A01C" w14:textId="77777777" w:rsidR="004D226F" w:rsidRDefault="00441BD8">
            <w:pPr>
              <w:spacing w:line="276" w:lineRule="auto"/>
            </w:pPr>
            <w:r>
              <w:t>Всесвітня історія</w:t>
            </w:r>
          </w:p>
        </w:tc>
      </w:tr>
      <w:tr w:rsidR="004D226F" w14:paraId="17B36797" w14:textId="777777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7180" w14:textId="77777777" w:rsidR="004D226F" w:rsidRDefault="00441BD8">
            <w:pPr>
              <w:spacing w:line="276" w:lineRule="auto"/>
            </w:pPr>
            <w:r>
              <w:t>5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2155" w14:textId="77777777" w:rsidR="004D226F" w:rsidRDefault="00441BD8">
            <w:pPr>
              <w:spacing w:line="276" w:lineRule="auto"/>
            </w:pPr>
            <w:r>
              <w:t>Географія</w:t>
            </w:r>
          </w:p>
        </w:tc>
      </w:tr>
      <w:tr w:rsidR="004D226F" w14:paraId="622A56C3" w14:textId="777777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B7B0" w14:textId="77777777" w:rsidR="004D226F" w:rsidRDefault="00441BD8">
            <w:pPr>
              <w:spacing w:line="276" w:lineRule="auto"/>
            </w:pPr>
            <w:r>
              <w:t>6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BEBF" w14:textId="77777777" w:rsidR="004D226F" w:rsidRDefault="00441BD8">
            <w:pPr>
              <w:spacing w:line="276" w:lineRule="auto"/>
            </w:pPr>
            <w:r>
              <w:t>Зарубіжна література</w:t>
            </w:r>
          </w:p>
        </w:tc>
      </w:tr>
      <w:tr w:rsidR="004D226F" w14:paraId="143BDA3E" w14:textId="777777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6B95" w14:textId="77777777" w:rsidR="004D226F" w:rsidRDefault="00441BD8">
            <w:pPr>
              <w:spacing w:line="276" w:lineRule="auto"/>
            </w:pPr>
            <w:r>
              <w:t>7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E675" w14:textId="77777777" w:rsidR="004D226F" w:rsidRDefault="00441BD8">
            <w:pPr>
              <w:spacing w:line="276" w:lineRule="auto"/>
            </w:pPr>
            <w:r>
              <w:t>Інформатика</w:t>
            </w:r>
          </w:p>
        </w:tc>
      </w:tr>
      <w:tr w:rsidR="004D226F" w14:paraId="7AB54180" w14:textId="777777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37CA" w14:textId="77777777" w:rsidR="004D226F" w:rsidRDefault="00441BD8">
            <w:pPr>
              <w:spacing w:line="276" w:lineRule="auto"/>
            </w:pPr>
            <w:r>
              <w:t>8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3438" w14:textId="77777777" w:rsidR="004D226F" w:rsidRDefault="00441BD8">
            <w:pPr>
              <w:spacing w:line="276" w:lineRule="auto"/>
            </w:pPr>
            <w:r>
              <w:t>Історія України</w:t>
            </w:r>
          </w:p>
        </w:tc>
      </w:tr>
      <w:tr w:rsidR="004D226F" w14:paraId="700CDD08" w14:textId="777777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C0C4" w14:textId="77777777" w:rsidR="004D226F" w:rsidRDefault="00441BD8">
            <w:pPr>
              <w:spacing w:line="276" w:lineRule="auto"/>
            </w:pPr>
            <w:r>
              <w:t>9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DD04" w14:textId="77777777" w:rsidR="004D226F" w:rsidRDefault="00441BD8">
            <w:pPr>
              <w:spacing w:line="276" w:lineRule="auto"/>
            </w:pPr>
            <w:r>
              <w:t>Математика</w:t>
            </w:r>
          </w:p>
        </w:tc>
      </w:tr>
      <w:tr w:rsidR="004D226F" w14:paraId="50A0498B" w14:textId="77777777">
        <w:trPr>
          <w:trHeight w:val="24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8267" w14:textId="77777777" w:rsidR="004D226F" w:rsidRDefault="00441BD8">
            <w:pPr>
              <w:spacing w:line="276" w:lineRule="auto"/>
            </w:pPr>
            <w:r>
              <w:t>10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850E" w14:textId="77777777" w:rsidR="004D226F" w:rsidRDefault="00441BD8">
            <w:pPr>
              <w:spacing w:line="276" w:lineRule="auto"/>
            </w:pPr>
            <w:r>
              <w:t>Мистецтво</w:t>
            </w:r>
          </w:p>
        </w:tc>
      </w:tr>
      <w:tr w:rsidR="004D226F" w14:paraId="2E123670" w14:textId="77777777">
        <w:trPr>
          <w:trHeight w:val="24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4312" w14:textId="77777777" w:rsidR="004D226F" w:rsidRDefault="00441BD8">
            <w:pPr>
              <w:spacing w:line="276" w:lineRule="auto"/>
            </w:pPr>
            <w:r>
              <w:t>11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E0C2" w14:textId="77777777" w:rsidR="004D226F" w:rsidRDefault="00441BD8">
            <w:pPr>
              <w:spacing w:line="276" w:lineRule="auto"/>
            </w:pPr>
            <w:r>
              <w:t>Основи здоров’я</w:t>
            </w:r>
          </w:p>
        </w:tc>
      </w:tr>
      <w:tr w:rsidR="004D226F" w14:paraId="77DF85F9" w14:textId="777777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36DD" w14:textId="77777777" w:rsidR="004D226F" w:rsidRDefault="00441BD8">
            <w:pPr>
              <w:spacing w:line="276" w:lineRule="auto"/>
            </w:pPr>
            <w:r>
              <w:t>12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7D66" w14:textId="77777777" w:rsidR="004D226F" w:rsidRDefault="00441BD8">
            <w:pPr>
              <w:spacing w:line="276" w:lineRule="auto"/>
            </w:pPr>
            <w:r>
              <w:t>Природознавство</w:t>
            </w:r>
          </w:p>
        </w:tc>
      </w:tr>
      <w:tr w:rsidR="004D226F" w14:paraId="580AFEEC" w14:textId="77777777">
        <w:trPr>
          <w:trHeight w:val="24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8C14" w14:textId="77777777" w:rsidR="004D226F" w:rsidRDefault="00441BD8">
            <w:pPr>
              <w:spacing w:line="276" w:lineRule="auto"/>
            </w:pPr>
            <w:r>
              <w:t>13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C763" w14:textId="77777777" w:rsidR="004D226F" w:rsidRDefault="00441BD8">
            <w:pPr>
              <w:spacing w:line="276" w:lineRule="auto"/>
            </w:pPr>
            <w:r>
              <w:t>Трудове навчання</w:t>
            </w:r>
          </w:p>
        </w:tc>
      </w:tr>
      <w:tr w:rsidR="004D226F" w14:paraId="37844CC7" w14:textId="777777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9B65" w14:textId="77777777" w:rsidR="004D226F" w:rsidRDefault="00441BD8">
            <w:pPr>
              <w:spacing w:line="276" w:lineRule="auto"/>
            </w:pPr>
            <w:r>
              <w:t>14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4E9A" w14:textId="77777777" w:rsidR="004D226F" w:rsidRDefault="00441BD8">
            <w:pPr>
              <w:spacing w:line="276" w:lineRule="auto"/>
            </w:pPr>
            <w:r>
              <w:t>Фізика</w:t>
            </w:r>
          </w:p>
        </w:tc>
      </w:tr>
      <w:tr w:rsidR="004D226F" w14:paraId="17282EDC" w14:textId="77777777">
        <w:trPr>
          <w:trHeight w:val="24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382C" w14:textId="77777777" w:rsidR="004D226F" w:rsidRDefault="00441BD8">
            <w:pPr>
              <w:spacing w:line="276" w:lineRule="auto"/>
            </w:pPr>
            <w:r>
              <w:t>15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CD92" w14:textId="77777777" w:rsidR="004D226F" w:rsidRDefault="00441BD8">
            <w:pPr>
              <w:spacing w:line="276" w:lineRule="auto"/>
            </w:pPr>
            <w:r>
              <w:t>Фізична культура</w:t>
            </w:r>
          </w:p>
        </w:tc>
      </w:tr>
      <w:tr w:rsidR="004D226F" w14:paraId="23F80990" w14:textId="77777777">
        <w:trPr>
          <w:trHeight w:val="24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7912" w14:textId="77777777" w:rsidR="004D226F" w:rsidRDefault="00441BD8">
            <w:pPr>
              <w:spacing w:line="276" w:lineRule="auto"/>
            </w:pPr>
            <w:r>
              <w:t>16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AEDB" w14:textId="77777777" w:rsidR="004D226F" w:rsidRDefault="00441BD8">
            <w:pPr>
              <w:spacing w:line="276" w:lineRule="auto"/>
            </w:pPr>
            <w:r>
              <w:t>Хімія</w:t>
            </w:r>
          </w:p>
        </w:tc>
      </w:tr>
      <w:tr w:rsidR="004D226F" w14:paraId="173CA952" w14:textId="777777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927B" w14:textId="77777777" w:rsidR="004D226F" w:rsidRDefault="00441BD8">
            <w:pPr>
              <w:spacing w:line="276" w:lineRule="auto"/>
            </w:pPr>
            <w:r>
              <w:t>17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693A" w14:textId="77777777" w:rsidR="004D226F" w:rsidRDefault="00441BD8">
            <w:pPr>
              <w:spacing w:line="276" w:lineRule="auto"/>
            </w:pPr>
            <w:r>
              <w:t>Іноземні мови</w:t>
            </w:r>
          </w:p>
        </w:tc>
      </w:tr>
    </w:tbl>
    <w:p w14:paraId="0D385AB3" w14:textId="77777777" w:rsidR="004D226F" w:rsidRDefault="004D226F">
      <w:pPr>
        <w:spacing w:line="276" w:lineRule="auto"/>
        <w:ind w:firstLine="567"/>
        <w:jc w:val="both"/>
      </w:pPr>
    </w:p>
    <w:p w14:paraId="45FC4970" w14:textId="77777777" w:rsidR="004D226F" w:rsidRDefault="00441BD8">
      <w:pPr>
        <w:spacing w:line="276" w:lineRule="auto"/>
        <w:ind w:firstLine="708"/>
        <w:jc w:val="both"/>
      </w:pPr>
      <w:r>
        <w:t xml:space="preserve">Детальний розподіл навчального навантаження на тиждень окреслено у </w:t>
      </w:r>
      <w:r>
        <w:rPr>
          <w:b/>
          <w:i/>
        </w:rPr>
        <w:t>навчальному плані</w:t>
      </w:r>
      <w:r>
        <w:t xml:space="preserve"> базової середньої освіти (додається). Навчальний план дає цілісне уявлення про зміст і структуру другого рівня освіти, встановлює погодинне співвідношення між окремими предметами за роками навчання, визначає гранично допустиме тижневе </w:t>
      </w:r>
      <w:r>
        <w:lastRenderedPageBreak/>
        <w:t xml:space="preserve">навантаження учнів; </w:t>
      </w:r>
      <w:r>
        <w:t>передбачає реалізацію освітніх галузей Базового навчального плану Державного стандарту через окремі предмети. Вони охоплюють інваріантну складову, сформовану на державному рівні, і варіативну складову, що використовується на підсилення предметів інваріантн</w:t>
      </w:r>
      <w:r>
        <w:t>ої складової та запровадження факультативів, курсів за вибором, що розширюють обрану закладом освіти спеціалізацію.</w:t>
      </w:r>
    </w:p>
    <w:p w14:paraId="7A9A214E" w14:textId="77777777" w:rsidR="004D226F" w:rsidRDefault="00441BD8">
      <w:pPr>
        <w:spacing w:line="276" w:lineRule="auto"/>
        <w:ind w:firstLine="708"/>
        <w:jc w:val="both"/>
      </w:pPr>
      <w:r>
        <w:t xml:space="preserve">Навчальний план для 6-9 класів – на основі таблиці 1 до Типових освітніх програм </w:t>
      </w:r>
      <w:r>
        <w:rPr>
          <w:color w:val="000000"/>
        </w:rPr>
        <w:t>закладів загальної середньої освіти  ІІ ступ</w:t>
      </w:r>
      <w:r>
        <w:t>еня.</w:t>
      </w:r>
    </w:p>
    <w:p w14:paraId="05FCA274" w14:textId="77777777" w:rsidR="004D226F" w:rsidRDefault="00441BD8">
      <w:pPr>
        <w:spacing w:line="276" w:lineRule="auto"/>
        <w:ind w:firstLine="567"/>
        <w:jc w:val="both"/>
        <w:rPr>
          <w:color w:val="000000"/>
        </w:rPr>
      </w:pPr>
      <w:r>
        <w:t>Особливост</w:t>
      </w:r>
      <w:r>
        <w:t xml:space="preserve">і розподілу </w:t>
      </w:r>
      <w:r>
        <w:rPr>
          <w:b/>
          <w:i/>
        </w:rPr>
        <w:t>інваріантної складової</w:t>
      </w:r>
      <w:r>
        <w:t xml:space="preserve">  навчального плану 6-9 класів:</w:t>
      </w:r>
    </w:p>
    <w:p w14:paraId="47F0EC05" w14:textId="77777777" w:rsidR="004D226F" w:rsidRDefault="00441B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у 6 клас</w:t>
      </w:r>
      <w:r>
        <w:t>і</w:t>
      </w:r>
      <w:r>
        <w:rPr>
          <w:color w:val="000000"/>
        </w:rPr>
        <w:t xml:space="preserve"> у межах галузі «Суспільствознавство» вивчається інтегрований курс «Всесвітня історія. Історія України»;</w:t>
      </w:r>
    </w:p>
    <w:p w14:paraId="009B5848" w14:textId="77777777" w:rsidR="004D226F" w:rsidRDefault="00441B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у </w:t>
      </w:r>
      <w:r>
        <w:t xml:space="preserve">6-7 </w:t>
      </w:r>
      <w:r>
        <w:rPr>
          <w:color w:val="000000"/>
        </w:rPr>
        <w:t>класах у межах галузі «Мистецтво» викладаються окремі курси «Музичне мистецтво» та «Образотворче мистецтво»;</w:t>
      </w:r>
    </w:p>
    <w:p w14:paraId="62967B2D" w14:textId="77777777" w:rsidR="004D226F" w:rsidRDefault="00441B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у 8-А класі (клас з поглибленим вивч</w:t>
      </w:r>
      <w:r>
        <w:rPr>
          <w:color w:val="000000"/>
        </w:rPr>
        <w:t>енням української мови) години на вивчення спеціалізованих навчальних предметів розподілено наступним чином: 2 год. – українська мова;</w:t>
      </w:r>
    </w:p>
    <w:p w14:paraId="42004FF4" w14:textId="77777777" w:rsidR="004D226F" w:rsidRDefault="00441B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запроваджено поділ класів на групи при вивченні інформатики у</w:t>
      </w:r>
      <w:r>
        <w:t xml:space="preserve"> 6, 7, 9 </w:t>
      </w:r>
      <w:r>
        <w:rPr>
          <w:color w:val="000000"/>
        </w:rPr>
        <w:t>класах;</w:t>
      </w:r>
    </w:p>
    <w:p w14:paraId="21082A72" w14:textId="77777777" w:rsidR="004D226F" w:rsidRDefault="00441B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t xml:space="preserve">у 8 та 9 </w:t>
      </w:r>
      <w:r>
        <w:rPr>
          <w:color w:val="000000"/>
        </w:rPr>
        <w:t>клас</w:t>
      </w:r>
      <w:r>
        <w:t>ах</w:t>
      </w:r>
      <w:r>
        <w:rPr>
          <w:color w:val="000000"/>
        </w:rPr>
        <w:t xml:space="preserve"> зроблено перерозподіл годин</w:t>
      </w:r>
      <w:r>
        <w:rPr>
          <w:color w:val="000000"/>
        </w:rPr>
        <w:t xml:space="preserve"> інваріантної складової: 1 годину іноземної мови використано для вивчення української мови.</w:t>
      </w:r>
    </w:p>
    <w:p w14:paraId="515112FB" w14:textId="77777777" w:rsidR="004D226F" w:rsidRDefault="00441B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highlight w:val="yellow"/>
        </w:rPr>
      </w:pPr>
      <w:r>
        <w:rPr>
          <w:color w:val="000000"/>
        </w:rPr>
        <w:t>Предмети інваріантної складової робочого навчального плану, що не мають цілої кількості годин, викладаються по семестрах шляхом чергування, а саме:</w:t>
      </w:r>
    </w:p>
    <w:p w14:paraId="2E521089" w14:textId="77777777" w:rsidR="004D226F" w:rsidRDefault="00441B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6 класи: «Українська мова» - 4/3 год.;</w:t>
      </w:r>
    </w:p>
    <w:p w14:paraId="1D511A15" w14:textId="77777777" w:rsidR="004D226F" w:rsidRDefault="00441B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7 класи: «Українська мова» - 3/2 год.; «Хімія» - 2/1 год.;</w:t>
      </w:r>
    </w:p>
    <w:p w14:paraId="4B6267F4" w14:textId="77777777" w:rsidR="004D226F" w:rsidRDefault="00441BD8">
      <w:pPr>
        <w:numPr>
          <w:ilvl w:val="0"/>
          <w:numId w:val="3"/>
        </w:numPr>
        <w:spacing w:line="276" w:lineRule="auto"/>
        <w:ind w:right="85"/>
        <w:jc w:val="both"/>
      </w:pPr>
      <w:r>
        <w:t>8 класи: «Історія України» - 2/1 год.;</w:t>
      </w:r>
    </w:p>
    <w:p w14:paraId="193ACAB1" w14:textId="77777777" w:rsidR="004D226F" w:rsidRDefault="00441BD8">
      <w:pPr>
        <w:numPr>
          <w:ilvl w:val="0"/>
          <w:numId w:val="3"/>
        </w:numPr>
        <w:spacing w:line="276" w:lineRule="auto"/>
        <w:ind w:right="85"/>
        <w:jc w:val="both"/>
      </w:pPr>
      <w:r>
        <w:t>9 клас: «Історія України» - 2/1 год.; «Географія» - 2/1 год.</w:t>
      </w:r>
    </w:p>
    <w:p w14:paraId="7F7EB3FA" w14:textId="77777777" w:rsidR="004D226F" w:rsidRDefault="00441BD8">
      <w:pPr>
        <w:spacing w:line="276" w:lineRule="auto"/>
        <w:ind w:firstLine="567"/>
        <w:jc w:val="both"/>
      </w:pPr>
      <w:r>
        <w:t>При визначенні гранично допустимого навантаження учнів ура</w:t>
      </w:r>
      <w:r>
        <w:t>ховані санітарно-гігієнічні норми та нормативну тривалість уроків у 6-9 класах – 45 хвилин. За умови організації освітнього процесу з використанням технологій дистанційного навчання за допомогою технічних засобів комунікації, доступних для учасників освітн</w:t>
      </w:r>
      <w:r>
        <w:t>ього процесу, обсяг навчального часу, що забезпечується у синхронному режимі, визначається педагогічним працівником і може бути менше обсягу, зазначеного в пункті  7 розділу І Положення про дистанційну форму здобуття повної загальної середньої освіти.</w:t>
      </w:r>
    </w:p>
    <w:p w14:paraId="3ACB6931" w14:textId="77777777" w:rsidR="004D226F" w:rsidRDefault="00441BD8">
      <w:pPr>
        <w:shd w:val="clear" w:color="auto" w:fill="FFFFFF"/>
        <w:spacing w:line="276" w:lineRule="auto"/>
        <w:ind w:firstLine="567"/>
        <w:jc w:val="both"/>
      </w:pPr>
      <w:r>
        <w:t>Відп</w:t>
      </w:r>
      <w:r>
        <w:t>овідно до постанови Кабінету Міністрів України від 23 листопада 2011 року № 1392 "Про затвердження Державного стандарту базової і повної загальної середньої освіти" години фізичної культури не враховуються при визначенні гранично допустимого навантаження у</w:t>
      </w:r>
      <w:r>
        <w:t>чнів.</w:t>
      </w:r>
    </w:p>
    <w:p w14:paraId="288F61E1" w14:textId="77777777" w:rsidR="004D226F" w:rsidRDefault="00441BD8">
      <w:pPr>
        <w:shd w:val="clear" w:color="auto" w:fill="FFFFFF"/>
        <w:spacing w:line="276" w:lineRule="auto"/>
        <w:ind w:firstLine="567"/>
        <w:jc w:val="both"/>
      </w:pPr>
      <w:r>
        <w:t>Для недопущення перевантаження учнів за рішенням педагогічної ради при оцінюванні учнів дозволяється враховувати результати їх навчання з відповідних предметів (музичне мистецтво, образотворче мистецтво, фізична культура та ін.) у позашкільних заклад</w:t>
      </w:r>
      <w:r>
        <w:t>ах (художніх, музичних, спортивних школах тощо).</w:t>
      </w:r>
    </w:p>
    <w:p w14:paraId="1FAACFDA" w14:textId="77777777" w:rsidR="004D226F" w:rsidRDefault="004D226F">
      <w:pPr>
        <w:spacing w:line="276" w:lineRule="auto"/>
        <w:jc w:val="both"/>
        <w:rPr>
          <w:b/>
          <w:i/>
        </w:rPr>
      </w:pPr>
    </w:p>
    <w:p w14:paraId="76F4B33C" w14:textId="77777777" w:rsidR="004D226F" w:rsidRDefault="00441BD8">
      <w:pPr>
        <w:spacing w:line="276" w:lineRule="auto"/>
        <w:ind w:firstLine="708"/>
        <w:jc w:val="center"/>
        <w:rPr>
          <w:b/>
        </w:rPr>
      </w:pPr>
      <w:r>
        <w:rPr>
          <w:b/>
        </w:rPr>
        <w:t>3. ОЧІКУВАНІ РЕЗУЛЬТАТИ НАВЧАННЯ ЗДОБУВАЧІВ ОСВІТИ</w:t>
      </w:r>
    </w:p>
    <w:p w14:paraId="248D0B38" w14:textId="77777777" w:rsidR="004D226F" w:rsidRDefault="004D226F">
      <w:pPr>
        <w:spacing w:line="276" w:lineRule="auto"/>
        <w:ind w:firstLine="708"/>
        <w:jc w:val="both"/>
        <w:rPr>
          <w:b/>
          <w:i/>
        </w:rPr>
      </w:pPr>
    </w:p>
    <w:p w14:paraId="51F43816" w14:textId="77777777" w:rsidR="004D226F" w:rsidRDefault="00441BD8">
      <w:pPr>
        <w:spacing w:line="276" w:lineRule="auto"/>
        <w:ind w:firstLine="708"/>
        <w:jc w:val="both"/>
      </w:pPr>
      <w:r>
        <w:t xml:space="preserve"> 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</w:t>
      </w:r>
      <w:r>
        <w:t xml:space="preserve">ньої </w:t>
      </w:r>
      <w:r>
        <w:lastRenderedPageBreak/>
        <w:t>галузі. Результати навчання повинні робити внесок у формування ключових компетентностей учнів.</w:t>
      </w:r>
    </w:p>
    <w:tbl>
      <w:tblPr>
        <w:tblStyle w:val="ae"/>
        <w:tblW w:w="953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160"/>
        <w:gridCol w:w="6696"/>
      </w:tblGrid>
      <w:tr w:rsidR="004D226F" w14:paraId="2FFEF5FA" w14:textId="7777777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8E8B" w14:textId="77777777" w:rsidR="004D226F" w:rsidRDefault="00441BD8">
            <w:pPr>
              <w:spacing w:line="276" w:lineRule="auto"/>
              <w:jc w:val="both"/>
            </w:pPr>
            <w:r>
              <w:t>№ з/п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2936" w14:textId="77777777" w:rsidR="004D226F" w:rsidRDefault="00441BD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Ключові компетентності</w:t>
            </w:r>
          </w:p>
        </w:tc>
        <w:tc>
          <w:tcPr>
            <w:tcW w:w="6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D7BC" w14:textId="77777777" w:rsidR="004D226F" w:rsidRDefault="00441BD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Компоненти</w:t>
            </w:r>
          </w:p>
        </w:tc>
      </w:tr>
      <w:tr w:rsidR="004D226F" w14:paraId="0E3FA6F1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F57E1" w14:textId="77777777" w:rsidR="004D226F" w:rsidRDefault="00441BD8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32D6" w14:textId="77777777" w:rsidR="004D226F" w:rsidRDefault="00441BD8">
            <w:pPr>
              <w:spacing w:line="276" w:lineRule="auto"/>
              <w:jc w:val="both"/>
            </w:pPr>
            <w:r>
              <w:t>Спілкування державною (і рідною — у разі відмінності) мовами</w:t>
            </w:r>
          </w:p>
        </w:tc>
        <w:tc>
          <w:tcPr>
            <w:tcW w:w="66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00AE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Уміння:</w:t>
            </w:r>
            <w:r>
              <w:t xml:space="preserve"> 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</w:t>
            </w:r>
            <w:r>
              <w:t>вати і перетворювати тексти задач (усно і письмово), грамотно висловлюватися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</w:t>
            </w:r>
            <w:r>
              <w:t>ень; уникнення невнормованих іншомовних запозичень у спілкуванні на тематику окремого предмета; поповнювати свій словниковий запас.</w:t>
            </w:r>
          </w:p>
          <w:p w14:paraId="2928CAE2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Ставлення:</w:t>
            </w:r>
            <w:r>
              <w:t xml:space="preserve"> розуміння важливості чітких та лаконічних формулювань.</w:t>
            </w:r>
          </w:p>
          <w:p w14:paraId="1CFC185F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Навчальні ресурси:</w:t>
            </w:r>
            <w:r>
              <w:t xml:space="preserve"> означення понять, формулювання властиво</w:t>
            </w:r>
            <w:r>
              <w:t>стей, доведення правил, теорем</w:t>
            </w:r>
          </w:p>
        </w:tc>
      </w:tr>
      <w:tr w:rsidR="004D226F" w14:paraId="6FD95DA9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42865" w14:textId="77777777" w:rsidR="004D226F" w:rsidRDefault="00441BD8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710D" w14:textId="77777777" w:rsidR="004D226F" w:rsidRDefault="00441BD8">
            <w:pPr>
              <w:spacing w:line="276" w:lineRule="auto"/>
              <w:jc w:val="both"/>
            </w:pPr>
            <w:r>
              <w:t>Спілкування іноземними мовами</w:t>
            </w:r>
          </w:p>
        </w:tc>
        <w:tc>
          <w:tcPr>
            <w:tcW w:w="66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3C8B3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Уміння:</w:t>
            </w:r>
            <w:r>
              <w:t xml:space="preserve"> 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спілкування </w:t>
            </w:r>
            <w:r>
              <w:t>у письмовій формі відповідно до поставлених завдань; використовувати у разі потреби невербальні засоби спілкування за умови дефіциту наявних мовних засобів; ефективно взаємодіяти з іншими усно, письмово та за допомогою засобів електронного спілкування.</w:t>
            </w:r>
          </w:p>
          <w:p w14:paraId="38377815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Ста</w:t>
            </w:r>
            <w:r>
              <w:rPr>
                <w:b/>
                <w:i/>
              </w:rPr>
              <w:t>влення:</w:t>
            </w:r>
            <w:r>
              <w:t xml:space="preserve"> критично оцінювати інформацію та використовувати її для різних потреб; висловлювати свої думки, почуття та ставлення; адекватно використовувати досвід, набутий у вивченні рідної мови та інших навчальних предметів, розглядаючи його як засіб усвідомл</w:t>
            </w:r>
            <w:r>
              <w:t>еного оволодіння іноземною мовою; обирати й застосовувати доцільні комунікативні стратегії відповідно до різних потреб; ефективно користуватися навчальними стратегіями для самостійного вивчення іноземних мов.</w:t>
            </w:r>
          </w:p>
          <w:p w14:paraId="43069D9D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Навчальні ресурси:</w:t>
            </w:r>
            <w:r>
              <w:t xml:space="preserve"> підручники, словники, довідк</w:t>
            </w:r>
            <w:r>
              <w:t>ова література, мультимедійні засоби, адаптовані іншомовні тексти.</w:t>
            </w:r>
          </w:p>
        </w:tc>
      </w:tr>
      <w:tr w:rsidR="004D226F" w14:paraId="4FF42695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AFD22" w14:textId="77777777" w:rsidR="004D226F" w:rsidRDefault="00441BD8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DA1A5" w14:textId="77777777" w:rsidR="004D226F" w:rsidRDefault="00441BD8">
            <w:pPr>
              <w:spacing w:line="276" w:lineRule="auto"/>
              <w:jc w:val="both"/>
            </w:pPr>
            <w:r>
              <w:t>Математична компетентність</w:t>
            </w:r>
          </w:p>
        </w:tc>
        <w:tc>
          <w:tcPr>
            <w:tcW w:w="66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1BCD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Уміння:</w:t>
            </w:r>
            <w:r>
              <w:t xml:space="preserve"> 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</w:t>
            </w:r>
            <w:r>
              <w:t xml:space="preserve">ми тощо); розв’язувати задачі, зокрема практичного </w:t>
            </w:r>
            <w:r>
              <w:lastRenderedPageBreak/>
              <w:t>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</w:t>
            </w:r>
            <w:r>
              <w:t>вувати математичні методи у життєвих ситуаціях.</w:t>
            </w:r>
          </w:p>
          <w:p w14:paraId="4C4A32C8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Ставлення:</w:t>
            </w:r>
            <w:r>
              <w:t xml:space="preserve">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  <w:p w14:paraId="558AFC0B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Навчальні</w:t>
            </w:r>
            <w:r>
              <w:rPr>
                <w:b/>
                <w:i/>
              </w:rPr>
              <w:t xml:space="preserve"> ресурси:</w:t>
            </w:r>
            <w:r>
              <w:t xml:space="preserve"> розв'язування математичних задач, і обов’язково таких, що моделюють реальні життєві ситуації</w:t>
            </w:r>
          </w:p>
        </w:tc>
      </w:tr>
      <w:tr w:rsidR="004D226F" w14:paraId="1664074A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9143E" w14:textId="77777777" w:rsidR="004D226F" w:rsidRDefault="00441BD8">
            <w:pPr>
              <w:spacing w:line="276" w:lineRule="auto"/>
              <w:jc w:val="both"/>
            </w:pPr>
            <w:r>
              <w:lastRenderedPageBreak/>
              <w:t>4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A80DE" w14:textId="77777777" w:rsidR="004D226F" w:rsidRDefault="00441BD8">
            <w:pPr>
              <w:spacing w:line="276" w:lineRule="auto"/>
              <w:jc w:val="both"/>
            </w:pPr>
            <w:r>
              <w:t>Основні компетентності у природничих науках і технологіях</w:t>
            </w:r>
          </w:p>
        </w:tc>
        <w:tc>
          <w:tcPr>
            <w:tcW w:w="66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7F2A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Уміння:</w:t>
            </w:r>
            <w:r>
              <w:t xml:space="preserve"> розпізнавати проблеми, що виникають у довкіллі; будувати та досліджувати природні яв</w:t>
            </w:r>
            <w:r>
              <w:t>ища і процеси; послуговуватися технологічними пристроями.</w:t>
            </w:r>
          </w:p>
          <w:p w14:paraId="4B616924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Ставлення:</w:t>
            </w:r>
            <w:r>
              <w:t xml:space="preserve"> усвідомлення важливості природничих наук як універсальної мови науки, техніки та технологій. усвідомлення ролі наукових ідей в сучасних інформаційних технологіях</w:t>
            </w:r>
          </w:p>
          <w:p w14:paraId="730B5FB8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Навчальні ресурси:</w:t>
            </w:r>
            <w:r>
              <w:t xml:space="preserve"> склада</w:t>
            </w:r>
            <w:r>
              <w:t>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4D226F" w14:paraId="0B9396CF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55A9" w14:textId="77777777" w:rsidR="004D226F" w:rsidRDefault="00441BD8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FB94" w14:textId="77777777" w:rsidR="004D226F" w:rsidRDefault="00441BD8">
            <w:pPr>
              <w:spacing w:line="276" w:lineRule="auto"/>
              <w:jc w:val="both"/>
            </w:pPr>
            <w:r>
              <w:t>Інформаційно-цифрова компетентність</w:t>
            </w:r>
          </w:p>
        </w:tc>
        <w:tc>
          <w:tcPr>
            <w:tcW w:w="66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225AD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Уміння:</w:t>
            </w:r>
            <w:r>
              <w:t xml:space="preserve"> структурувати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14:paraId="013C0736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Ставлення:</w:t>
            </w:r>
            <w:r>
              <w:t xml:space="preserve"> критичн</w:t>
            </w:r>
            <w:r>
              <w:t>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14:paraId="76ED6048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Навчальні ресурси:</w:t>
            </w:r>
            <w: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4D226F" w14:paraId="19182C67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2A63" w14:textId="77777777" w:rsidR="004D226F" w:rsidRDefault="00441BD8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F1BA" w14:textId="77777777" w:rsidR="004D226F" w:rsidRDefault="00441BD8">
            <w:pPr>
              <w:spacing w:line="276" w:lineRule="auto"/>
              <w:jc w:val="both"/>
            </w:pPr>
            <w:r>
              <w:t>Уміння</w:t>
            </w:r>
            <w:r>
              <w:t xml:space="preserve"> вчитися впродовж життя</w:t>
            </w:r>
          </w:p>
        </w:tc>
        <w:tc>
          <w:tcPr>
            <w:tcW w:w="66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95DA4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Уміння:</w:t>
            </w:r>
            <w: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траєкторію, ана</w:t>
            </w:r>
            <w:r>
              <w:t>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14:paraId="50DA13CD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Ставлення:</w:t>
            </w:r>
            <w:r>
              <w:t xml:space="preserve"> усвідомлення власних освітніх потреб та цінності нових знань і вмінь; зацікавленість у пі</w:t>
            </w:r>
            <w:r>
              <w:t>знанні світу; розуміння важливості вчитися впродовж життя; прагнення до вдосконалення результатів своєї діяльності.</w:t>
            </w:r>
          </w:p>
          <w:p w14:paraId="5936744A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Навчальні ресурси:</w:t>
            </w:r>
            <w:r>
              <w:t xml:space="preserve"> моделювання власної освітньої траєкторії</w:t>
            </w:r>
          </w:p>
        </w:tc>
      </w:tr>
      <w:tr w:rsidR="004D226F" w14:paraId="5130076B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2603" w14:textId="77777777" w:rsidR="004D226F" w:rsidRDefault="00441BD8">
            <w:pPr>
              <w:spacing w:line="276" w:lineRule="auto"/>
              <w:jc w:val="both"/>
            </w:pPr>
            <w:r>
              <w:lastRenderedPageBreak/>
              <w:t>7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B1C95" w14:textId="77777777" w:rsidR="004D226F" w:rsidRDefault="00441BD8">
            <w:pPr>
              <w:spacing w:line="276" w:lineRule="auto"/>
              <w:jc w:val="both"/>
            </w:pPr>
            <w:r>
              <w:t>Ініціативність і підприємливість</w:t>
            </w:r>
          </w:p>
        </w:tc>
        <w:tc>
          <w:tcPr>
            <w:tcW w:w="66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2B49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Уміння:</w:t>
            </w:r>
            <w:r>
              <w:t xml:space="preserve"> генерувати нові ідеї, вирішувати жит</w:t>
            </w:r>
            <w:r>
              <w:t>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 позицію, дискутувати; використовуват</w:t>
            </w:r>
            <w:r>
              <w:t>и різні стратегії, шукаючи оптимальних способів розв’язання життєвого завдання.</w:t>
            </w:r>
          </w:p>
          <w:p w14:paraId="477D8156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Ставлення:</w:t>
            </w:r>
            <w:r>
              <w:t xml:space="preserve"> 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ідей і</w:t>
            </w:r>
            <w:r>
              <w:t>нших.</w:t>
            </w:r>
          </w:p>
          <w:p w14:paraId="34D7ADB7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Навчальні ресурси:</w:t>
            </w:r>
            <w:r>
              <w:t xml:space="preserve"> завдання підприємницького змісту (оптимізаційні задачі)</w:t>
            </w:r>
          </w:p>
        </w:tc>
      </w:tr>
      <w:tr w:rsidR="004D226F" w14:paraId="71B745FB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967B7" w14:textId="77777777" w:rsidR="004D226F" w:rsidRDefault="00441BD8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BB23" w14:textId="77777777" w:rsidR="004D226F" w:rsidRDefault="00441BD8">
            <w:pPr>
              <w:spacing w:line="276" w:lineRule="auto"/>
              <w:jc w:val="both"/>
            </w:pPr>
            <w:r>
              <w:t>Соціальна і громадянська компетентності</w:t>
            </w:r>
          </w:p>
        </w:tc>
        <w:tc>
          <w:tcPr>
            <w:tcW w:w="66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3F786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Уміння:</w:t>
            </w:r>
            <w:r>
              <w:t xml:space="preserve">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</w:t>
            </w:r>
            <w:r>
              <w:t>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14:paraId="460B7FEF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Ставлення:</w:t>
            </w:r>
            <w:r>
              <w:t xml:space="preserve"> ощадливість і поміркованість; рів</w:t>
            </w:r>
            <w:r>
              <w:t>не ставлення до інших незалежно від статків, соціального походження; відповідальність за спільну справу; 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</w:t>
            </w:r>
            <w:r>
              <w:t>інацією.</w:t>
            </w:r>
          </w:p>
          <w:p w14:paraId="4237CCC4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Навчальні ресурси:</w:t>
            </w:r>
            <w:r>
              <w:t xml:space="preserve"> завдання соціального змісту</w:t>
            </w:r>
          </w:p>
        </w:tc>
      </w:tr>
      <w:tr w:rsidR="004D226F" w14:paraId="11E03EA5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492AA" w14:textId="77777777" w:rsidR="004D226F" w:rsidRDefault="00441BD8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B4D91" w14:textId="77777777" w:rsidR="004D226F" w:rsidRDefault="00441BD8">
            <w:pPr>
              <w:spacing w:line="276" w:lineRule="auto"/>
              <w:jc w:val="both"/>
            </w:pPr>
            <w:r>
              <w:t>Обізнаність і самовираження у сфері культури</w:t>
            </w:r>
          </w:p>
        </w:tc>
        <w:tc>
          <w:tcPr>
            <w:tcW w:w="66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63EE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 xml:space="preserve">Уміння: </w:t>
            </w:r>
            <w:r>
              <w:t>грамотно і логічно висловлювати свою думку, аргументувати та вести діалог, враховуючи національні та культурні особливості співрозмовників та до</w:t>
            </w:r>
            <w:r>
              <w:t>тримуючись етики спілкування і взаємодії; враховувати художньо-естетичну складову при створенні продуктів своєї діяльності (малюнків, текстів, схем тощо).</w:t>
            </w:r>
          </w:p>
          <w:p w14:paraId="23157A67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Ставлення:</w:t>
            </w:r>
            <w:r>
              <w:t xml:space="preserve"> культурна самоідентифікація, повага до культурного розмаїття у глобальному суспільстві; усвідомлення впливу окремого предмета на людську культуру та розвиток суспільства.</w:t>
            </w:r>
          </w:p>
          <w:p w14:paraId="0A058C33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Навчальні ресурси:</w:t>
            </w:r>
            <w:r>
              <w:t xml:space="preserve"> математичні моделі в різних видах мистецтва</w:t>
            </w:r>
          </w:p>
        </w:tc>
      </w:tr>
      <w:tr w:rsidR="004D226F" w14:paraId="2B008247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009AB" w14:textId="77777777" w:rsidR="004D226F" w:rsidRDefault="00441BD8">
            <w:pPr>
              <w:spacing w:line="276" w:lineRule="auto"/>
              <w:jc w:val="both"/>
            </w:pPr>
            <w:r>
              <w:lastRenderedPageBreak/>
              <w:t>10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DB22" w14:textId="77777777" w:rsidR="004D226F" w:rsidRDefault="00441BD8">
            <w:pPr>
              <w:spacing w:line="276" w:lineRule="auto"/>
              <w:jc w:val="both"/>
            </w:pPr>
            <w:r>
              <w:t>Екологічна грамот</w:t>
            </w:r>
            <w:r>
              <w:t>ність і здорове життя</w:t>
            </w:r>
          </w:p>
        </w:tc>
        <w:tc>
          <w:tcPr>
            <w:tcW w:w="66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6846A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Уміння:</w:t>
            </w:r>
            <w:r>
              <w:t xml:space="preserve"> аналізувати і критично оцінювати соціально-економічні події в державі на основі різних даних; враховувати правові, етичні, екологічні і соціальні наслідки рішень; розпізнавати, як інтерпретації результатів вирішення проблем мо</w:t>
            </w:r>
            <w:r>
              <w:t>жуть бути використані для маніпулювання.</w:t>
            </w:r>
          </w:p>
          <w:p w14:paraId="3322A0EA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Ставлення:</w:t>
            </w:r>
            <w:r>
              <w:t xml:space="preserve"> усвідомлення взаємозв’язку кожного окремого предмета та екології на основі різних даних; ощадне та бережливе відношення до природніх ресурсів, чистоти довкілля та дотримання санітарних норм побуту; розгля</w:t>
            </w:r>
            <w:r>
              <w:t xml:space="preserve">д порівняльної характеристики щодо вибору здорового способу життя; власна думка та позиція до зловживань алкоголю, нікотину тощо. </w:t>
            </w:r>
          </w:p>
          <w:p w14:paraId="5283F2A5" w14:textId="77777777" w:rsidR="004D226F" w:rsidRDefault="00441BD8">
            <w:pPr>
              <w:spacing w:line="276" w:lineRule="auto"/>
              <w:jc w:val="both"/>
            </w:pPr>
            <w:r>
              <w:rPr>
                <w:b/>
                <w:i/>
              </w:rPr>
              <w:t>Навчальні ресурси:</w:t>
            </w:r>
            <w:r>
              <w:t xml:space="preserve"> навчальні проекти, завдання соціально-економічного, екологічного змісту; задачі, які сприяють усвідомленню</w:t>
            </w:r>
            <w:r>
              <w:t xml:space="preserve"> цінності здорового способу життя</w:t>
            </w:r>
          </w:p>
        </w:tc>
      </w:tr>
    </w:tbl>
    <w:p w14:paraId="4D92AB91" w14:textId="77777777" w:rsidR="004D226F" w:rsidRDefault="00441BD8">
      <w:pPr>
        <w:spacing w:line="276" w:lineRule="auto"/>
        <w:ind w:firstLine="708"/>
        <w:jc w:val="both"/>
      </w:pPr>
      <w:r>
        <w:t xml:space="preserve">Такі </w:t>
      </w:r>
      <w:r>
        <w:rPr>
          <w:i/>
        </w:rPr>
        <w:t>ключові компетентності</w:t>
      </w:r>
      <w:r>
        <w:t>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</w:t>
      </w:r>
      <w:r>
        <w:t>лючових компетентностей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</w:t>
      </w:r>
      <w:r>
        <w:rPr>
          <w:b/>
        </w:rPr>
        <w:t xml:space="preserve"> </w:t>
      </w:r>
      <w:r>
        <w:t>формування в учнів здатності застосовувати знання й уміння у реальних життєвих</w:t>
      </w:r>
      <w:r>
        <w:t xml:space="preserve"> ситуаціях. Наскрізні лінії є засобом інтеграції ключових і загальнопредметних компетентностей, окремих предметів та предметних циклів; їх необхідно враховувати при формуванні шкільного середовища. Наскрізні лінії є соціально значимими надпредметними темам</w:t>
      </w:r>
      <w:r>
        <w:t>и, які допомагають формуванню в учнів уявлень про суспільство в цілому, розвивають здатність застосовувати отримані знання у різних ситуаціях.</w:t>
      </w:r>
    </w:p>
    <w:p w14:paraId="0ECCC859" w14:textId="77777777" w:rsidR="004D226F" w:rsidRDefault="00441BD8">
      <w:pPr>
        <w:spacing w:line="276" w:lineRule="auto"/>
        <w:ind w:firstLine="708"/>
        <w:jc w:val="both"/>
      </w:pPr>
      <w:r>
        <w:t>Навчання за наскрізними лініями реалізується насамперед через:</w:t>
      </w:r>
    </w:p>
    <w:p w14:paraId="612EBCAC" w14:textId="77777777" w:rsidR="004D226F" w:rsidRDefault="00441BD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організацію навчального середовища — зміст та цілі</w:t>
      </w:r>
      <w:r>
        <w:rPr>
          <w:color w:val="000000"/>
        </w:rPr>
        <w:t xml:space="preserve"> наскрізних тем враховуються при формуванні духовного, соціального і фізичного середовища навчання;</w:t>
      </w:r>
    </w:p>
    <w:p w14:paraId="5908F11E" w14:textId="77777777" w:rsidR="004D226F" w:rsidRDefault="00441BD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окремі предмети — виходячи із наскрізних тем при вивченні предмета проводяться відповідні трактовки, приклади і методи навчання, реалізуються надпредметні, </w:t>
      </w:r>
      <w:r>
        <w:rPr>
          <w:color w:val="000000"/>
        </w:rPr>
        <w:t>міжкласові та загальношкільні проекти. Роль окремих предметів при навчанні за наскрізними темами різна і залежить від цілей і змісту окремого предмета та від того, наскільки тісно той чи інший предметний цикл пов’язаний із конкретною наскрізною темою;</w:t>
      </w:r>
    </w:p>
    <w:p w14:paraId="4716F58C" w14:textId="77777777" w:rsidR="004D226F" w:rsidRDefault="00441BD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пред</w:t>
      </w:r>
      <w:r>
        <w:rPr>
          <w:color w:val="000000"/>
        </w:rPr>
        <w:t xml:space="preserve">мети за вибором; </w:t>
      </w:r>
    </w:p>
    <w:p w14:paraId="56D6DA0B" w14:textId="77777777" w:rsidR="004D226F" w:rsidRDefault="00441BD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роботу в проектах; </w:t>
      </w:r>
    </w:p>
    <w:p w14:paraId="0B77BE34" w14:textId="77777777" w:rsidR="004D226F" w:rsidRDefault="00441BD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позакласну навчальну роботу і роботу гуртків.</w:t>
      </w:r>
    </w:p>
    <w:p w14:paraId="0BC87B14" w14:textId="77777777" w:rsidR="004D226F" w:rsidRDefault="004D22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</w:p>
    <w:tbl>
      <w:tblPr>
        <w:tblStyle w:val="af"/>
        <w:tblW w:w="97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7"/>
        <w:gridCol w:w="8364"/>
      </w:tblGrid>
      <w:tr w:rsidR="004D226F" w14:paraId="2104684C" w14:textId="77777777">
        <w:trPr>
          <w:trHeight w:val="20"/>
        </w:trPr>
        <w:tc>
          <w:tcPr>
            <w:tcW w:w="1357" w:type="dxa"/>
          </w:tcPr>
          <w:p w14:paraId="25266BDC" w14:textId="77777777" w:rsidR="004D226F" w:rsidRDefault="00441B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Наскріз-на лінія</w:t>
            </w:r>
          </w:p>
        </w:tc>
        <w:tc>
          <w:tcPr>
            <w:tcW w:w="8364" w:type="dxa"/>
          </w:tcPr>
          <w:p w14:paraId="4E04963C" w14:textId="77777777" w:rsidR="004D226F" w:rsidRDefault="00441B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Коротка характеристика</w:t>
            </w:r>
          </w:p>
        </w:tc>
      </w:tr>
      <w:tr w:rsidR="004D226F" w14:paraId="13A448A8" w14:textId="77777777">
        <w:trPr>
          <w:cantSplit/>
          <w:trHeight w:val="20"/>
        </w:trPr>
        <w:tc>
          <w:tcPr>
            <w:tcW w:w="1357" w:type="dxa"/>
          </w:tcPr>
          <w:p w14:paraId="4121DFAF" w14:textId="77777777" w:rsidR="004D226F" w:rsidRDefault="00441BD8">
            <w:pPr>
              <w:spacing w:line="276" w:lineRule="auto"/>
              <w:jc w:val="center"/>
            </w:pPr>
            <w:r>
              <w:lastRenderedPageBreak/>
              <w:t>Екологічна безпека й сталий розвиток</w:t>
            </w:r>
          </w:p>
        </w:tc>
        <w:tc>
          <w:tcPr>
            <w:tcW w:w="8364" w:type="dxa"/>
          </w:tcPr>
          <w:p w14:paraId="4B8F1FA1" w14:textId="77777777" w:rsidR="004D226F" w:rsidRDefault="00441BD8">
            <w:pPr>
              <w:spacing w:line="276" w:lineRule="auto"/>
              <w:jc w:val="both"/>
            </w:pPr>
            <w:r>
              <w:t>Формування в учнів 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</w:p>
          <w:p w14:paraId="4CBD4246" w14:textId="77777777" w:rsidR="004D226F" w:rsidRDefault="00441BD8">
            <w:pPr>
              <w:spacing w:line="276" w:lineRule="auto"/>
              <w:jc w:val="both"/>
              <w:rPr>
                <w:b/>
              </w:rPr>
            </w:pPr>
            <w:r>
              <w:t>Проблематика наскр</w:t>
            </w:r>
            <w:r>
              <w:t>ізної лінії реалізується через завдання з реальними даними про використання природних ресурсів, їх збереження та примноження. Аналіз цих даних сприяє розвитку бережливого ставлення до навколишнього середовища, екології, формуванню критичного мислення, вмін</w:t>
            </w:r>
            <w:r>
              <w:t xml:space="preserve">ня вирішувати проблеми, критично оцінювати перспективи розвитку навколишнього середовища і людини. Можливі уроки на відкритому повітрі. </w:t>
            </w:r>
          </w:p>
        </w:tc>
      </w:tr>
      <w:tr w:rsidR="004D226F" w14:paraId="0F0CAB99" w14:textId="77777777">
        <w:trPr>
          <w:cantSplit/>
          <w:trHeight w:val="20"/>
        </w:trPr>
        <w:tc>
          <w:tcPr>
            <w:tcW w:w="1357" w:type="dxa"/>
          </w:tcPr>
          <w:p w14:paraId="2084049D" w14:textId="77777777" w:rsidR="004D226F" w:rsidRDefault="00441BD8">
            <w:pPr>
              <w:spacing w:line="276" w:lineRule="auto"/>
              <w:jc w:val="center"/>
            </w:pPr>
            <w:r>
              <w:t>Громадянська відповідальність</w:t>
            </w:r>
          </w:p>
        </w:tc>
        <w:tc>
          <w:tcPr>
            <w:tcW w:w="8364" w:type="dxa"/>
          </w:tcPr>
          <w:p w14:paraId="03B1BBA1" w14:textId="77777777" w:rsidR="004D226F" w:rsidRDefault="00441BD8">
            <w:pPr>
              <w:spacing w:line="276" w:lineRule="auto"/>
              <w:jc w:val="both"/>
            </w:pPr>
            <w:r>
              <w:t>Сприятиме формуванню відповідального члена громади і суспільства, що розуміє принципи і механізми функціонування суспільства. Ця наскрізна лінія освоюється в основному через колективну діяльність (дослідницькі роботи, роботи в групі, проекти тощо), яка поє</w:t>
            </w:r>
            <w:r>
              <w:t xml:space="preserve">днує окремі предмети між собою і розвиває в учнів готовність до співпраці, толерантність щодо різноманітних способів діяльності і думок. </w:t>
            </w:r>
          </w:p>
          <w:p w14:paraId="5477B2A1" w14:textId="77777777" w:rsidR="004D226F" w:rsidRDefault="00441BD8">
            <w:pPr>
              <w:spacing w:line="276" w:lineRule="auto"/>
              <w:jc w:val="both"/>
              <w:rPr>
                <w:b/>
              </w:rPr>
            </w:pPr>
            <w:r>
              <w:t>Вивчення окремого предмета має викликати в учнів якомога більше позитивних емоцій, а її зміст — бути націленим на вихо</w:t>
            </w:r>
            <w:r>
              <w:t>вання порядності, старанності, систематичності, послідовності, посидючості і чесності. Приклад вчителя покликаний зіграти важливу роль у формуванні толерантного ставлення до товаришів, незалежно від рівня навчальних досягнень.</w:t>
            </w:r>
          </w:p>
        </w:tc>
      </w:tr>
      <w:tr w:rsidR="004D226F" w14:paraId="173B9DD0" w14:textId="77777777">
        <w:trPr>
          <w:cantSplit/>
          <w:trHeight w:val="20"/>
        </w:trPr>
        <w:tc>
          <w:tcPr>
            <w:tcW w:w="1357" w:type="dxa"/>
          </w:tcPr>
          <w:p w14:paraId="741FCFA4" w14:textId="77777777" w:rsidR="004D226F" w:rsidRDefault="00441BD8">
            <w:pPr>
              <w:spacing w:line="276" w:lineRule="auto"/>
              <w:jc w:val="center"/>
              <w:rPr>
                <w:b/>
              </w:rPr>
            </w:pPr>
            <w:r>
              <w:t>Здоров'я і безпека</w:t>
            </w:r>
          </w:p>
        </w:tc>
        <w:tc>
          <w:tcPr>
            <w:tcW w:w="8364" w:type="dxa"/>
          </w:tcPr>
          <w:p w14:paraId="036DB63A" w14:textId="77777777" w:rsidR="004D226F" w:rsidRDefault="00441BD8">
            <w:pPr>
              <w:spacing w:line="276" w:lineRule="auto"/>
              <w:jc w:val="both"/>
            </w:pPr>
            <w:r>
              <w:t>Завданням</w:t>
            </w:r>
            <w:r>
              <w:t xml:space="preserve"> наскрізної лінії є становлення учня як емоційно стійкого члена суспільства, здатного вести здоровий спосіб життя і формувати навколо себе безпечне життєве середовище. </w:t>
            </w:r>
          </w:p>
          <w:p w14:paraId="22F47510" w14:textId="77777777" w:rsidR="004D226F" w:rsidRDefault="00441BD8">
            <w:pPr>
              <w:spacing w:line="276" w:lineRule="auto"/>
              <w:jc w:val="both"/>
              <w:rPr>
                <w:b/>
              </w:rPr>
            </w:pPr>
            <w:r>
              <w:t>Реалізується через завдання з реальними даними про безпеку і охорону здоров’я (текстові</w:t>
            </w:r>
            <w:r>
              <w:t xml:space="preserve"> завдання, пов’язані з середовищем дорожнього руху, рухом пішоходів і транспортних засобів). Варто звернути увагу на проблеми, пов’язані із ризиками для життя і здоров’я. Вирішення проблем, знайдених з «ага-ефектом», пошук оптимальних методів вирішення і р</w:t>
            </w:r>
            <w:r>
              <w:t>озв’язування задач тощо, здатні викликати в учнів чимало радісних емоцій.</w:t>
            </w:r>
          </w:p>
        </w:tc>
      </w:tr>
      <w:tr w:rsidR="004D226F" w14:paraId="28D89575" w14:textId="77777777">
        <w:trPr>
          <w:cantSplit/>
          <w:trHeight w:val="20"/>
        </w:trPr>
        <w:tc>
          <w:tcPr>
            <w:tcW w:w="1357" w:type="dxa"/>
          </w:tcPr>
          <w:p w14:paraId="6521F479" w14:textId="77777777" w:rsidR="004D226F" w:rsidRDefault="00441BD8">
            <w:pPr>
              <w:spacing w:line="276" w:lineRule="auto"/>
              <w:jc w:val="center"/>
              <w:rPr>
                <w:b/>
              </w:rPr>
            </w:pPr>
            <w:r>
              <w:t>Підприємливість і фінансова грамотність</w:t>
            </w:r>
          </w:p>
        </w:tc>
        <w:tc>
          <w:tcPr>
            <w:tcW w:w="8364" w:type="dxa"/>
          </w:tcPr>
          <w:p w14:paraId="62ACC3D6" w14:textId="77777777" w:rsidR="004D226F" w:rsidRDefault="00441BD8">
            <w:pPr>
              <w:spacing w:line="276" w:lineRule="auto"/>
              <w:jc w:val="both"/>
            </w:pPr>
            <w:r>
              <w:t>Наскрізна лінія націлена на розвиток лідерських ініціатив, здатність успішно діяти в технологічному швидкозмінному середовищі, забезпечення к</w:t>
            </w:r>
            <w:r>
              <w:t>ращого розуміння учнями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14:paraId="18E1C894" w14:textId="77777777" w:rsidR="004D226F" w:rsidRDefault="00441BD8">
            <w:pPr>
              <w:spacing w:line="276" w:lineRule="auto"/>
              <w:jc w:val="both"/>
              <w:rPr>
                <w:b/>
              </w:rPr>
            </w:pPr>
            <w:r>
              <w:t>Ця наскрізна лінія пов'язана з розв'язуванням практичних завдань щодо планування господарської діяльності та р</w:t>
            </w:r>
            <w:r>
              <w:t xml:space="preserve">еальної оцінки власних можливостей, складання сімейного бюджету, формування економного ставлення до природних ресурсів. </w:t>
            </w:r>
          </w:p>
        </w:tc>
      </w:tr>
    </w:tbl>
    <w:p w14:paraId="17EA6C1E" w14:textId="77777777" w:rsidR="004D226F" w:rsidRDefault="004D226F">
      <w:pPr>
        <w:spacing w:line="276" w:lineRule="auto"/>
        <w:ind w:firstLine="708"/>
        <w:jc w:val="both"/>
      </w:pPr>
    </w:p>
    <w:p w14:paraId="174280BC" w14:textId="77777777" w:rsidR="004D226F" w:rsidRDefault="00441BD8">
      <w:pPr>
        <w:spacing w:line="276" w:lineRule="auto"/>
        <w:ind w:firstLine="708"/>
        <w:jc w:val="both"/>
      </w:pPr>
      <w:r>
        <w:t>Необхідною умовою формування компетентностей є діяльнісна спрямованість навчання, яка передбачає постійне включення учнів до різних в</w:t>
      </w:r>
      <w:r>
        <w:t xml:space="preserve">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створювати умови для самостійного виведення </w:t>
      </w:r>
      <w:r>
        <w:t xml:space="preserve">нового знання, перевірці його на практиці і встановлення причинно-наслідкових зв’язків шляхом створення </w:t>
      </w:r>
      <w:r>
        <w:lastRenderedPageBreak/>
        <w:t>проблемних ситуацій, організації спостережень, дослідів та інших видів діяльності. Формуванню ключових компетентностей сприяє встановлення та реалізація</w:t>
      </w:r>
      <w:r>
        <w:t xml:space="preserve"> в освітньому процесі міжпредметних і внутрішньопредметних зв’язків, а саме: змістово-інформаційних, операційно-діяльнісних і організаційно-методичних. Їх використання посилює пізнавальний інтерес учнів до навчання і підвищує рівень їхньої загальної культу</w:t>
      </w:r>
      <w:r>
        <w:t xml:space="preserve">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p w14:paraId="6D516ADC" w14:textId="77777777" w:rsidR="004D226F" w:rsidRDefault="004D226F">
      <w:pPr>
        <w:shd w:val="clear" w:color="auto" w:fill="FFFFFF"/>
        <w:spacing w:line="276" w:lineRule="auto"/>
        <w:ind w:firstLine="567"/>
        <w:jc w:val="both"/>
      </w:pPr>
    </w:p>
    <w:p w14:paraId="677D6D76" w14:textId="77777777" w:rsidR="004D226F" w:rsidRDefault="00441BD8">
      <w:pPr>
        <w:shd w:val="clear" w:color="auto" w:fill="FFFFFF"/>
        <w:spacing w:line="276" w:lineRule="auto"/>
        <w:ind w:firstLine="567"/>
        <w:jc w:val="center"/>
        <w:rPr>
          <w:b/>
        </w:rPr>
      </w:pPr>
      <w:r>
        <w:rPr>
          <w:b/>
        </w:rPr>
        <w:t>4. ФОРМИ ОРГАНІЗАЦІЇ ОСВІТНЬОГО ПРОЦЕСУ</w:t>
      </w:r>
    </w:p>
    <w:p w14:paraId="51DD254D" w14:textId="77777777" w:rsidR="004D226F" w:rsidRDefault="004D226F">
      <w:pPr>
        <w:shd w:val="clear" w:color="auto" w:fill="FFFFFF"/>
        <w:spacing w:line="276" w:lineRule="auto"/>
        <w:ind w:firstLine="567"/>
        <w:jc w:val="both"/>
        <w:rPr>
          <w:b/>
          <w:i/>
        </w:rPr>
      </w:pPr>
    </w:p>
    <w:p w14:paraId="2BECE838" w14:textId="77777777" w:rsidR="004D226F" w:rsidRDefault="00441BD8">
      <w:pPr>
        <w:shd w:val="clear" w:color="auto" w:fill="FFFFFF"/>
        <w:spacing w:line="276" w:lineRule="auto"/>
        <w:ind w:firstLine="567"/>
        <w:jc w:val="both"/>
      </w:pPr>
      <w:r>
        <w:t xml:space="preserve">Основними формами організації освітнього процесу є різні типи уроку: </w:t>
      </w:r>
    </w:p>
    <w:p w14:paraId="3A957FBD" w14:textId="77777777" w:rsidR="004D226F" w:rsidRDefault="00441BD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формування компетентностей;</w:t>
      </w:r>
    </w:p>
    <w:p w14:paraId="145255DF" w14:textId="77777777" w:rsidR="004D226F" w:rsidRDefault="00441BD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розвитку компетентностей; </w:t>
      </w:r>
    </w:p>
    <w:p w14:paraId="35B5082E" w14:textId="77777777" w:rsidR="004D226F" w:rsidRDefault="00441BD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перевірки та/або оцінювання досягнення компетентностей; </w:t>
      </w:r>
    </w:p>
    <w:p w14:paraId="7D07A114" w14:textId="77777777" w:rsidR="004D226F" w:rsidRDefault="00441BD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корекції основних компетентностей; </w:t>
      </w:r>
    </w:p>
    <w:p w14:paraId="28BB6A56" w14:textId="77777777" w:rsidR="004D226F" w:rsidRDefault="00441BD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комбінований урок.</w:t>
      </w:r>
    </w:p>
    <w:p w14:paraId="38EB38A3" w14:textId="77777777" w:rsidR="004D226F" w:rsidRDefault="00441BD8">
      <w:pPr>
        <w:shd w:val="clear" w:color="auto" w:fill="FFFFFF"/>
        <w:spacing w:line="276" w:lineRule="auto"/>
        <w:ind w:firstLine="567"/>
        <w:jc w:val="both"/>
      </w:pPr>
      <w:r>
        <w:t>Також формами організації освітнього процесу можуть бути екскурсії, віртуальні подорожі, уроки-семінари, конференції, форуми, спектаклі, брифінг</w:t>
      </w:r>
      <w:r>
        <w:t xml:space="preserve">и, квести, інтерактивні уроки (уроки-«суди», урок-дискусійна група, уроки з навчанням одних учнів іншими), інтегровані уроки, проблемний урок, відео-уроки тощо. </w:t>
      </w:r>
    </w:p>
    <w:p w14:paraId="32E8A56D" w14:textId="77777777" w:rsidR="004D226F" w:rsidRDefault="00441BD8">
      <w:pPr>
        <w:shd w:val="clear" w:color="auto" w:fill="FFFFFF"/>
        <w:spacing w:line="276" w:lineRule="auto"/>
        <w:ind w:firstLine="567"/>
        <w:jc w:val="both"/>
      </w:pPr>
      <w:r>
        <w:t>З метою засвоєння нового матеріалу та розвитку компетентностей крім уроку проводяться навчальн</w:t>
      </w:r>
      <w:r>
        <w:t>о-практичні заняття.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в експериментальній та практичній діяльност</w:t>
      </w:r>
      <w:r>
        <w:t xml:space="preserve">і. Досягнуті компетентності учні можуть застосувати на практичних заняттях і заняттях практикуму. Практичне заняття - це така форма організації, в якій учням надається можливість застосовувати отримані ними знання у практичній діяльності. Експериментальні </w:t>
      </w:r>
      <w:r>
        <w:t>завдання, передбачені змістом окремих предметів, виконуються на заняттях із практикуму (виконання експериментально-практичних робіт). Оглядова конференція (для 8-11 класів) повинна передбачати обговорення ключових положень вивченого матеріалу, учнем розкри</w:t>
      </w:r>
      <w:r>
        <w:t>ваються нові узагальнюючі підходи до його аналізу. Оглядова конференція може бути комплексною, тобто реалізувати міжпредметні зв'язки в узагальненні й систематизації навчального матеріалу. Оглядова екскурсія припускає цілеспрямоване ознайомлення учнів з об</w:t>
      </w:r>
      <w:r>
        <w:t>'єктами та спостереження процесів з метою відновити та систематизувати раніше отримані знання.</w:t>
      </w:r>
    </w:p>
    <w:p w14:paraId="221F02C4" w14:textId="77777777" w:rsidR="004D226F" w:rsidRDefault="00441BD8">
      <w:pPr>
        <w:shd w:val="clear" w:color="auto" w:fill="FFFFFF"/>
        <w:spacing w:line="276" w:lineRule="auto"/>
        <w:ind w:firstLine="567"/>
        <w:jc w:val="both"/>
      </w:pPr>
      <w:r>
        <w:t xml:space="preserve">Функцію перевірки та/або оцінювання досягнення компетентностей виконує навчально-практичне заняття. Учні одержують конкретні завдання, з виконання яких звітують </w:t>
      </w:r>
      <w:r>
        <w:t>перед вчителем. Практичні заняття та заняття практикуму також можуть будуватися з метою реалізації контрольних функцій освітнього процесу. На цих заняттях учні самостійно виготовляють вироби, проводять виміри та звітують за виконану роботу.</w:t>
      </w:r>
    </w:p>
    <w:p w14:paraId="1AB9ED93" w14:textId="77777777" w:rsidR="004D226F" w:rsidRDefault="00441BD8">
      <w:pPr>
        <w:shd w:val="clear" w:color="auto" w:fill="FFFFFF"/>
        <w:spacing w:line="276" w:lineRule="auto"/>
        <w:ind w:firstLine="567"/>
        <w:jc w:val="both"/>
      </w:pPr>
      <w:r>
        <w:t>Можливо проводи</w:t>
      </w:r>
      <w:r>
        <w:t xml:space="preserve">ти заняття в малих групах, бригадах і ланках (у тому числі робота учнів у парах змінного складу) за умови, що окремі учні виконують роботу бригадирів, консультантів, тобто тих, хто навчає малу групу. </w:t>
      </w:r>
    </w:p>
    <w:p w14:paraId="69DBE81B" w14:textId="77777777" w:rsidR="004D226F" w:rsidRDefault="00441BD8">
      <w:pPr>
        <w:shd w:val="clear" w:color="auto" w:fill="FFFFFF"/>
        <w:spacing w:line="276" w:lineRule="auto"/>
        <w:ind w:firstLine="567"/>
        <w:jc w:val="both"/>
      </w:pPr>
      <w:r>
        <w:lastRenderedPageBreak/>
        <w:t>Екскурсії в першу чергу покликані показати учням практи</w:t>
      </w:r>
      <w:r>
        <w:t xml:space="preserve">чне застосування знань, отриманих при вивченні змісту окремих предметів (можливо поєднувати зі збором учнями по ходу екскурсії матеріалу для виконання визначених завдань). </w:t>
      </w:r>
    </w:p>
    <w:p w14:paraId="34644D7E" w14:textId="77777777" w:rsidR="004D226F" w:rsidRDefault="00441BD8">
      <w:pPr>
        <w:shd w:val="clear" w:color="auto" w:fill="FFFFFF"/>
        <w:spacing w:line="276" w:lineRule="auto"/>
        <w:ind w:firstLine="567"/>
        <w:jc w:val="both"/>
      </w:pPr>
      <w:r>
        <w:t>Учні можуть самостійно знімати та монтувати відеофільми (під час відео-уроку) за ум</w:t>
      </w:r>
      <w:r>
        <w:t>ови самостійного розроблення сюжету фільму, підбору матеріалу, виконують самостійно розподілені ролі та аналізують виконану роботу.</w:t>
      </w:r>
    </w:p>
    <w:p w14:paraId="06FDB404" w14:textId="77777777" w:rsidR="004D226F" w:rsidRDefault="00441BD8">
      <w:pPr>
        <w:shd w:val="clear" w:color="auto" w:fill="FFFFFF"/>
        <w:spacing w:line="276" w:lineRule="auto"/>
        <w:ind w:firstLine="567"/>
        <w:jc w:val="both"/>
      </w:pPr>
      <w:r>
        <w:t>Форми організації освітнього процесу можуть уточнюватись та розширюватись у змісті окремих предметів за умови виконання держ</w:t>
      </w:r>
      <w:r>
        <w:t>авних вимог Державного стандарту та окремих предметів протягом навчального року.</w:t>
      </w:r>
    </w:p>
    <w:p w14:paraId="4DEFBDBE" w14:textId="77777777" w:rsidR="004D226F" w:rsidRDefault="00441BD8">
      <w:pPr>
        <w:shd w:val="clear" w:color="auto" w:fill="FFFFFF"/>
        <w:spacing w:line="276" w:lineRule="auto"/>
        <w:ind w:firstLine="567"/>
        <w:jc w:val="both"/>
      </w:pPr>
      <w:r>
        <w:t xml:space="preserve"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</w:t>
      </w:r>
      <w:r>
        <w:t>навчальних програмах окремих предметів.</w:t>
      </w:r>
    </w:p>
    <w:p w14:paraId="014EF606" w14:textId="77777777" w:rsidR="004D226F" w:rsidRDefault="004D226F">
      <w:pPr>
        <w:shd w:val="clear" w:color="auto" w:fill="FFFFFF"/>
        <w:spacing w:line="276" w:lineRule="auto"/>
        <w:ind w:firstLine="567"/>
        <w:jc w:val="both"/>
      </w:pPr>
    </w:p>
    <w:p w14:paraId="4D40E90B" w14:textId="77777777" w:rsidR="004D226F" w:rsidRDefault="00441BD8">
      <w:pPr>
        <w:shd w:val="clear" w:color="auto" w:fill="FFFFFF"/>
        <w:spacing w:line="276" w:lineRule="auto"/>
        <w:ind w:firstLine="567"/>
        <w:jc w:val="center"/>
      </w:pPr>
      <w:r>
        <w:rPr>
          <w:b/>
        </w:rPr>
        <w:t>5. ОПИС ТА ІНСТРУМЕНТИ СИСТЕМИ ВНУТРІШНЬОГО ЗАБЕЗПЕЧЕННЯ ЯКОСТІ ОСВІТИ</w:t>
      </w:r>
    </w:p>
    <w:p w14:paraId="4E3932EC" w14:textId="77777777" w:rsidR="004D226F" w:rsidRDefault="004D226F">
      <w:pPr>
        <w:shd w:val="clear" w:color="auto" w:fill="FFFFFF"/>
        <w:spacing w:line="276" w:lineRule="auto"/>
        <w:ind w:firstLine="567"/>
        <w:jc w:val="both"/>
      </w:pPr>
    </w:p>
    <w:p w14:paraId="03636A92" w14:textId="77777777" w:rsidR="004D226F" w:rsidRDefault="00441BD8">
      <w:pPr>
        <w:shd w:val="clear" w:color="auto" w:fill="FFFFFF"/>
        <w:spacing w:line="276" w:lineRule="auto"/>
        <w:ind w:firstLine="567"/>
        <w:jc w:val="both"/>
      </w:pPr>
      <w:r>
        <w:t>Система внутрішнього забезпечення якості складається з наступних компонентів:</w:t>
      </w:r>
    </w:p>
    <w:p w14:paraId="17FC068F" w14:textId="77777777" w:rsidR="004D226F" w:rsidRDefault="00441B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кадрове забезпечення освітньої діяльності;</w:t>
      </w:r>
    </w:p>
    <w:p w14:paraId="3A94532C" w14:textId="77777777" w:rsidR="004D226F" w:rsidRDefault="00441B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навчально-методичне забезпечення освітньої діяльності;</w:t>
      </w:r>
    </w:p>
    <w:p w14:paraId="674793CD" w14:textId="77777777" w:rsidR="004D226F" w:rsidRDefault="00441B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матеріально-технічне забезпечення освітньої діяльності;</w:t>
      </w:r>
    </w:p>
    <w:p w14:paraId="3FFE10FD" w14:textId="77777777" w:rsidR="004D226F" w:rsidRDefault="00441B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якість проведення навчал</w:t>
      </w:r>
      <w:r>
        <w:rPr>
          <w:color w:val="000000"/>
        </w:rPr>
        <w:t>ьних занять;</w:t>
      </w:r>
    </w:p>
    <w:p w14:paraId="10DE9ADF" w14:textId="77777777" w:rsidR="004D226F" w:rsidRDefault="00441B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моніторинг досягнення учнями результатів навчання (компетентностей).</w:t>
      </w:r>
    </w:p>
    <w:p w14:paraId="46E81223" w14:textId="77777777" w:rsidR="004D226F" w:rsidRDefault="00441BD8">
      <w:pPr>
        <w:shd w:val="clear" w:color="auto" w:fill="FFFFFF"/>
        <w:spacing w:line="276" w:lineRule="auto"/>
        <w:ind w:firstLine="567"/>
        <w:jc w:val="both"/>
      </w:pPr>
      <w:r>
        <w:t>Завдання системи внутрішнього забезпечення якості освіти:</w:t>
      </w:r>
    </w:p>
    <w:p w14:paraId="500C9A3C" w14:textId="77777777" w:rsidR="004D226F" w:rsidRDefault="00441B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оновлення методичної бази освітньої діяльності;</w:t>
      </w:r>
    </w:p>
    <w:p w14:paraId="0E85E19E" w14:textId="77777777" w:rsidR="004D226F" w:rsidRDefault="00441B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14:paraId="412D1A81" w14:textId="77777777" w:rsidR="004D226F" w:rsidRDefault="00441B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моніторинг та оптимізація соціально-психологічного середовища закладу освіти;</w:t>
      </w:r>
    </w:p>
    <w:p w14:paraId="7A5E91DD" w14:textId="77777777" w:rsidR="004D226F" w:rsidRDefault="00441B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створення необхідних умов для підви</w:t>
      </w:r>
      <w:r>
        <w:rPr>
          <w:color w:val="000000"/>
        </w:rPr>
        <w:t>щення фахового кваліфікаційного рівня педагогічних працівників.</w:t>
      </w:r>
    </w:p>
    <w:p w14:paraId="190EC4AC" w14:textId="77777777" w:rsidR="004D226F" w:rsidRDefault="004D22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both"/>
        <w:rPr>
          <w:color w:val="000000"/>
        </w:rPr>
      </w:pPr>
    </w:p>
    <w:p w14:paraId="669BB7D9" w14:textId="77777777" w:rsidR="004D226F" w:rsidRDefault="00441B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6. КОРЕКЦІЙНО-РОЗВИТКОВИЙ СКЛАДНИК ДЛЯ ОСІБ З ОСОБЛИВИМИ ОСВІТНІМИ ПОТРЕБАМИ</w:t>
      </w:r>
    </w:p>
    <w:p w14:paraId="7EE8F6F7" w14:textId="77777777" w:rsidR="004D226F" w:rsidRDefault="004D22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b/>
          <w:i/>
          <w:color w:val="000000"/>
        </w:rPr>
      </w:pPr>
    </w:p>
    <w:p w14:paraId="4A575A97" w14:textId="77777777" w:rsidR="004D226F" w:rsidRDefault="00441B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</w:rPr>
      </w:pPr>
      <w:r>
        <w:rPr>
          <w:b/>
          <w:i/>
          <w:color w:val="000000"/>
        </w:rPr>
        <w:t xml:space="preserve"> </w:t>
      </w:r>
      <w:r>
        <w:rPr>
          <w:color w:val="000000"/>
        </w:rPr>
        <w:t>Згідно з Порядком організації інклюзивного навчання у загальноосвітніх навчальних закладах, затвердженого постановою Кабінету Міністрів України від 15.08.2011 року №872 (із змінами, затвердженими постановою Кабінету Міністрів України від 09.08.2017 року №5</w:t>
      </w:r>
      <w:r>
        <w:rPr>
          <w:color w:val="000000"/>
        </w:rPr>
        <w:t>88), відповідно до висновків про комплексну психолого-педагогічну оцінку розвитку дитини  та за згодою батьків дітей з особливими освітніми потребами,  з  метою реалізації права дітей з особливими освітніми потребами на освіту за місцем проживання, їх соці</w:t>
      </w:r>
      <w:r>
        <w:rPr>
          <w:color w:val="000000"/>
        </w:rPr>
        <w:t>алізації та інтеграції в суспільство у 2021-2022 навчальному році в закладі організовано інклюзивне навчання:</w:t>
      </w:r>
    </w:p>
    <w:p w14:paraId="143B2C3F" w14:textId="77777777" w:rsidR="004D226F" w:rsidRDefault="00441B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t>8</w:t>
      </w:r>
      <w:r>
        <w:rPr>
          <w:color w:val="000000"/>
        </w:rPr>
        <w:t xml:space="preserve"> клас – </w:t>
      </w:r>
      <w:r>
        <w:t>1 учень</w:t>
      </w:r>
      <w:r>
        <w:rPr>
          <w:color w:val="000000"/>
        </w:rPr>
        <w:t>;</w:t>
      </w:r>
    </w:p>
    <w:p w14:paraId="3D1D3B1D" w14:textId="77777777" w:rsidR="004D226F" w:rsidRDefault="00441B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t xml:space="preserve">9 клас </w:t>
      </w:r>
      <w:r>
        <w:rPr>
          <w:color w:val="000000"/>
        </w:rPr>
        <w:t xml:space="preserve">– </w:t>
      </w:r>
      <w:r>
        <w:t xml:space="preserve">1 </w:t>
      </w:r>
      <w:r>
        <w:rPr>
          <w:color w:val="000000"/>
        </w:rPr>
        <w:t>у</w:t>
      </w:r>
      <w:r>
        <w:t>чень</w:t>
      </w:r>
      <w:r>
        <w:rPr>
          <w:color w:val="000000"/>
        </w:rPr>
        <w:t>.</w:t>
      </w:r>
    </w:p>
    <w:p w14:paraId="2571934A" w14:textId="77777777" w:rsidR="004D226F" w:rsidRDefault="00441B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highlight w:val="white"/>
        </w:rPr>
      </w:pPr>
      <w:r>
        <w:rPr>
          <w:color w:val="000000"/>
        </w:rPr>
        <w:t xml:space="preserve">Освітній виховний процес у класах з інклюзивним навчанням здійснюється відповідно до навчальних планів ліцею. </w:t>
      </w:r>
      <w:r>
        <w:rPr>
          <w:color w:val="000000"/>
        </w:rPr>
        <w:t xml:space="preserve">Освітні послуги надаються із застосуванням </w:t>
      </w:r>
      <w:r>
        <w:rPr>
          <w:color w:val="000000"/>
        </w:rPr>
        <w:lastRenderedPageBreak/>
        <w:t>особистісно орієнтованих методів навчання та з урахуванням індивідуальних особливостей навчально-пізнавальної діяльності таких дітей.</w:t>
      </w:r>
      <w:r>
        <w:rPr>
          <w:color w:val="000000"/>
          <w:highlight w:val="white"/>
        </w:rPr>
        <w:t xml:space="preserve"> Для організації інклюзивного навчання дітей з особливими освітніми потребами ст</w:t>
      </w:r>
      <w:r>
        <w:rPr>
          <w:color w:val="000000"/>
          <w:highlight w:val="white"/>
        </w:rPr>
        <w:t xml:space="preserve">ворено відповідні умови: </w:t>
      </w:r>
    </w:p>
    <w:p w14:paraId="112C49DD" w14:textId="77777777" w:rsidR="004D226F" w:rsidRDefault="00441B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  <w:highlight w:val="white"/>
        </w:rPr>
        <w:t>розробка індивідуальних навчальних програм  та індивідуальних програм розвитку з урахуванням індивідуальних особливостей навчально-пізнавальної діяльності дітей з особливими освітніми потребами;</w:t>
      </w:r>
    </w:p>
    <w:p w14:paraId="6B1A5DCD" w14:textId="77777777" w:rsidR="004D226F" w:rsidRDefault="00441B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  <w:highlight w:val="white"/>
        </w:rPr>
        <w:t>проведення корекційно-розвиткових з</w:t>
      </w:r>
      <w:r>
        <w:rPr>
          <w:color w:val="000000"/>
          <w:highlight w:val="white"/>
        </w:rPr>
        <w:t>анять відповідними вчителями-дефектологами, логопедом  та практичним психологом;</w:t>
      </w:r>
    </w:p>
    <w:p w14:paraId="6D8D7C5A" w14:textId="77777777" w:rsidR="004D226F" w:rsidRDefault="00441B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  <w:highlight w:val="white"/>
        </w:rPr>
        <w:t xml:space="preserve">навчання та сертифікація педагогів, що викладають у класах з інклюзивним навчанням; </w:t>
      </w:r>
    </w:p>
    <w:p w14:paraId="67E884B3" w14:textId="77777777" w:rsidR="004D226F" w:rsidRDefault="00441B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  <w:highlight w:val="white"/>
        </w:rPr>
        <w:t>уведення ставки асистента вчителя у кожному класі з інклюзивним навчанням з метою забезпеч</w:t>
      </w:r>
      <w:r>
        <w:rPr>
          <w:color w:val="000000"/>
          <w:highlight w:val="white"/>
        </w:rPr>
        <w:t>ення соціально-педагогічного супроводу дитини з особливими освітніми потребами. </w:t>
      </w:r>
    </w:p>
    <w:p w14:paraId="5E37B88B" w14:textId="77777777" w:rsidR="004D226F" w:rsidRDefault="00441BD8">
      <w:pPr>
        <w:spacing w:line="276" w:lineRule="auto"/>
        <w:ind w:firstLine="708"/>
        <w:jc w:val="both"/>
        <w:rPr>
          <w:highlight w:val="white"/>
        </w:rPr>
      </w:pPr>
      <w:r>
        <w:rPr>
          <w:highlight w:val="white"/>
        </w:rPr>
        <w:t xml:space="preserve">Розподіл годин на проведення корекційно-розвиткових занять здійснено відповідно до комплексної психолого-педагогічної оцінки розвитку дитини, виданої ІРЦ. </w:t>
      </w:r>
    </w:p>
    <w:p w14:paraId="1AAF8D75" w14:textId="77777777" w:rsidR="004D226F" w:rsidRDefault="00441BD8">
      <w:pPr>
        <w:spacing w:line="276" w:lineRule="auto"/>
        <w:ind w:firstLine="708"/>
        <w:jc w:val="both"/>
        <w:rPr>
          <w:highlight w:val="white"/>
        </w:rPr>
      </w:pPr>
      <w:r>
        <w:rPr>
          <w:highlight w:val="white"/>
        </w:rPr>
        <w:t>Оцінювання навчальних досягнень дітей з особливими освітніми потребами є стимулюючим, здійснюється з</w:t>
      </w:r>
      <w:r>
        <w:rPr>
          <w:highlight w:val="white"/>
        </w:rPr>
        <w:t>гідно з критеріями оцінювання навчальних досягнень учнів та обсягом матеріалу, визначеним індивідуальною навчальною програмою.</w:t>
      </w:r>
    </w:p>
    <w:p w14:paraId="5BD276A0" w14:textId="77777777" w:rsidR="004D226F" w:rsidRDefault="004D22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14:paraId="341DD003" w14:textId="77777777" w:rsidR="004D226F" w:rsidRDefault="00441BD8">
      <w:pPr>
        <w:spacing w:line="276" w:lineRule="auto"/>
        <w:ind w:firstLine="709"/>
        <w:jc w:val="center"/>
        <w:rPr>
          <w:b/>
        </w:rPr>
      </w:pPr>
      <w:r>
        <w:rPr>
          <w:b/>
        </w:rPr>
        <w:t>7. ВИМОГИ ДО ОСІБ, ЯКІ МОЖУТЬ РОЗПОЧИНАТИ ЗДОБУТТЯ БАЗОВОЇ СЕРЕДНЬОЇ ОСВІТИ</w:t>
      </w:r>
    </w:p>
    <w:p w14:paraId="76C1CE8A" w14:textId="77777777" w:rsidR="004D226F" w:rsidRDefault="004D226F">
      <w:pPr>
        <w:spacing w:line="276" w:lineRule="auto"/>
        <w:ind w:firstLine="709"/>
        <w:jc w:val="both"/>
        <w:rPr>
          <w:b/>
          <w:i/>
        </w:rPr>
      </w:pPr>
    </w:p>
    <w:p w14:paraId="041D80F8" w14:textId="77777777" w:rsidR="004D226F" w:rsidRDefault="00441BD8">
      <w:pPr>
        <w:spacing w:line="276" w:lineRule="auto"/>
        <w:ind w:firstLine="709"/>
        <w:jc w:val="both"/>
      </w:pPr>
      <w:r>
        <w:t>Базова середня освіта здобувається, як правило, після здобуття початкової освіти. Діти, які здобули початкову освіту, на 1 вересня поточного навчального року повинні розпочинати з</w:t>
      </w:r>
      <w:r>
        <w:t>добуття базової середньої освіти цього ж навчального року. Особи з особливими освітніми потребами можуть розпочинати здобуття базової середньої освіти за інших умов.</w:t>
      </w:r>
    </w:p>
    <w:p w14:paraId="7AE94EE1" w14:textId="77777777" w:rsidR="004D226F" w:rsidRDefault="004D226F">
      <w:pPr>
        <w:spacing w:line="276" w:lineRule="auto"/>
        <w:jc w:val="both"/>
      </w:pPr>
    </w:p>
    <w:p w14:paraId="6384150F" w14:textId="77777777" w:rsidR="004D226F" w:rsidRDefault="004D226F">
      <w:pPr>
        <w:spacing w:line="276" w:lineRule="auto"/>
        <w:jc w:val="both"/>
      </w:pPr>
    </w:p>
    <w:p w14:paraId="5D28BC16" w14:textId="77777777" w:rsidR="004D226F" w:rsidRDefault="004D226F">
      <w:pPr>
        <w:spacing w:line="276" w:lineRule="auto"/>
        <w:jc w:val="both"/>
      </w:pPr>
    </w:p>
    <w:p w14:paraId="7EC47773" w14:textId="77777777" w:rsidR="004D226F" w:rsidRDefault="004D226F">
      <w:pPr>
        <w:spacing w:line="276" w:lineRule="auto"/>
        <w:jc w:val="both"/>
      </w:pPr>
    </w:p>
    <w:p w14:paraId="5227605A" w14:textId="77777777" w:rsidR="004D226F" w:rsidRDefault="004D226F">
      <w:pPr>
        <w:spacing w:line="276" w:lineRule="auto"/>
        <w:jc w:val="both"/>
      </w:pPr>
    </w:p>
    <w:p w14:paraId="4BA833FD" w14:textId="77777777" w:rsidR="004D226F" w:rsidRDefault="004D226F">
      <w:pPr>
        <w:spacing w:line="276" w:lineRule="auto"/>
        <w:jc w:val="both"/>
      </w:pPr>
    </w:p>
    <w:p w14:paraId="0EDF3BD7" w14:textId="77777777" w:rsidR="004D226F" w:rsidRDefault="004D226F">
      <w:pPr>
        <w:spacing w:line="276" w:lineRule="auto"/>
        <w:jc w:val="both"/>
      </w:pPr>
    </w:p>
    <w:p w14:paraId="25077329" w14:textId="77777777" w:rsidR="004D226F" w:rsidRDefault="004D226F">
      <w:pPr>
        <w:spacing w:line="276" w:lineRule="auto"/>
        <w:jc w:val="both"/>
      </w:pPr>
    </w:p>
    <w:p w14:paraId="29D9AD62" w14:textId="77777777" w:rsidR="004D226F" w:rsidRDefault="004D226F">
      <w:pPr>
        <w:spacing w:line="276" w:lineRule="auto"/>
        <w:jc w:val="center"/>
        <w:rPr>
          <w:sz w:val="28"/>
          <w:szCs w:val="28"/>
        </w:rPr>
      </w:pPr>
    </w:p>
    <w:p w14:paraId="1EDD5901" w14:textId="77777777" w:rsidR="004D226F" w:rsidRDefault="004D22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</w:p>
    <w:p w14:paraId="2CAC2B05" w14:textId="77777777" w:rsidR="004D226F" w:rsidRDefault="00441BD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РОБОЧИЙ НАВЧАЛЬНИЙ ПЛАН ДЛЯ 6-9 КЛАСІВ</w:t>
      </w:r>
    </w:p>
    <w:p w14:paraId="63FB265F" w14:textId="77777777" w:rsidR="004D226F" w:rsidRDefault="00441BD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НАВЧАННЯМ УКРАЇНСЬКОЮ МОВОЮ</w:t>
      </w:r>
    </w:p>
    <w:p w14:paraId="34FBF642" w14:textId="77777777" w:rsidR="004D226F" w:rsidRDefault="00441B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(За таблицею 1 до Типової освітньої програми закладів загальної середньої освіти ІІ ступеня (затвердженої наказом Міністерства освіти і науки України від 20.04. 2018 No 405)</w:t>
      </w:r>
    </w:p>
    <w:p w14:paraId="41232375" w14:textId="77777777" w:rsidR="004D226F" w:rsidRDefault="004D22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</w:p>
    <w:p w14:paraId="7C142567" w14:textId="77777777" w:rsidR="004D226F" w:rsidRDefault="004D226F">
      <w:pPr>
        <w:spacing w:line="276" w:lineRule="auto"/>
        <w:jc w:val="center"/>
        <w:rPr>
          <w:b/>
        </w:rPr>
      </w:pPr>
    </w:p>
    <w:tbl>
      <w:tblPr>
        <w:tblStyle w:val="af0"/>
        <w:tblW w:w="10533" w:type="dxa"/>
        <w:tblInd w:w="-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4124"/>
        <w:gridCol w:w="905"/>
        <w:gridCol w:w="840"/>
        <w:gridCol w:w="1019"/>
        <w:gridCol w:w="1019"/>
      </w:tblGrid>
      <w:tr w:rsidR="004D226F" w14:paraId="335D43D7" w14:textId="77777777">
        <w:trPr>
          <w:trHeight w:val="870"/>
        </w:trPr>
        <w:tc>
          <w:tcPr>
            <w:tcW w:w="2625" w:type="dxa"/>
            <w:vMerge w:val="restart"/>
            <w:vAlign w:val="center"/>
          </w:tcPr>
          <w:p w14:paraId="2BEBE1D2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Освітні галузі</w:t>
            </w:r>
          </w:p>
        </w:tc>
        <w:tc>
          <w:tcPr>
            <w:tcW w:w="4123" w:type="dxa"/>
            <w:vMerge w:val="restart"/>
            <w:vAlign w:val="center"/>
          </w:tcPr>
          <w:p w14:paraId="13430371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Предмети</w:t>
            </w:r>
          </w:p>
        </w:tc>
        <w:tc>
          <w:tcPr>
            <w:tcW w:w="3783" w:type="dxa"/>
            <w:gridSpan w:val="4"/>
          </w:tcPr>
          <w:p w14:paraId="0CE7CAD7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Кількість годин на тиждень</w:t>
            </w:r>
            <w:r>
              <w:rPr>
                <w:sz w:val="26"/>
                <w:szCs w:val="26"/>
              </w:rPr>
              <w:t xml:space="preserve"> по класах</w:t>
            </w:r>
          </w:p>
        </w:tc>
      </w:tr>
      <w:tr w:rsidR="004D226F" w14:paraId="53591F84" w14:textId="77777777">
        <w:trPr>
          <w:trHeight w:val="545"/>
        </w:trPr>
        <w:tc>
          <w:tcPr>
            <w:tcW w:w="2625" w:type="dxa"/>
            <w:vMerge/>
            <w:vAlign w:val="center"/>
          </w:tcPr>
          <w:p w14:paraId="1C006F9E" w14:textId="77777777" w:rsidR="004D226F" w:rsidRDefault="004D2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23" w:type="dxa"/>
            <w:vMerge/>
            <w:vAlign w:val="center"/>
          </w:tcPr>
          <w:p w14:paraId="57C6B213" w14:textId="77777777" w:rsidR="004D226F" w:rsidRDefault="004D2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14:paraId="7CAA6D26" w14:textId="77777777" w:rsidR="004D226F" w:rsidRDefault="00441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40" w:type="dxa"/>
          </w:tcPr>
          <w:p w14:paraId="312A3A60" w14:textId="77777777" w:rsidR="004D226F" w:rsidRDefault="00441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019" w:type="dxa"/>
          </w:tcPr>
          <w:p w14:paraId="3C0E3A2F" w14:textId="77777777" w:rsidR="004D226F" w:rsidRDefault="00441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019" w:type="dxa"/>
          </w:tcPr>
          <w:p w14:paraId="08DAF797" w14:textId="77777777" w:rsidR="004D226F" w:rsidRDefault="00441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4D226F" w14:paraId="2BE7AFFF" w14:textId="77777777">
        <w:trPr>
          <w:trHeight w:val="383"/>
        </w:trPr>
        <w:tc>
          <w:tcPr>
            <w:tcW w:w="10531" w:type="dxa"/>
            <w:gridSpan w:val="6"/>
          </w:tcPr>
          <w:p w14:paraId="1D1AE59E" w14:textId="77777777" w:rsidR="004D226F" w:rsidRDefault="00441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Інваріантна складова</w:t>
            </w:r>
          </w:p>
        </w:tc>
      </w:tr>
      <w:tr w:rsidR="004D226F" w14:paraId="1F31A73D" w14:textId="77777777">
        <w:trPr>
          <w:trHeight w:val="281"/>
        </w:trPr>
        <w:tc>
          <w:tcPr>
            <w:tcW w:w="2625" w:type="dxa"/>
            <w:vMerge w:val="restart"/>
          </w:tcPr>
          <w:p w14:paraId="72579C0E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Мови і літератури</w:t>
            </w:r>
          </w:p>
        </w:tc>
        <w:tc>
          <w:tcPr>
            <w:tcW w:w="4123" w:type="dxa"/>
          </w:tcPr>
          <w:p w14:paraId="260ABDCC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Українська мова </w:t>
            </w:r>
          </w:p>
        </w:tc>
        <w:tc>
          <w:tcPr>
            <w:tcW w:w="905" w:type="dxa"/>
            <w:vAlign w:val="center"/>
          </w:tcPr>
          <w:p w14:paraId="05200691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840" w:type="dxa"/>
            <w:vAlign w:val="center"/>
          </w:tcPr>
          <w:p w14:paraId="38A898C8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019" w:type="dxa"/>
            <w:vAlign w:val="center"/>
          </w:tcPr>
          <w:p w14:paraId="36F9FBA9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19" w:type="dxa"/>
            <w:vAlign w:val="center"/>
          </w:tcPr>
          <w:p w14:paraId="2F38556B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D226F" w14:paraId="5A25B68E" w14:textId="77777777">
        <w:trPr>
          <w:trHeight w:val="177"/>
        </w:trPr>
        <w:tc>
          <w:tcPr>
            <w:tcW w:w="2625" w:type="dxa"/>
            <w:vMerge/>
          </w:tcPr>
          <w:p w14:paraId="4EE99FEF" w14:textId="77777777" w:rsidR="004D226F" w:rsidRDefault="004D2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23" w:type="dxa"/>
          </w:tcPr>
          <w:p w14:paraId="73A96651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Українська література</w:t>
            </w:r>
          </w:p>
        </w:tc>
        <w:tc>
          <w:tcPr>
            <w:tcW w:w="905" w:type="dxa"/>
            <w:vAlign w:val="center"/>
          </w:tcPr>
          <w:p w14:paraId="44C7311B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840" w:type="dxa"/>
            <w:vAlign w:val="center"/>
          </w:tcPr>
          <w:p w14:paraId="28B3A011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9" w:type="dxa"/>
            <w:vAlign w:val="center"/>
          </w:tcPr>
          <w:p w14:paraId="0E107C0D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9" w:type="dxa"/>
            <w:vAlign w:val="center"/>
          </w:tcPr>
          <w:p w14:paraId="2973CA54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D226F" w14:paraId="77BD60A2" w14:textId="77777777">
        <w:trPr>
          <w:trHeight w:val="392"/>
        </w:trPr>
        <w:tc>
          <w:tcPr>
            <w:tcW w:w="2625" w:type="dxa"/>
            <w:vMerge/>
          </w:tcPr>
          <w:p w14:paraId="73D94EB5" w14:textId="77777777" w:rsidR="004D226F" w:rsidRDefault="004D2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23" w:type="dxa"/>
          </w:tcPr>
          <w:p w14:paraId="72AD6FE2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Іноземна мова (англійська)</w:t>
            </w:r>
          </w:p>
        </w:tc>
        <w:tc>
          <w:tcPr>
            <w:tcW w:w="905" w:type="dxa"/>
            <w:vAlign w:val="center"/>
          </w:tcPr>
          <w:p w14:paraId="02AA344E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40" w:type="dxa"/>
            <w:vAlign w:val="center"/>
          </w:tcPr>
          <w:p w14:paraId="56A549E9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19" w:type="dxa"/>
            <w:vAlign w:val="center"/>
          </w:tcPr>
          <w:p w14:paraId="1E11449E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9" w:type="dxa"/>
            <w:vAlign w:val="center"/>
          </w:tcPr>
          <w:p w14:paraId="17822B21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D226F" w14:paraId="3582A579" w14:textId="77777777">
        <w:trPr>
          <w:trHeight w:val="177"/>
        </w:trPr>
        <w:tc>
          <w:tcPr>
            <w:tcW w:w="2625" w:type="dxa"/>
            <w:vMerge/>
          </w:tcPr>
          <w:p w14:paraId="37312A47" w14:textId="77777777" w:rsidR="004D226F" w:rsidRDefault="004D2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23" w:type="dxa"/>
          </w:tcPr>
          <w:p w14:paraId="742FB058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Зарубіжна  література</w:t>
            </w:r>
          </w:p>
        </w:tc>
        <w:tc>
          <w:tcPr>
            <w:tcW w:w="905" w:type="dxa"/>
            <w:vAlign w:val="center"/>
          </w:tcPr>
          <w:p w14:paraId="648D15E7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40" w:type="dxa"/>
            <w:vAlign w:val="center"/>
          </w:tcPr>
          <w:p w14:paraId="138E3B87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9" w:type="dxa"/>
            <w:vAlign w:val="center"/>
          </w:tcPr>
          <w:p w14:paraId="528E6024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9" w:type="dxa"/>
            <w:vAlign w:val="center"/>
          </w:tcPr>
          <w:p w14:paraId="3B0B2476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D226F" w14:paraId="3EEE99FF" w14:textId="77777777">
        <w:trPr>
          <w:trHeight w:val="327"/>
        </w:trPr>
        <w:tc>
          <w:tcPr>
            <w:tcW w:w="2625" w:type="dxa"/>
            <w:vMerge w:val="restart"/>
          </w:tcPr>
          <w:p w14:paraId="7012EE4B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Суспільствознавство</w:t>
            </w:r>
          </w:p>
        </w:tc>
        <w:tc>
          <w:tcPr>
            <w:tcW w:w="4123" w:type="dxa"/>
          </w:tcPr>
          <w:p w14:paraId="214C9D32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Історія України</w:t>
            </w:r>
          </w:p>
        </w:tc>
        <w:tc>
          <w:tcPr>
            <w:tcW w:w="905" w:type="dxa"/>
            <w:vAlign w:val="center"/>
          </w:tcPr>
          <w:p w14:paraId="13375B03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vAlign w:val="center"/>
          </w:tcPr>
          <w:p w14:paraId="4DAB3F61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9" w:type="dxa"/>
            <w:vAlign w:val="center"/>
          </w:tcPr>
          <w:p w14:paraId="3DAB5C68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019" w:type="dxa"/>
            <w:vAlign w:val="center"/>
          </w:tcPr>
          <w:p w14:paraId="7204D865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4D226F" w14:paraId="3B2B1224" w14:textId="77777777">
        <w:trPr>
          <w:trHeight w:val="281"/>
        </w:trPr>
        <w:tc>
          <w:tcPr>
            <w:tcW w:w="2625" w:type="dxa"/>
            <w:vMerge/>
          </w:tcPr>
          <w:p w14:paraId="6296967D" w14:textId="77777777" w:rsidR="004D226F" w:rsidRDefault="004D2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23" w:type="dxa"/>
          </w:tcPr>
          <w:p w14:paraId="461824DB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Всесвітня історія</w:t>
            </w:r>
          </w:p>
        </w:tc>
        <w:tc>
          <w:tcPr>
            <w:tcW w:w="905" w:type="dxa"/>
            <w:vAlign w:val="center"/>
          </w:tcPr>
          <w:p w14:paraId="274AD188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vAlign w:val="center"/>
          </w:tcPr>
          <w:p w14:paraId="7C551E6D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9" w:type="dxa"/>
            <w:vAlign w:val="center"/>
          </w:tcPr>
          <w:p w14:paraId="687D3B80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9" w:type="dxa"/>
            <w:vAlign w:val="center"/>
          </w:tcPr>
          <w:p w14:paraId="276079BD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D226F" w14:paraId="2842F3AC" w14:textId="77777777">
        <w:trPr>
          <w:trHeight w:val="281"/>
        </w:trPr>
        <w:tc>
          <w:tcPr>
            <w:tcW w:w="2625" w:type="dxa"/>
            <w:vMerge/>
          </w:tcPr>
          <w:p w14:paraId="7E63B7AE" w14:textId="77777777" w:rsidR="004D226F" w:rsidRDefault="004D2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23" w:type="dxa"/>
          </w:tcPr>
          <w:p w14:paraId="528A8EC9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Основи правознавства</w:t>
            </w:r>
          </w:p>
        </w:tc>
        <w:tc>
          <w:tcPr>
            <w:tcW w:w="905" w:type="dxa"/>
            <w:vAlign w:val="center"/>
          </w:tcPr>
          <w:p w14:paraId="2894A989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vAlign w:val="center"/>
          </w:tcPr>
          <w:p w14:paraId="6A38B18D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19" w:type="dxa"/>
            <w:vAlign w:val="center"/>
          </w:tcPr>
          <w:p w14:paraId="1C0064B0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19" w:type="dxa"/>
            <w:vAlign w:val="center"/>
          </w:tcPr>
          <w:p w14:paraId="56236E15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D226F" w14:paraId="3BBBE1D6" w14:textId="77777777">
        <w:trPr>
          <w:trHeight w:val="287"/>
        </w:trPr>
        <w:tc>
          <w:tcPr>
            <w:tcW w:w="2625" w:type="dxa"/>
            <w:vMerge w:val="restart"/>
          </w:tcPr>
          <w:p w14:paraId="2B8AD15F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Мистецтво</w:t>
            </w:r>
          </w:p>
        </w:tc>
        <w:tc>
          <w:tcPr>
            <w:tcW w:w="4123" w:type="dxa"/>
          </w:tcPr>
          <w:p w14:paraId="078EF2B8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Музичне мистецтво</w:t>
            </w:r>
          </w:p>
        </w:tc>
        <w:tc>
          <w:tcPr>
            <w:tcW w:w="905" w:type="dxa"/>
            <w:vAlign w:val="center"/>
          </w:tcPr>
          <w:p w14:paraId="12024215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vAlign w:val="center"/>
          </w:tcPr>
          <w:p w14:paraId="7BADCCCF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9" w:type="dxa"/>
            <w:vAlign w:val="center"/>
          </w:tcPr>
          <w:p w14:paraId="55970F58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19" w:type="dxa"/>
            <w:vAlign w:val="center"/>
          </w:tcPr>
          <w:p w14:paraId="1F347D69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D226F" w14:paraId="0F3CF8DE" w14:textId="77777777">
        <w:trPr>
          <w:trHeight w:val="287"/>
        </w:trPr>
        <w:tc>
          <w:tcPr>
            <w:tcW w:w="2625" w:type="dxa"/>
            <w:vMerge/>
          </w:tcPr>
          <w:p w14:paraId="31D3AD87" w14:textId="77777777" w:rsidR="004D226F" w:rsidRDefault="004D2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23" w:type="dxa"/>
          </w:tcPr>
          <w:p w14:paraId="20B4E544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Образотворче мистецтво</w:t>
            </w:r>
          </w:p>
        </w:tc>
        <w:tc>
          <w:tcPr>
            <w:tcW w:w="905" w:type="dxa"/>
            <w:vAlign w:val="center"/>
          </w:tcPr>
          <w:p w14:paraId="56CC37A5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vAlign w:val="center"/>
          </w:tcPr>
          <w:p w14:paraId="737F9BE4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9" w:type="dxa"/>
            <w:vAlign w:val="center"/>
          </w:tcPr>
          <w:p w14:paraId="018C69B3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19" w:type="dxa"/>
            <w:vAlign w:val="center"/>
          </w:tcPr>
          <w:p w14:paraId="02BFB2DA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D226F" w14:paraId="2C5C4413" w14:textId="77777777">
        <w:trPr>
          <w:trHeight w:val="287"/>
        </w:trPr>
        <w:tc>
          <w:tcPr>
            <w:tcW w:w="2625" w:type="dxa"/>
            <w:vMerge/>
          </w:tcPr>
          <w:p w14:paraId="312406F2" w14:textId="77777777" w:rsidR="004D226F" w:rsidRDefault="004D2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23" w:type="dxa"/>
          </w:tcPr>
          <w:p w14:paraId="4E2B3623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Мистецтво</w:t>
            </w:r>
          </w:p>
        </w:tc>
        <w:tc>
          <w:tcPr>
            <w:tcW w:w="905" w:type="dxa"/>
            <w:vAlign w:val="center"/>
          </w:tcPr>
          <w:p w14:paraId="6AC8B218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vAlign w:val="center"/>
          </w:tcPr>
          <w:p w14:paraId="30652EEB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19" w:type="dxa"/>
            <w:vAlign w:val="center"/>
          </w:tcPr>
          <w:p w14:paraId="34C5ABF0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9" w:type="dxa"/>
            <w:vAlign w:val="center"/>
          </w:tcPr>
          <w:p w14:paraId="1E61E35E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D226F" w14:paraId="68DC8D66" w14:textId="77777777">
        <w:trPr>
          <w:trHeight w:val="322"/>
        </w:trPr>
        <w:tc>
          <w:tcPr>
            <w:tcW w:w="2625" w:type="dxa"/>
            <w:vMerge w:val="restart"/>
          </w:tcPr>
          <w:p w14:paraId="6AAC45D8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4123" w:type="dxa"/>
          </w:tcPr>
          <w:p w14:paraId="6E007178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905" w:type="dxa"/>
            <w:vAlign w:val="center"/>
          </w:tcPr>
          <w:p w14:paraId="220DE80E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40" w:type="dxa"/>
            <w:vAlign w:val="center"/>
          </w:tcPr>
          <w:p w14:paraId="0A8C2473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19" w:type="dxa"/>
            <w:vAlign w:val="center"/>
          </w:tcPr>
          <w:p w14:paraId="3D5F0E91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19" w:type="dxa"/>
            <w:vAlign w:val="center"/>
          </w:tcPr>
          <w:p w14:paraId="02BEB2C3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D226F" w14:paraId="2031830D" w14:textId="77777777">
        <w:trPr>
          <w:trHeight w:val="322"/>
        </w:trPr>
        <w:tc>
          <w:tcPr>
            <w:tcW w:w="2625" w:type="dxa"/>
            <w:vMerge/>
          </w:tcPr>
          <w:p w14:paraId="7029627D" w14:textId="77777777" w:rsidR="004D226F" w:rsidRDefault="004D2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23" w:type="dxa"/>
          </w:tcPr>
          <w:p w14:paraId="7EB43D7B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</w:p>
        </w:tc>
        <w:tc>
          <w:tcPr>
            <w:tcW w:w="905" w:type="dxa"/>
            <w:vAlign w:val="center"/>
          </w:tcPr>
          <w:p w14:paraId="63A7A36C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vAlign w:val="center"/>
          </w:tcPr>
          <w:p w14:paraId="31355D4C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9" w:type="dxa"/>
            <w:vAlign w:val="center"/>
          </w:tcPr>
          <w:p w14:paraId="6748F823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9" w:type="dxa"/>
            <w:vAlign w:val="center"/>
          </w:tcPr>
          <w:p w14:paraId="75643426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D226F" w14:paraId="65F7B455" w14:textId="77777777">
        <w:trPr>
          <w:trHeight w:val="322"/>
        </w:trPr>
        <w:tc>
          <w:tcPr>
            <w:tcW w:w="2625" w:type="dxa"/>
            <w:vMerge/>
          </w:tcPr>
          <w:p w14:paraId="267D5D45" w14:textId="77777777" w:rsidR="004D226F" w:rsidRDefault="004D2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23" w:type="dxa"/>
          </w:tcPr>
          <w:p w14:paraId="326FE7D9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Геометрія</w:t>
            </w:r>
          </w:p>
        </w:tc>
        <w:tc>
          <w:tcPr>
            <w:tcW w:w="905" w:type="dxa"/>
            <w:vAlign w:val="center"/>
          </w:tcPr>
          <w:p w14:paraId="0A1E4A20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vAlign w:val="center"/>
          </w:tcPr>
          <w:p w14:paraId="470E5C61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9" w:type="dxa"/>
            <w:vAlign w:val="center"/>
          </w:tcPr>
          <w:p w14:paraId="0CFADC45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9" w:type="dxa"/>
            <w:vAlign w:val="center"/>
          </w:tcPr>
          <w:p w14:paraId="0EE0ED2E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D226F" w14:paraId="496F0CAF" w14:textId="77777777">
        <w:trPr>
          <w:trHeight w:val="320"/>
        </w:trPr>
        <w:tc>
          <w:tcPr>
            <w:tcW w:w="2625" w:type="dxa"/>
            <w:vMerge w:val="restart"/>
          </w:tcPr>
          <w:p w14:paraId="6ACE0AAD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Природознавство</w:t>
            </w:r>
          </w:p>
        </w:tc>
        <w:tc>
          <w:tcPr>
            <w:tcW w:w="4123" w:type="dxa"/>
          </w:tcPr>
          <w:p w14:paraId="7D7C7AF7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Біологія</w:t>
            </w:r>
          </w:p>
        </w:tc>
        <w:tc>
          <w:tcPr>
            <w:tcW w:w="905" w:type="dxa"/>
            <w:vAlign w:val="center"/>
          </w:tcPr>
          <w:p w14:paraId="2B865A21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40" w:type="dxa"/>
            <w:vAlign w:val="center"/>
          </w:tcPr>
          <w:p w14:paraId="5C3C7C54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9" w:type="dxa"/>
            <w:vAlign w:val="center"/>
          </w:tcPr>
          <w:p w14:paraId="177A8247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9" w:type="dxa"/>
            <w:vAlign w:val="center"/>
          </w:tcPr>
          <w:p w14:paraId="51E49683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D226F" w14:paraId="4EC02ED1" w14:textId="77777777">
        <w:trPr>
          <w:trHeight w:val="279"/>
        </w:trPr>
        <w:tc>
          <w:tcPr>
            <w:tcW w:w="2625" w:type="dxa"/>
            <w:vMerge/>
          </w:tcPr>
          <w:p w14:paraId="44468165" w14:textId="77777777" w:rsidR="004D226F" w:rsidRDefault="004D2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23" w:type="dxa"/>
          </w:tcPr>
          <w:p w14:paraId="5FDEE824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Географія </w:t>
            </w:r>
          </w:p>
        </w:tc>
        <w:tc>
          <w:tcPr>
            <w:tcW w:w="905" w:type="dxa"/>
            <w:vAlign w:val="center"/>
          </w:tcPr>
          <w:p w14:paraId="057C8EDD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40" w:type="dxa"/>
            <w:vAlign w:val="center"/>
          </w:tcPr>
          <w:p w14:paraId="16816956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9" w:type="dxa"/>
            <w:vAlign w:val="center"/>
          </w:tcPr>
          <w:p w14:paraId="7DB2D2CB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9" w:type="dxa"/>
            <w:vAlign w:val="center"/>
          </w:tcPr>
          <w:p w14:paraId="504DABAF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4D226F" w14:paraId="299BE38E" w14:textId="77777777">
        <w:trPr>
          <w:trHeight w:val="269"/>
        </w:trPr>
        <w:tc>
          <w:tcPr>
            <w:tcW w:w="2625" w:type="dxa"/>
            <w:vMerge/>
          </w:tcPr>
          <w:p w14:paraId="3DD0E463" w14:textId="77777777" w:rsidR="004D226F" w:rsidRDefault="004D2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23" w:type="dxa"/>
          </w:tcPr>
          <w:p w14:paraId="11D6895A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Фізика</w:t>
            </w:r>
          </w:p>
        </w:tc>
        <w:tc>
          <w:tcPr>
            <w:tcW w:w="905" w:type="dxa"/>
            <w:vAlign w:val="center"/>
          </w:tcPr>
          <w:p w14:paraId="6E5FFDEF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vAlign w:val="center"/>
          </w:tcPr>
          <w:p w14:paraId="739DBB86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9" w:type="dxa"/>
            <w:vAlign w:val="center"/>
          </w:tcPr>
          <w:p w14:paraId="052FEDB5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9" w:type="dxa"/>
            <w:vAlign w:val="center"/>
          </w:tcPr>
          <w:p w14:paraId="1ABEED22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D226F" w14:paraId="414CE31B" w14:textId="77777777">
        <w:trPr>
          <w:trHeight w:val="274"/>
        </w:trPr>
        <w:tc>
          <w:tcPr>
            <w:tcW w:w="2625" w:type="dxa"/>
            <w:vMerge/>
          </w:tcPr>
          <w:p w14:paraId="5C758CE2" w14:textId="77777777" w:rsidR="004D226F" w:rsidRDefault="004D2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23" w:type="dxa"/>
          </w:tcPr>
          <w:p w14:paraId="24AAB330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Хімія</w:t>
            </w:r>
          </w:p>
        </w:tc>
        <w:tc>
          <w:tcPr>
            <w:tcW w:w="905" w:type="dxa"/>
            <w:vAlign w:val="center"/>
          </w:tcPr>
          <w:p w14:paraId="43A9004B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vAlign w:val="center"/>
          </w:tcPr>
          <w:p w14:paraId="457D1E81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019" w:type="dxa"/>
            <w:vAlign w:val="center"/>
          </w:tcPr>
          <w:p w14:paraId="6C080BDC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9" w:type="dxa"/>
            <w:vAlign w:val="center"/>
          </w:tcPr>
          <w:p w14:paraId="0BBBDE54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D226F" w14:paraId="31C71078" w14:textId="77777777">
        <w:trPr>
          <w:trHeight w:val="177"/>
        </w:trPr>
        <w:tc>
          <w:tcPr>
            <w:tcW w:w="2625" w:type="dxa"/>
            <w:vMerge w:val="restart"/>
          </w:tcPr>
          <w:p w14:paraId="3DB14B31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Технології</w:t>
            </w:r>
          </w:p>
        </w:tc>
        <w:tc>
          <w:tcPr>
            <w:tcW w:w="4123" w:type="dxa"/>
          </w:tcPr>
          <w:p w14:paraId="559E5C1C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Трудове навчання</w:t>
            </w:r>
          </w:p>
        </w:tc>
        <w:tc>
          <w:tcPr>
            <w:tcW w:w="905" w:type="dxa"/>
            <w:vAlign w:val="center"/>
          </w:tcPr>
          <w:p w14:paraId="374078B0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40" w:type="dxa"/>
            <w:vAlign w:val="center"/>
          </w:tcPr>
          <w:p w14:paraId="3F62BB99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9" w:type="dxa"/>
            <w:vAlign w:val="center"/>
          </w:tcPr>
          <w:p w14:paraId="49C3B73F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9" w:type="dxa"/>
            <w:vAlign w:val="center"/>
          </w:tcPr>
          <w:p w14:paraId="7459BD7B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D226F" w14:paraId="251450A4" w14:textId="77777777">
        <w:trPr>
          <w:trHeight w:val="177"/>
        </w:trPr>
        <w:tc>
          <w:tcPr>
            <w:tcW w:w="2625" w:type="dxa"/>
            <w:vMerge/>
          </w:tcPr>
          <w:p w14:paraId="3CCF9DF1" w14:textId="77777777" w:rsidR="004D226F" w:rsidRDefault="004D2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23" w:type="dxa"/>
          </w:tcPr>
          <w:p w14:paraId="03EAF1EF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Інформатика</w:t>
            </w:r>
          </w:p>
        </w:tc>
        <w:tc>
          <w:tcPr>
            <w:tcW w:w="905" w:type="dxa"/>
            <w:vAlign w:val="center"/>
          </w:tcPr>
          <w:p w14:paraId="675006F5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vAlign w:val="center"/>
          </w:tcPr>
          <w:p w14:paraId="0427DA7F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9" w:type="dxa"/>
            <w:vAlign w:val="center"/>
          </w:tcPr>
          <w:p w14:paraId="07F5E66C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9" w:type="dxa"/>
            <w:vAlign w:val="center"/>
          </w:tcPr>
          <w:p w14:paraId="7F957E1E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D226F" w14:paraId="5BFC78A2" w14:textId="77777777">
        <w:trPr>
          <w:trHeight w:val="177"/>
        </w:trPr>
        <w:tc>
          <w:tcPr>
            <w:tcW w:w="2625" w:type="dxa"/>
            <w:vMerge w:val="restart"/>
          </w:tcPr>
          <w:p w14:paraId="17667447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Здоров’я і фізична культура</w:t>
            </w:r>
          </w:p>
        </w:tc>
        <w:tc>
          <w:tcPr>
            <w:tcW w:w="4123" w:type="dxa"/>
          </w:tcPr>
          <w:p w14:paraId="50879352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Основи здоров’я</w:t>
            </w:r>
          </w:p>
        </w:tc>
        <w:tc>
          <w:tcPr>
            <w:tcW w:w="905" w:type="dxa"/>
            <w:vAlign w:val="center"/>
          </w:tcPr>
          <w:p w14:paraId="7C2B8E39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vAlign w:val="center"/>
          </w:tcPr>
          <w:p w14:paraId="2DFC0DF4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9" w:type="dxa"/>
            <w:vAlign w:val="center"/>
          </w:tcPr>
          <w:p w14:paraId="39B01D30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9" w:type="dxa"/>
            <w:vAlign w:val="center"/>
          </w:tcPr>
          <w:p w14:paraId="345C8238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D226F" w14:paraId="363E4F0A" w14:textId="77777777">
        <w:trPr>
          <w:trHeight w:val="471"/>
        </w:trPr>
        <w:tc>
          <w:tcPr>
            <w:tcW w:w="2625" w:type="dxa"/>
            <w:vMerge/>
          </w:tcPr>
          <w:p w14:paraId="7FACB3F7" w14:textId="77777777" w:rsidR="004D226F" w:rsidRDefault="004D2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23" w:type="dxa"/>
          </w:tcPr>
          <w:p w14:paraId="1F81181F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Фізична культура</w:t>
            </w:r>
          </w:p>
        </w:tc>
        <w:tc>
          <w:tcPr>
            <w:tcW w:w="905" w:type="dxa"/>
            <w:vAlign w:val="center"/>
          </w:tcPr>
          <w:p w14:paraId="36872DCF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40" w:type="dxa"/>
            <w:vAlign w:val="center"/>
          </w:tcPr>
          <w:p w14:paraId="7AF54226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19" w:type="dxa"/>
            <w:vAlign w:val="center"/>
          </w:tcPr>
          <w:p w14:paraId="2DF7B7D9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19" w:type="dxa"/>
            <w:vAlign w:val="center"/>
          </w:tcPr>
          <w:p w14:paraId="1354C60B" w14:textId="77777777" w:rsidR="004D226F" w:rsidRDefault="00441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D226F" w14:paraId="343B791B" w14:textId="77777777">
        <w:trPr>
          <w:trHeight w:val="365"/>
        </w:trPr>
        <w:tc>
          <w:tcPr>
            <w:tcW w:w="6748" w:type="dxa"/>
            <w:gridSpan w:val="2"/>
          </w:tcPr>
          <w:p w14:paraId="0F6B1192" w14:textId="77777777" w:rsidR="004D226F" w:rsidRDefault="00441BD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Разом</w:t>
            </w:r>
          </w:p>
        </w:tc>
        <w:tc>
          <w:tcPr>
            <w:tcW w:w="905" w:type="dxa"/>
            <w:vAlign w:val="center"/>
          </w:tcPr>
          <w:p w14:paraId="198DC6D6" w14:textId="77777777" w:rsidR="004D226F" w:rsidRDefault="00441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26,5</w:t>
            </w:r>
          </w:p>
          <w:p w14:paraId="6F11CD71" w14:textId="77777777" w:rsidR="004D226F" w:rsidRDefault="00441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+3</w:t>
            </w:r>
          </w:p>
        </w:tc>
        <w:tc>
          <w:tcPr>
            <w:tcW w:w="840" w:type="dxa"/>
            <w:vAlign w:val="center"/>
          </w:tcPr>
          <w:p w14:paraId="19034FC1" w14:textId="77777777" w:rsidR="004D226F" w:rsidRDefault="00441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28+3</w:t>
            </w:r>
          </w:p>
        </w:tc>
        <w:tc>
          <w:tcPr>
            <w:tcW w:w="1019" w:type="dxa"/>
            <w:vAlign w:val="center"/>
          </w:tcPr>
          <w:p w14:paraId="2F176193" w14:textId="77777777" w:rsidR="004D226F" w:rsidRDefault="00441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28,5</w:t>
            </w:r>
          </w:p>
          <w:p w14:paraId="2F0722AA" w14:textId="77777777" w:rsidR="004D226F" w:rsidRDefault="00441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+3</w:t>
            </w:r>
          </w:p>
        </w:tc>
        <w:tc>
          <w:tcPr>
            <w:tcW w:w="1019" w:type="dxa"/>
            <w:vAlign w:val="center"/>
          </w:tcPr>
          <w:p w14:paraId="3FC99A91" w14:textId="77777777" w:rsidR="004D226F" w:rsidRDefault="00441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30+3</w:t>
            </w:r>
          </w:p>
        </w:tc>
      </w:tr>
      <w:tr w:rsidR="004D226F" w14:paraId="4177A4F5" w14:textId="77777777">
        <w:trPr>
          <w:trHeight w:val="325"/>
        </w:trPr>
        <w:tc>
          <w:tcPr>
            <w:tcW w:w="7653" w:type="dxa"/>
            <w:gridSpan w:val="3"/>
            <w:vAlign w:val="center"/>
          </w:tcPr>
          <w:p w14:paraId="68A1BEC6" w14:textId="77777777" w:rsidR="004D226F" w:rsidRDefault="00441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Варіативна складова</w:t>
            </w:r>
          </w:p>
        </w:tc>
        <w:tc>
          <w:tcPr>
            <w:tcW w:w="840" w:type="dxa"/>
            <w:vAlign w:val="center"/>
          </w:tcPr>
          <w:p w14:paraId="20209417" w14:textId="77777777" w:rsidR="004D226F" w:rsidRDefault="004D2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019" w:type="dxa"/>
            <w:vAlign w:val="center"/>
          </w:tcPr>
          <w:p w14:paraId="1CDDE7E3" w14:textId="77777777" w:rsidR="004D226F" w:rsidRDefault="004D2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019" w:type="dxa"/>
            <w:vAlign w:val="center"/>
          </w:tcPr>
          <w:p w14:paraId="0815A56B" w14:textId="77777777" w:rsidR="004D226F" w:rsidRDefault="004D2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4D226F" w14:paraId="6F8434A3" w14:textId="77777777">
        <w:trPr>
          <w:trHeight w:val="362"/>
        </w:trPr>
        <w:tc>
          <w:tcPr>
            <w:tcW w:w="6748" w:type="dxa"/>
            <w:gridSpan w:val="2"/>
            <w:vAlign w:val="center"/>
          </w:tcPr>
          <w:p w14:paraId="26000F7E" w14:textId="77777777" w:rsidR="004D226F" w:rsidRDefault="00441BD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Додатковий час на предмети, факультативи, індивідуальні заняття та консультації </w:t>
            </w:r>
            <w:r>
              <w:rPr>
                <w:b/>
                <w:sz w:val="26"/>
                <w:szCs w:val="26"/>
              </w:rPr>
              <w:t>(вакансія)</w:t>
            </w:r>
          </w:p>
        </w:tc>
        <w:tc>
          <w:tcPr>
            <w:tcW w:w="905" w:type="dxa"/>
            <w:vAlign w:val="center"/>
          </w:tcPr>
          <w:p w14:paraId="6B5F08FF" w14:textId="77777777" w:rsidR="004D226F" w:rsidRDefault="00441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3,5</w:t>
            </w:r>
          </w:p>
        </w:tc>
        <w:tc>
          <w:tcPr>
            <w:tcW w:w="840" w:type="dxa"/>
            <w:vAlign w:val="center"/>
          </w:tcPr>
          <w:p w14:paraId="37E90FA1" w14:textId="77777777" w:rsidR="004D226F" w:rsidRDefault="00441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</w:t>
            </w:r>
          </w:p>
        </w:tc>
        <w:tc>
          <w:tcPr>
            <w:tcW w:w="1019" w:type="dxa"/>
            <w:vAlign w:val="center"/>
          </w:tcPr>
          <w:p w14:paraId="03096A09" w14:textId="77777777" w:rsidR="004D226F" w:rsidRDefault="00441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19" w:type="dxa"/>
            <w:vAlign w:val="center"/>
          </w:tcPr>
          <w:p w14:paraId="1B3586E1" w14:textId="77777777" w:rsidR="004D226F" w:rsidRDefault="00441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4D226F" w14:paraId="7F43CE92" w14:textId="77777777">
        <w:trPr>
          <w:trHeight w:val="420"/>
        </w:trPr>
        <w:tc>
          <w:tcPr>
            <w:tcW w:w="6748" w:type="dxa"/>
            <w:gridSpan w:val="2"/>
            <w:vAlign w:val="center"/>
          </w:tcPr>
          <w:p w14:paraId="3DE44C53" w14:textId="77777777" w:rsidR="004D226F" w:rsidRDefault="00441BD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Гранично допустиме навчальне навантаження </w:t>
            </w:r>
          </w:p>
        </w:tc>
        <w:tc>
          <w:tcPr>
            <w:tcW w:w="905" w:type="dxa"/>
            <w:vAlign w:val="center"/>
          </w:tcPr>
          <w:p w14:paraId="7A50D069" w14:textId="77777777" w:rsidR="004D226F" w:rsidRDefault="00441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840" w:type="dxa"/>
            <w:vAlign w:val="center"/>
          </w:tcPr>
          <w:p w14:paraId="09583832" w14:textId="77777777" w:rsidR="004D226F" w:rsidRDefault="00441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019" w:type="dxa"/>
            <w:vAlign w:val="center"/>
          </w:tcPr>
          <w:p w14:paraId="187086F2" w14:textId="77777777" w:rsidR="004D226F" w:rsidRDefault="00441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019" w:type="dxa"/>
            <w:vAlign w:val="center"/>
          </w:tcPr>
          <w:p w14:paraId="2FF5AEE8" w14:textId="77777777" w:rsidR="004D226F" w:rsidRDefault="00441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</w:tr>
      <w:tr w:rsidR="004D226F" w14:paraId="09E763D9" w14:textId="77777777">
        <w:trPr>
          <w:trHeight w:val="647"/>
        </w:trPr>
        <w:tc>
          <w:tcPr>
            <w:tcW w:w="6748" w:type="dxa"/>
            <w:gridSpan w:val="2"/>
            <w:vAlign w:val="center"/>
          </w:tcPr>
          <w:p w14:paraId="6758C480" w14:textId="77777777" w:rsidR="004D226F" w:rsidRDefault="00441BD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 (сумарна кількість навчальних годин інваріантної і варіативної склад.)</w:t>
            </w:r>
          </w:p>
        </w:tc>
        <w:tc>
          <w:tcPr>
            <w:tcW w:w="905" w:type="dxa"/>
            <w:vAlign w:val="center"/>
          </w:tcPr>
          <w:p w14:paraId="5377604E" w14:textId="77777777" w:rsidR="004D226F" w:rsidRDefault="00441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26,5+3</w:t>
            </w:r>
          </w:p>
        </w:tc>
        <w:tc>
          <w:tcPr>
            <w:tcW w:w="840" w:type="dxa"/>
            <w:vAlign w:val="center"/>
          </w:tcPr>
          <w:p w14:paraId="25B66934" w14:textId="77777777" w:rsidR="004D226F" w:rsidRDefault="00441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28+3</w:t>
            </w:r>
          </w:p>
        </w:tc>
        <w:tc>
          <w:tcPr>
            <w:tcW w:w="1019" w:type="dxa"/>
            <w:vAlign w:val="center"/>
          </w:tcPr>
          <w:p w14:paraId="61EEB3B3" w14:textId="77777777" w:rsidR="004D226F" w:rsidRDefault="00441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28,5+3</w:t>
            </w:r>
          </w:p>
        </w:tc>
        <w:tc>
          <w:tcPr>
            <w:tcW w:w="1019" w:type="dxa"/>
            <w:vAlign w:val="center"/>
          </w:tcPr>
          <w:p w14:paraId="1D70C2A1" w14:textId="77777777" w:rsidR="004D226F" w:rsidRDefault="00441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30+3</w:t>
            </w:r>
          </w:p>
        </w:tc>
      </w:tr>
    </w:tbl>
    <w:p w14:paraId="0CEE28A5" w14:textId="77777777" w:rsidR="004D226F" w:rsidRDefault="004D226F">
      <w:pPr>
        <w:spacing w:line="276" w:lineRule="auto"/>
        <w:jc w:val="center"/>
        <w:rPr>
          <w:b/>
          <w:sz w:val="28"/>
          <w:szCs w:val="28"/>
        </w:rPr>
      </w:pPr>
    </w:p>
    <w:p w14:paraId="2799E6E2" w14:textId="77777777" w:rsidR="004D226F" w:rsidRDefault="004D22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bookmarkStart w:id="0" w:name="_heading=h.gjdgxs" w:colFirst="0" w:colLast="0"/>
      <w:bookmarkEnd w:id="0"/>
    </w:p>
    <w:sectPr w:rsidR="004D226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E8E"/>
    <w:multiLevelType w:val="multilevel"/>
    <w:tmpl w:val="FFFFFFFF"/>
    <w:lvl w:ilvl="0">
      <w:start w:val="1"/>
      <w:numFmt w:val="bullet"/>
      <w:lvlText w:val="⎯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4F2759D"/>
    <w:multiLevelType w:val="multilevel"/>
    <w:tmpl w:val="FFFFFFFF"/>
    <w:lvl w:ilvl="0">
      <w:start w:val="1"/>
      <w:numFmt w:val="bullet"/>
      <w:lvlText w:val="⎯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0DA10034"/>
    <w:multiLevelType w:val="multilevel"/>
    <w:tmpl w:val="FFFFFFFF"/>
    <w:lvl w:ilvl="0">
      <w:start w:val="1"/>
      <w:numFmt w:val="bullet"/>
      <w:lvlText w:val="⎯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0F2F3A73"/>
    <w:multiLevelType w:val="multilevel"/>
    <w:tmpl w:val="FFFFFFFF"/>
    <w:lvl w:ilvl="0">
      <w:start w:val="1"/>
      <w:numFmt w:val="bullet"/>
      <w:lvlText w:val="⎯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151D38A0"/>
    <w:multiLevelType w:val="multilevel"/>
    <w:tmpl w:val="FFFFFFFF"/>
    <w:lvl w:ilvl="0">
      <w:start w:val="1"/>
      <w:numFmt w:val="bullet"/>
      <w:lvlText w:val="⎯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1C3F5220"/>
    <w:multiLevelType w:val="multilevel"/>
    <w:tmpl w:val="FFFFFFFF"/>
    <w:lvl w:ilvl="0">
      <w:start w:val="1"/>
      <w:numFmt w:val="bullet"/>
      <w:lvlText w:val="⎯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4F61026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FA3B10"/>
    <w:multiLevelType w:val="multilevel"/>
    <w:tmpl w:val="FFFFFFFF"/>
    <w:lvl w:ilvl="0">
      <w:start w:val="1"/>
      <w:numFmt w:val="bullet"/>
      <w:lvlText w:val="⎯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8" w15:restartNumberingAfterBreak="0">
    <w:nsid w:val="722B3370"/>
    <w:multiLevelType w:val="multilevel"/>
    <w:tmpl w:val="FFFFFFFF"/>
    <w:lvl w:ilvl="0">
      <w:start w:val="1"/>
      <w:numFmt w:val="bullet"/>
      <w:lvlText w:val="⎯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9" w15:restartNumberingAfterBreak="0">
    <w:nsid w:val="72F0221F"/>
    <w:multiLevelType w:val="multilevel"/>
    <w:tmpl w:val="FFFFFFFF"/>
    <w:lvl w:ilvl="0">
      <w:start w:val="1"/>
      <w:numFmt w:val="bullet"/>
      <w:lvlText w:val="⎯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0" w15:restartNumberingAfterBreak="0">
    <w:nsid w:val="76723F74"/>
    <w:multiLevelType w:val="multilevel"/>
    <w:tmpl w:val="FFFFFFFF"/>
    <w:lvl w:ilvl="0">
      <w:start w:val="1"/>
      <w:numFmt w:val="bullet"/>
      <w:lvlText w:val="⎯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439960873">
    <w:abstractNumId w:val="5"/>
  </w:num>
  <w:num w:numId="2" w16cid:durableId="1888100756">
    <w:abstractNumId w:val="1"/>
  </w:num>
  <w:num w:numId="3" w16cid:durableId="313679051">
    <w:abstractNumId w:val="3"/>
  </w:num>
  <w:num w:numId="4" w16cid:durableId="1457140523">
    <w:abstractNumId w:val="7"/>
  </w:num>
  <w:num w:numId="5" w16cid:durableId="1053652969">
    <w:abstractNumId w:val="10"/>
  </w:num>
  <w:num w:numId="6" w16cid:durableId="664625907">
    <w:abstractNumId w:val="6"/>
  </w:num>
  <w:num w:numId="7" w16cid:durableId="209146565">
    <w:abstractNumId w:val="4"/>
  </w:num>
  <w:num w:numId="8" w16cid:durableId="305354531">
    <w:abstractNumId w:val="0"/>
  </w:num>
  <w:num w:numId="9" w16cid:durableId="837691805">
    <w:abstractNumId w:val="8"/>
  </w:num>
  <w:num w:numId="10" w16cid:durableId="296961627">
    <w:abstractNumId w:val="2"/>
  </w:num>
  <w:num w:numId="11" w16cid:durableId="1622178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26F"/>
    <w:rsid w:val="00146DE1"/>
    <w:rsid w:val="00180381"/>
    <w:rsid w:val="00441BD8"/>
    <w:rsid w:val="004D226F"/>
    <w:rsid w:val="00C87E2A"/>
    <w:rsid w:val="00CB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EC491B"/>
  <w15:docId w15:val="{772E1709-DE8B-594F-928F-4D2900CE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B8D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D71B8D"/>
  </w:style>
  <w:style w:type="paragraph" w:styleId="a5">
    <w:name w:val="List Paragraph"/>
    <w:basedOn w:val="a"/>
    <w:uiPriority w:val="34"/>
    <w:qFormat/>
    <w:rsid w:val="00D71B8D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E31A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E31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v/a5gXyOAi1VJA20JhvXJ34EfA==">AMUW2mWi9W/iK1nuBV88H52ImufakW+roWjo0FOqCsDNpR5Cyl8cE61hyUAxKTouLEHsaUwJHf4YiprryQvKMH4Z+DLDypSk7JAZSYVXZhPjtzsCq5i4OLb/n3IFUNduFhqjNy5FZbGB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17843</Words>
  <Characters>10172</Characters>
  <Application>Microsoft Office Word</Application>
  <DocSecurity>0</DocSecurity>
  <Lines>84</Lines>
  <Paragraphs>55</Paragraphs>
  <ScaleCrop>false</ScaleCrop>
  <Company/>
  <LinksUpToDate>false</LinksUpToDate>
  <CharactersWithSpaces>27960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Світлана Гетьман</cp:lastModifiedBy>
  <cp:revision>6</cp:revision>
  <dcterms:created xsi:type="dcterms:W3CDTF">2023-05-09T19:33:00Z</dcterms:created>
  <dcterms:modified xsi:type="dcterms:W3CDTF">2023-05-09T19:36:00Z</dcterms:modified>
</cp:coreProperties>
</file>