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F" w:rsidRPr="00CD7419" w:rsidRDefault="00527147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Критерії оцінювання навчальних досягнень учнів з хімії </w:t>
      </w:r>
    </w:p>
    <w:p w:rsidR="005D0E8F" w:rsidRPr="00CD7419" w:rsidRDefault="005D0E8F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E8F" w:rsidRPr="00CD7419" w:rsidRDefault="00527147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Оцінювання теоретичних знань</w:t>
      </w:r>
    </w:p>
    <w:tbl>
      <w:tblPr>
        <w:tblStyle w:val="TableNormal"/>
        <w:tblW w:w="10201" w:type="dxa"/>
        <w:jc w:val="center"/>
        <w:tblBorders>
          <w:top w:val="single" w:sz="4" w:space="0" w:color="929292"/>
          <w:left w:val="single" w:sz="4" w:space="0" w:color="929292"/>
          <w:bottom w:val="single" w:sz="4" w:space="0" w:color="929292"/>
          <w:right w:val="single" w:sz="4" w:space="0" w:color="929292"/>
          <w:insideH w:val="single" w:sz="4" w:space="0" w:color="000000"/>
          <w:insideV w:val="single" w:sz="4" w:space="0" w:color="000000"/>
        </w:tblBorders>
        <w:shd w:val="clear" w:color="auto" w:fill="FDAD00"/>
        <w:tblLayout w:type="fixed"/>
        <w:tblLook w:val="04A0" w:firstRow="1" w:lastRow="0" w:firstColumn="1" w:lastColumn="0" w:noHBand="0" w:noVBand="1"/>
      </w:tblPr>
      <w:tblGrid>
        <w:gridCol w:w="1696"/>
        <w:gridCol w:w="851"/>
        <w:gridCol w:w="7654"/>
      </w:tblGrid>
      <w:tr w:rsidR="005D0E8F" w:rsidRPr="00CD7419" w:rsidTr="00CD7419">
        <w:trPr>
          <w:trHeight w:val="789"/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Рівні навчальних досягнень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Характеристика навчальних досягнень учня (учениці)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розпізнає деякі хімічні об’єкти (хімічні символи, формули, явища, посуд тощо) і називає їх (на побутовому рівні)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29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описує деякі хімічні об’єкти за певними ознаками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має фрагментарні уявлення з предмета вивчення і під керівництвом вчителя може відтворити окремі його частини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відтворює деякі факти, що стосуються хімічних сполук і явищ, складає з допомогою вчителя скорочену умову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відтворює окремі частини навчального матеріалу, дає визначення основних понять, самостійно складає і записує скорочену умову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послідовно відтворює значну частину навчального матеріалу, робить обчислення за готовою формулою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відтворює навчальний матеріал, наводить приклади, з допомогою вчителя порівнює хімічні об’єкти, наводить рівняння реакцій за умовою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логічно відтворює фактичний і теоретичний навчальний матеріал, застосовує знання в стандартних умовах, порівнює, класифікує хімічні об’єкти, робить обчислення за рівнянням реакції, з допомогою вчителя розв'язує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володіє знаннями основоположних хімічних теорій і фактів, наводить приклади на підтвердження цього, аналізує інформацію, робить висновки, наводить потрібні формули речовин і рівняння реакцій; розв’язує задачі, користуючись алгоритмом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61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5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Високий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Учень (учениця) володіє навчальним матеріалом і застосовує знання на практиці, узагальнює й систематизує інформацію, </w:t>
            </w: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робить аргументовані висновки, самостійно наводить і використовує необхідні формули для розв'язування задач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20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володіє засвоєними знаннями і використовує їх у нестандартних ситуаціях, встановлює зв’язки між явищами; самостійно знаходить, оцінює і використовує інформацію з різних джерел згідно з поставленим завданням; робить узагальнювальні висновки, самостійно розв'язує задачі, формулює відповіді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444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має системні знання з предмета, аргументовано використовує їх, у тому числі в проблемних ситуаціях; аналізує додаткову інформацію; самостійно оцінює явища, приймає рішення, висловлює судження, пов’язані з речовинами та їх перетвореннями, самостійно аналізує та розв'язує задачі раціональним способом</w:t>
            </w:r>
          </w:p>
        </w:tc>
      </w:tr>
    </w:tbl>
    <w:p w:rsidR="005D0E8F" w:rsidRPr="00CD7419" w:rsidRDefault="0052714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5D0E8F" w:rsidRPr="00CD7419" w:rsidRDefault="00527147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Оцінювання практичних робіт і лабораторних дослідів</w:t>
      </w:r>
    </w:p>
    <w:tbl>
      <w:tblPr>
        <w:tblStyle w:val="TableNormal"/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60D837"/>
        <w:tblLayout w:type="fixed"/>
        <w:tblLook w:val="04A0" w:firstRow="1" w:lastRow="0" w:firstColumn="1" w:lastColumn="0" w:noHBand="0" w:noVBand="1"/>
      </w:tblPr>
      <w:tblGrid>
        <w:gridCol w:w="1696"/>
        <w:gridCol w:w="1015"/>
        <w:gridCol w:w="7632"/>
      </w:tblGrid>
      <w:tr w:rsidR="005D0E8F" w:rsidRPr="00CD7419" w:rsidTr="00CD7419">
        <w:trPr>
          <w:trHeight w:val="789"/>
          <w:tblHeader/>
          <w:jc w:val="center"/>
        </w:trPr>
        <w:tc>
          <w:tcPr>
            <w:tcW w:w="1696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Рівні навчальних досягнень </w:t>
            </w: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Критерії оцінювання навчальних досягнень учнів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9"/>
          <w:jc w:val="center"/>
        </w:trPr>
        <w:tc>
          <w:tcPr>
            <w:tcW w:w="1696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розпізнає деякі хімічні об'єкти (хімічні символи, формули, явища, посуд тощо) і називає їх (на побутовому рівні); знає правила безпеки під час проведення практичних робіт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63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описує деякі хімічні об'єкти за певними ознаками; знає призначення лабораторного обладнання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має фрагментарні уявлення з предмета вивчення і може відтворити окремі його частини; під керівництвом учителя виконує найпростіші хімічні досліди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052"/>
          <w:jc w:val="center"/>
        </w:trPr>
        <w:tc>
          <w:tcPr>
            <w:tcW w:w="1696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1015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63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6"/>
              <w:spacing w:before="0" w:after="24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Учень (учениця) знає окремі факти, що стосуються хімічних сполук і явищ; складає прості прилади для проведення дослідів і виконує їх під керівництвом учителя 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з допомогою вчителя відтворює окремі частини начального матеріалу, дає визначення основних понять; самостійно виконує деякі хімічні досліди, описує хід їх виконання, дотримується порядку на робочому місці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63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відтворює навчальний матеріал з допомогою вчителя; описує окремі спостереження за перебігом хімічних дослідів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696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самостійно відтворює значну частину навчального матеріалу, з допомогою вчителя порівнює хімічні об'єкти, описує спостереження за перебігом хімічних дослідів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63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самостійно відтворює фактичний і теоретичний навчальний матеріал, порівнює і класифікує хімічні об'єкти; самостійно виконує всі хімічні досліди згідно з інструкцією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виявляє розуміння основоположних хімічних теорій і фактів, наводить приклади на підтвердження цього; робить окремі висновки з хімічних дослідів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696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1015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63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володіє навчальним матеріалом і застосовує знання у стандартних ситуаціях, уміє аналізувати, узагальнювати й систематизувати надану інформацію, робити висновки; робить висновки з практичної роботи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20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6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володіє засвоєними знаннями і використовує їх у нестандартних ситуаціях, встановлює зв'язки між явищами; самостійно знаходить і використовує інформацію згідно з поставленим завданням; виконує хімічний експеримент, раціонально використовуючи обладнання і реактиви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444"/>
          <w:jc w:val="center"/>
        </w:trPr>
        <w:tc>
          <w:tcPr>
            <w:tcW w:w="1696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15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63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має системні знання з предмета, аргументовано використовує їх, у тому числі у проблемних ситуаціях; аналізує додаткову інформацію; самостійно оцінює явища, пов'язані з речовинами та їх перетвореннями; робить обґрунтовані висновки з хімічного експерименту; розв'язує експериментальні задачі за власним планом</w:t>
            </w:r>
          </w:p>
        </w:tc>
      </w:tr>
    </w:tbl>
    <w:p w:rsidR="005D0E8F" w:rsidRPr="00CD7419" w:rsidRDefault="005D0E8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D0E8F" w:rsidRPr="00CD7419" w:rsidRDefault="0052714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5D0E8F" w:rsidRDefault="00527147">
      <w:pPr>
        <w:pStyle w:val="a5"/>
      </w:pPr>
      <w:r>
        <w:t xml:space="preserve"> </w:t>
      </w:r>
    </w:p>
    <w:p w:rsidR="005D0E8F" w:rsidRDefault="00527147">
      <w:pPr>
        <w:pStyle w:val="a5"/>
        <w:jc w:val="center"/>
      </w:pPr>
      <w:r>
        <w:rPr>
          <w:rFonts w:ascii="Arial Unicode MS" w:hAnsi="Arial Unicode MS"/>
        </w:rPr>
        <w:br w:type="page"/>
      </w:r>
    </w:p>
    <w:p w:rsidR="005D0E8F" w:rsidRPr="00CD7419" w:rsidRDefault="00527147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Оцінювання розв’язування розрахункових задач</w:t>
      </w:r>
    </w:p>
    <w:tbl>
      <w:tblPr>
        <w:tblStyle w:val="TableNormal"/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2500"/>
        <w:tblLayout w:type="fixed"/>
        <w:tblLook w:val="04A0" w:firstRow="1" w:lastRow="0" w:firstColumn="1" w:lastColumn="0" w:noHBand="0" w:noVBand="1"/>
      </w:tblPr>
      <w:tblGrid>
        <w:gridCol w:w="1730"/>
        <w:gridCol w:w="851"/>
        <w:gridCol w:w="7512"/>
      </w:tblGrid>
      <w:tr w:rsidR="005D0E8F" w:rsidRPr="00CD7419" w:rsidTr="00CD7419">
        <w:trPr>
          <w:trHeight w:val="789"/>
          <w:tblHeader/>
        </w:trPr>
        <w:tc>
          <w:tcPr>
            <w:tcW w:w="173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Рівні навчальних досягнень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5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Характеристика навчальних досягнень учнів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322"/>
        </w:trPr>
        <w:tc>
          <w:tcPr>
            <w:tcW w:w="173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1-3</w:t>
            </w:r>
          </w:p>
        </w:tc>
        <w:tc>
          <w:tcPr>
            <w:tcW w:w="751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задач не передбачене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322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</w:tr>
      <w:tr w:rsidR="005D0E8F" w:rsidRPr="00CD7419" w:rsidTr="00CD7419">
        <w:tblPrEx>
          <w:shd w:val="clear" w:color="auto" w:fill="auto"/>
        </w:tblPrEx>
        <w:trPr>
          <w:trHeight w:val="322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512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</w:tr>
      <w:tr w:rsidR="005D0E8F" w:rsidRPr="00CD7419" w:rsidTr="00CD7419">
        <w:tblPrEx>
          <w:shd w:val="clear" w:color="auto" w:fill="auto"/>
        </w:tblPrEx>
        <w:trPr>
          <w:trHeight w:val="294"/>
        </w:trPr>
        <w:tc>
          <w:tcPr>
            <w:tcW w:w="173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851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51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складає з допомогою вчителя скорочену умову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294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5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самостійно складає і записує скорочену умову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51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складає скорочену умову задачі; робить обчислення лише з готовою формулою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294"/>
        </w:trPr>
        <w:tc>
          <w:tcPr>
            <w:tcW w:w="173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Достатній 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5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наводить рівняння реакцій за умовою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51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робить обчислення за рівнянням реакції, з допомогою вчителя розв'язує задачі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5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наводить потрібні формули речовин і рівняння реакцій; розв’язує задачі, користуючись алгоритмом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</w:trPr>
        <w:tc>
          <w:tcPr>
            <w:tcW w:w="173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851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51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самостійно наводить і використовує необхідні формули для розв'язування задач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294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51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6"/>
              <w:spacing w:before="0" w:after="24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(учениця) самостійно і раціонально розв’язує задачі 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484"/>
        </w:trPr>
        <w:tc>
          <w:tcPr>
            <w:tcW w:w="1730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512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6"/>
              <w:spacing w:before="0" w:after="24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(учениця) самостійно і раціонально розв’язує задачі; розв’язує комбіновані задачі </w:t>
            </w:r>
          </w:p>
        </w:tc>
      </w:tr>
    </w:tbl>
    <w:p w:rsidR="005D0E8F" w:rsidRPr="00CD7419" w:rsidRDefault="0052714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5D0E8F" w:rsidRPr="00CD7419" w:rsidRDefault="005D0E8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D7419" w:rsidRDefault="00CD7419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D0E8F" w:rsidRPr="00CD7419" w:rsidRDefault="00CD7419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Критерії оцінювання навчального проєкту</w:t>
      </w:r>
    </w:p>
    <w:tbl>
      <w:tblPr>
        <w:tblStyle w:val="TableNormal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1838"/>
        <w:gridCol w:w="939"/>
        <w:gridCol w:w="7424"/>
      </w:tblGrid>
      <w:tr w:rsidR="005D0E8F" w:rsidRPr="00CD7419" w:rsidTr="00CD7419">
        <w:trPr>
          <w:trHeight w:val="789"/>
          <w:tblHeader/>
          <w:jc w:val="center"/>
        </w:trPr>
        <w:tc>
          <w:tcPr>
            <w:tcW w:w="1838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Рівні навчальних досягнень</w:t>
            </w: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3"/>
              <w:jc w:val="center"/>
              <w:rPr>
                <w:rFonts w:ascii="Times New Roman" w:hAnsi="Times New Roman" w:cs="Times New Roman"/>
                <w:bCs w:val="0"/>
                <w:color w:val="030303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Cs w:val="0"/>
                <w:color w:val="030303"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Критерії оцінювання проєктної діяльності учнів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209"/>
          <w:jc w:val="center"/>
        </w:trPr>
        <w:tc>
          <w:tcPr>
            <w:tcW w:w="183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(учениця)ознайомлений з проєктною діяльністю; робота реферативного характеру без визначення мети й завдань проєкту, а також без висновків за його результатами взята з інтернет ресурсів; учень(учениця) презентує роботу лише з допомогою вчителя; робота неестетично оформлена.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424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розкриває деякі поняття із вибраної теми проєкту; робота взята з інтернет ресурсів; учень(учениця) потребує допомоги вчителя при поясненні зображень; матеріали записані з граматичними і орфографічними помилками.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Учень (учениця) пояснює фрагментарні уявлення з теми проєкту і може відтворити окремі його частини; в роботі не визначена мета і завдання проєкту, відсутні висновки; учень ( учениця) з допомогою учителя демонструє найпростіші поняття.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83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939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424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6"/>
              <w:spacing w:before="0" w:after="24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Учень (учениця) знає окремі факти, що стосуються проєктної роботи; наводить під керівництвом вчителя прості приклади на підтвердження певної позиції; демонструє неповне розуміння теми. 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за допомогою вчителя відтворює окремі частини проєкту, дає визначення основних понять, робота не містить наочних матеріалів, які б допомогли зрозуміти зміст проєкту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424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 xml:space="preserve">Учень (учениця) відтворює матеріал за допомогою вчителя; поданий матеріал не зацікавлює інши х учнів, нелогічно пов’язаний, учень (учениця) описує окремі власні спостереження. 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83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самостійно відтворює значну частину проєктної роботи, з допомогою вчителя пояснює перебіг явищ чи процесів; вміє порівнювати та наводити приклади ; разом з учителем формулює висновки за результатами дослідження.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424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 xml:space="preserve">Учень (учениця) самостійно відтворює фактичний і теоретичний матеріал проєктної роботи, рекомендована </w:t>
            </w: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lastRenderedPageBreak/>
              <w:t xml:space="preserve">вчителем інформація не охоплює всі головні факти  та найважливіші поняття. 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72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виявляє розуміння основоположних теорій і фактів; наочні матеріали доповнюють зміст проекту і відображають специфіку теми; з допомогою вчителя наводить приклади та робить висновки.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838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939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424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володіє навчальним матеріалом і застосовує знання у презентації, уміє аналізувати, узагальнювати й систематизувати надану інформацію, робити висновки; логічно і послідовно висвітлений матеріал обраної теми проєкту; робота належно оформлена.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96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42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володіє засвоєними знаннями і використовує їх у презентації , встановлює зв'язки між явищами; самостійно знаходить і використовує інформацію згідно з поставленим завданням; демонструє викладення матеріалу в правильній послідовності та порядку .</w:t>
            </w:r>
          </w:p>
        </w:tc>
      </w:tr>
      <w:tr w:rsidR="005D0E8F" w:rsidRPr="00CD7419" w:rsidTr="00CD7419">
        <w:tblPrEx>
          <w:shd w:val="clear" w:color="auto" w:fill="auto"/>
        </w:tblPrEx>
        <w:trPr>
          <w:trHeight w:val="1444"/>
          <w:jc w:val="center"/>
        </w:trPr>
        <w:tc>
          <w:tcPr>
            <w:tcW w:w="1838" w:type="dxa"/>
            <w:vMerge/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39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424" w:type="dxa"/>
            <w:shd w:val="clear" w:color="auto" w:fill="F7F7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eastAsia="Arial Unicode MS" w:hAnsi="Times New Roman" w:cs="Times New Roman"/>
                <w:sz w:val="28"/>
                <w:szCs w:val="28"/>
                <w:lang w:val="uk-UA"/>
              </w:rPr>
              <w:t>Учень (учениця) має системні знання з предмета, аргументовано використовує їх у проєктній роботі; аналізує додаткову інформацію; демонструє повне розуміння матеріалу; презентація завершена, логічно та послідовно розміщений матеріал; робить обґрунтовані висновки з проведеного експерименту; самостійно аналізує та вносить пропозиції щодо наявної проблеми.</w:t>
            </w:r>
          </w:p>
        </w:tc>
      </w:tr>
    </w:tbl>
    <w:p w:rsidR="005D0E8F" w:rsidRPr="00CD7419" w:rsidRDefault="005D0E8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5D0E8F" w:rsidRPr="00CD7419" w:rsidRDefault="0052714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:rsidR="005D0E8F" w:rsidRPr="00CD7419" w:rsidRDefault="00527147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Критерії оцінювання групової роботи учнів</w:t>
      </w:r>
    </w:p>
    <w:tbl>
      <w:tblPr>
        <w:tblStyle w:val="TableNormal"/>
        <w:tblW w:w="1034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982"/>
        <w:gridCol w:w="992"/>
        <w:gridCol w:w="7371"/>
      </w:tblGrid>
      <w:tr w:rsidR="005D0E8F" w:rsidRPr="00B654FE" w:rsidTr="00B654FE">
        <w:trPr>
          <w:trHeight w:val="785"/>
          <w:tblHeader/>
          <w:jc w:val="center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B654FE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54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Рівні навчальних </w:t>
            </w:r>
            <w:bookmarkStart w:id="0" w:name="_GoBack"/>
            <w:bookmarkEnd w:id="0"/>
            <w:r w:rsidRPr="00B654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досягнень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B654FE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B654FE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54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Бали 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B654FE" w:rsidRDefault="005D0E8F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D0E8F" w:rsidRPr="00B654FE" w:rsidRDefault="00527147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654F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Характеристика навчальних досягнень учня (учениці)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725"/>
          <w:jc w:val="center"/>
        </w:trPr>
        <w:tc>
          <w:tcPr>
            <w:tcW w:w="1982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Початковий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спостерігає за роботою товаришів; спостерігає за процесом планування роботи групи, розподілу доручень, прийняття групового рішення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721"/>
          <w:jc w:val="center"/>
        </w:trPr>
        <w:tc>
          <w:tcPr>
            <w:tcW w:w="1982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іноді виконує навчальне завдання за допомогою товаришів, рідко вступає у полілог або діалог (рідко погоджується з думкою однокласників, прислухається до їхніх порад)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1201"/>
          <w:jc w:val="center"/>
        </w:trPr>
        <w:tc>
          <w:tcPr>
            <w:tcW w:w="1982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іноді вступає у полілог або діалог, інколи висловлює власну думку, не обґрунтовуючи її аргументами; намагається брати участь в оцінюванні роботи товаришів, однак дає необ’єктивну оцінку; часто спричинює конфлікти, не вміє знаходити вихід із конфліктної ситуації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961"/>
          <w:jc w:val="center"/>
        </w:trPr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Середній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спостерігає за процесом планування роботи групи, розподілом доручень, прийняттям групового рішення та інколи бере у ньому участь; здійснює спроби (часто невдалі) звернутися за допомогою до членів групи; не завжди уважно слухає товаришів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961"/>
          <w:jc w:val="center"/>
        </w:trPr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час від часу вступає у полілог або діалог, іноді висловлює власну думку; періодично спричинює конфлікти, виявляє недостатнє вміння знаходити вихід із конфліктної ситуації; не завжди уважно слухає товаришів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1441"/>
          <w:jc w:val="center"/>
        </w:trPr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періодично висловлює власну думку, хоч і не зовсім вдало обґрунтовує її аргументами; часто погоджується із думкою товаришів, прислухається до окремих порад; знає етикетні формули, інколи користується ними під час співпраці у групах; періодично бере участь в оцінюванні роботи товаришів, не завжди об’єктивно їх оцінює.</w:t>
            </w:r>
          </w:p>
          <w:p w:rsidR="005D0E8F" w:rsidRPr="00CD7419" w:rsidRDefault="005D0E8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D0E8F" w:rsidRPr="00CD7419" w:rsidTr="00B654FE">
        <w:tblPrEx>
          <w:shd w:val="clear" w:color="auto" w:fill="auto"/>
        </w:tblPrEx>
        <w:trPr>
          <w:trHeight w:val="2161"/>
          <w:jc w:val="center"/>
        </w:trPr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Достатній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(учениця); періодично бере участь у процесі планування роботи групи, розподілі доручень, прийнятті групового рішення, часто звертається за допомогою до товаришів; періодично надає допомогу однокласникам; хоча не завжди вдало; у більшості випадків погоджується із думкою товаришів, не завжди використовує етикетні формули під час співпраці у групах; уміє слухати товариша, хоча інколи перебиває його під час спілкування; намагається не провокувати конфлікти, однак інколи їх спричинює, не завжди вміє знаходити вихід із конфліктної ситуації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1921"/>
          <w:jc w:val="center"/>
        </w:trPr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намагається у більшості випадків брати активну участь у полілозі або діалозі, процесі планування роботи групи, розподілі доручень, прийнятті групового рішення, виявляє здатність до партнерської співпраці, здійснює спроби навчати товаришів; періодично бере участь в оцінюванні роботи однокласників, намагаючись об’єктивно їх оцінити; намагається не провокувати конфлікти, однак інколи їх спричинює, вміє знаходити вихід із конфліктної ситуації</w:t>
            </w:r>
          </w:p>
          <w:p w:rsidR="005D0E8F" w:rsidRPr="00CD7419" w:rsidRDefault="005D0E8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D0E8F" w:rsidRPr="00CD7419" w:rsidTr="00B654FE">
        <w:tblPrEx>
          <w:shd w:val="clear" w:color="auto" w:fill="auto"/>
        </w:tblPrEx>
        <w:trPr>
          <w:trHeight w:val="2401"/>
          <w:jc w:val="center"/>
        </w:trPr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бере участь у активну участь у процесі планування роботи групи, розподілі доручень, прийнятті групового рішення, полілозі або діалозі, висловлює власну думку й намагається її довести, використовуючи аргументи, завжди використовує етикетні формули під час співпраці у групах; уміє слухати товариша, не перебиває його під час спілкування, намагається не провокувати конфлікти, завжди вміє знаходити вихід із конфліктної ситуації, бере участь в оцінюванні роботи однокласників, намагаючись об’єктивно їх оцінити; доповідає класу про результати групової роботи</w:t>
            </w:r>
          </w:p>
          <w:p w:rsidR="005D0E8F" w:rsidRPr="00CD7419" w:rsidRDefault="005D0E8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D0E8F" w:rsidRPr="00CD7419" w:rsidTr="00B654FE">
        <w:tblPrEx>
          <w:shd w:val="clear" w:color="auto" w:fill="auto"/>
        </w:tblPrEx>
        <w:trPr>
          <w:trHeight w:val="1681"/>
          <w:jc w:val="center"/>
        </w:trPr>
        <w:tc>
          <w:tcPr>
            <w:tcW w:w="19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D0E8F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</w:pPr>
          </w:p>
          <w:p w:rsidR="005D0E8F" w:rsidRPr="00CD7419" w:rsidRDefault="00527147">
            <w:pPr>
              <w:pStyle w:val="1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uk-UA"/>
              </w:rPr>
              <w:t>Високий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бере активну участь у процесі планування й виконання завдання у групах, розподілі доручень, прийнятті групового рішення, полілозі або діалозі; у разі потреби звертається за допомогою до товаришів, надає їм допомогу; завжди використовує етикетні формули під час співпраці у групах; уміє слухати товариша, не перебиває його під час спілкування, бере участь в оцінюванні роботи однокласників, об’єктивно їх оцінює, доповідає класу про результати групової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2161"/>
          <w:jc w:val="center"/>
        </w:trPr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(учениця) може навчати своїх товаришів, виявляючи до них повагу; систематично бере активну участь у полілозі або діалозі, уміє висловлювати власну думку, наводить аргументи для її доведення, погоджується з думкою однокласників за умови наведення аргументів; систематично користується необхідними етикетними формулами; уміє уважно слухати інших, не провокує виникнення конфлікту, докладає усіх зусиль для його залагодження у випадку виникнення; об’єктивно оцінює </w:t>
            </w: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товаришів, доповідає класу про результати групової роботи, чітко формулює висновки</w:t>
            </w:r>
          </w:p>
        </w:tc>
      </w:tr>
      <w:tr w:rsidR="005D0E8F" w:rsidRPr="00CD7419" w:rsidTr="00B654FE">
        <w:tblPrEx>
          <w:shd w:val="clear" w:color="auto" w:fill="auto"/>
        </w:tblPrEx>
        <w:trPr>
          <w:trHeight w:val="2161"/>
          <w:jc w:val="center"/>
        </w:trPr>
        <w:tc>
          <w:tcPr>
            <w:tcW w:w="19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</w:tcPr>
          <w:p w:rsidR="005D0E8F" w:rsidRPr="00CD7419" w:rsidRDefault="005D0E8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(учениця) надає підтримку іншим членам групи, заохочує їх до роботи, виявляє протиріччя в аналізі явища, вдало узагальнює думки інших і просуває роботу групи вперед, вносить вдалі пропозиції, які враховує група; систематично користується необхідними етикетними формулами; уміє уважно слухати інших,</w:t>
            </w:r>
          </w:p>
          <w:p w:rsidR="005D0E8F" w:rsidRPr="00CD7419" w:rsidRDefault="00527147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D74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докладає усіх зусиль для залагодження конфліктів у випадку їх виникнення; об’єктивно оцінює товаришів, доповідає класу про результати групової роботи, чітко формулює і аргументує висновки</w:t>
            </w:r>
          </w:p>
          <w:p w:rsidR="005D0E8F" w:rsidRPr="00CD7419" w:rsidRDefault="005D0E8F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D0E8F" w:rsidRPr="00CD7419" w:rsidRDefault="005D0E8F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D0E8F" w:rsidRPr="00CD7419" w:rsidRDefault="00527147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CD741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sectPr w:rsidR="005D0E8F" w:rsidRPr="00CD7419" w:rsidSect="00CD7419">
      <w:headerReference w:type="default" r:id="rId7"/>
      <w:footerReference w:type="default" r:id="rId8"/>
      <w:pgSz w:w="11906" w:h="16838"/>
      <w:pgMar w:top="426" w:right="1134" w:bottom="568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020" w:rsidRDefault="00145020">
      <w:r>
        <w:separator/>
      </w:r>
    </w:p>
  </w:endnote>
  <w:endnote w:type="continuationSeparator" w:id="0">
    <w:p w:rsidR="00145020" w:rsidRDefault="0014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Helvetica Neue Medium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E8F" w:rsidRDefault="005D0E8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020" w:rsidRDefault="00145020">
      <w:r>
        <w:separator/>
      </w:r>
    </w:p>
  </w:footnote>
  <w:footnote w:type="continuationSeparator" w:id="0">
    <w:p w:rsidR="00145020" w:rsidRDefault="0014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E8F" w:rsidRDefault="005D0E8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E46A8"/>
    <w:multiLevelType w:val="hybridMultilevel"/>
    <w:tmpl w:val="A82E71B4"/>
    <w:numStyleLink w:val="a"/>
  </w:abstractNum>
  <w:abstractNum w:abstractNumId="1" w15:restartNumberingAfterBreak="0">
    <w:nsid w:val="6F741201"/>
    <w:multiLevelType w:val="hybridMultilevel"/>
    <w:tmpl w:val="A82E71B4"/>
    <w:styleLink w:val="a"/>
    <w:lvl w:ilvl="0" w:tplc="81BA457E">
      <w:start w:val="1"/>
      <w:numFmt w:val="bullet"/>
      <w:lvlText w:val="•"/>
      <w:lvlJc w:val="left"/>
      <w:pPr>
        <w:ind w:left="3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1" w:tplc="872C2CB8">
      <w:start w:val="1"/>
      <w:numFmt w:val="bullet"/>
      <w:lvlText w:val="•"/>
      <w:lvlJc w:val="left"/>
      <w:pPr>
        <w:ind w:left="5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2" w:tplc="0F34B066">
      <w:start w:val="1"/>
      <w:numFmt w:val="bullet"/>
      <w:lvlText w:val="•"/>
      <w:lvlJc w:val="left"/>
      <w:pPr>
        <w:ind w:left="7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3" w:tplc="DBF846FA">
      <w:start w:val="1"/>
      <w:numFmt w:val="bullet"/>
      <w:lvlText w:val="•"/>
      <w:lvlJc w:val="left"/>
      <w:pPr>
        <w:ind w:left="10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4" w:tplc="3F64461E">
      <w:start w:val="1"/>
      <w:numFmt w:val="bullet"/>
      <w:lvlText w:val="•"/>
      <w:lvlJc w:val="left"/>
      <w:pPr>
        <w:ind w:left="126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5" w:tplc="4ED6DEF6">
      <w:start w:val="1"/>
      <w:numFmt w:val="bullet"/>
      <w:lvlText w:val="•"/>
      <w:lvlJc w:val="left"/>
      <w:pPr>
        <w:ind w:left="150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6" w:tplc="20221560">
      <w:start w:val="1"/>
      <w:numFmt w:val="bullet"/>
      <w:lvlText w:val="•"/>
      <w:lvlJc w:val="left"/>
      <w:pPr>
        <w:ind w:left="174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7" w:tplc="818EAE9C">
      <w:start w:val="1"/>
      <w:numFmt w:val="bullet"/>
      <w:lvlText w:val="•"/>
      <w:lvlJc w:val="left"/>
      <w:pPr>
        <w:ind w:left="198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  <w:lvl w:ilvl="8" w:tplc="08AE4DF8">
      <w:start w:val="1"/>
      <w:numFmt w:val="bullet"/>
      <w:lvlText w:val="•"/>
      <w:lvlJc w:val="left"/>
      <w:pPr>
        <w:ind w:left="2225" w:hanging="3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34"/>
        <w:szCs w:val="34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E8F"/>
    <w:rsid w:val="00145020"/>
    <w:rsid w:val="00527147"/>
    <w:rsid w:val="005D0E8F"/>
    <w:rsid w:val="00B654FE"/>
    <w:rsid w:val="00CD7419"/>
    <w:rsid w:val="00EA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D97C3"/>
  <w15:docId w15:val="{C84195C3-80B9-4D00-8D3A-7B952EC8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Основний текст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Маркер (великий)"/>
    <w:pPr>
      <w:numPr>
        <w:numId w:val="1"/>
      </w:numPr>
    </w:pPr>
  </w:style>
  <w:style w:type="paragraph" w:customStyle="1" w:styleId="5">
    <w:name w:val="Стиль таблиці 5"/>
    <w:pPr>
      <w:keepLines/>
    </w:pPr>
    <w:rPr>
      <w:rFonts w:ascii="Helvetica Neue Medium" w:eastAsia="Helvetica Neue Medium" w:hAnsi="Helvetica Neue Medium" w:cs="Helvetica Neue Medium"/>
      <w:color w:val="929292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і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4">
    <w:name w:val="Стиль таблиці 4"/>
    <w:pPr>
      <w:keepLines/>
    </w:pPr>
    <w:rPr>
      <w:rFonts w:ascii="Helvetica Neue Medium" w:eastAsia="Helvetica Neue Medium" w:hAnsi="Helvetica Neue Medium" w:cs="Helvetica Neue Medium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Стандартний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3">
    <w:name w:val="Стиль таблиці 3"/>
    <w:pPr>
      <w:keepNext/>
    </w:pPr>
    <w:rPr>
      <w:rFonts w:ascii="Helvetica Neue" w:eastAsia="Helvetica Neue" w:hAnsi="Helvetica Neue" w:cs="Helvetica Neue"/>
      <w:b/>
      <w:bCs/>
      <w:color w:val="FFFFFF"/>
      <w14:textOutline w14:w="0" w14:cap="flat" w14:cmpd="sng" w14:algn="ctr">
        <w14:noFill/>
        <w14:prstDash w14:val="solid"/>
        <w14:bevel/>
      </w14:textOutline>
    </w:rPr>
  </w:style>
  <w:style w:type="paragraph" w:customStyle="1" w:styleId="1">
    <w:name w:val="Стиль таблиці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2021-11-23T12:07:00Z</dcterms:created>
  <dcterms:modified xsi:type="dcterms:W3CDTF">2021-11-23T12:20:00Z</dcterms:modified>
</cp:coreProperties>
</file>