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«Погоджено»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«Погоджено»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«Затверджено»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Козівського               Начальник відділу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Директор Козлівської ЗОШ 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Козлівської селищної ради                                      І-ІІІ ступенів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управління                                         Луцишин І. Д.                             Бучинська М. І.  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Держпродспоживслужби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Тернопільській області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>
      <w:pPr>
        <w:spacing w:after="0" w:line="240" w:lineRule="auto"/>
        <w:ind w:firstLine="1681" w:firstLineChars="700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Бобко Й. Й.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їдальні (харчоблоку) закладу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 1111/35394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Назва закладу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Козлівська загальноосвітня школа І-ІІІ ступенів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Адреса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вул.Галицька,14 смт Козлів Тернопільська обл.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3.Прізвище, ім’я по батькові керівника закладу, телефон 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Бучинська Мирослава Іванівна   0965186413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Прізвище, ім’я по батькові медичного працівника закладу, телефон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немає 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Прізвище ім’я по батькові ФОП (орендаря) їдальні (харчоблоку) , телефон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немає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Проектна потужність закладу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560.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Фактична кількість учнів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301.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Кількість учнів, які охоплені гарячим харчуванням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132.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харчування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1клас     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 xml:space="preserve">25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  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>40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клас     13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 xml:space="preserve">35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  13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>50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3клас      13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 xml:space="preserve">50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- 14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>10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 клас    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 xml:space="preserve">35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>55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Вартість харчування на одну дитину (грн.)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Кількість учнів, які отримують буфетну продукцію (для закладів загальної середньої освіти)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немає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Дата та № державної реєстрації потужності з виробництва та /або обігу харчових продуктів харчоблоку закладу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13.09.2016 р., реєстраційний номер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-19-08-129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розташування: в загальному корпусі закладу (окремому приміщенні),  побудований за типовим проектом (у пристосованому приміщенні)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загальному корпусі.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Водопостачання (централізоване, локальне від артсвердловини, локальне від криниці з розводкою водогінної мережі до виробничих  приміщень, децентралізоване – від криниці без розводки водогінних  мереж)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централізоване.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мережі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задовільний.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Гаряче водопостачання (централізоване, локальне)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локальне,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справно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резервного гарячого водопостачання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немає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12.Опалення (централізоване, локальне, пічне</w:t>
      </w:r>
      <w:r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локальне,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справність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задовільному стані.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Водовідведення стічних вод (централізоване, локальне на малі очисні споруди, на вигріб, відсутнє взагалі)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вигріб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Стан мережі водовідведення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задовільний.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Вентиляція (загально-обмінна природна та (або) з механічним збудженням, місцева від технологічного обладнання, від мийних ванн).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загально-обмінна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природна. Стан системи вентиляції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задовільному стані.</w:t>
      </w:r>
    </w:p>
    <w:p>
      <w:pPr>
        <w:spacing w:line="0" w:lineRule="atLeast"/>
        <w:ind w:left="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Освітлення (природне, штучне), обладнане захисними елементами для усунення загрози забруднення харчових продуктів,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природне та штучне освітлення, обладнане захисними елементами.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Оздоблення поверхонь стін, стелі, підлоги відповідає вимогам нормативно-правових актів (так/ні)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бетонне перекриття, відшарування фарби, вапна, конденсату немає;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поверхні стін побілені вапном, в належному стані;</w:t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вікна спроектовані так, щоб запобігати накопиченню бруду;</w:t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без тріщин,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відшарування фарби немає, легко миються, за необхідності - дезінфікуються;</w:t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плиточне покриття, відповідає вимогам виробництва;</w:t>
      </w:r>
    </w:p>
    <w:p>
      <w:pPr>
        <w:numPr>
          <w:ilvl w:val="1"/>
          <w:numId w:val="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поверхні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покриття із алюмінію, промарковані.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гарячий цех, мийне відділення столового посуду, мийне відділення кухонного посуду)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усі цехи наявні; в задовільному стані.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Наявність умов для обробки яєць (виділене місце, промарковані ємкості) -  (так/ні)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Наявність умов для дотримання правил особистої гігієни персоналом в кожному виробничому та складському приміщеннях – умивальники (так/ні)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 90%;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столового посуду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 70%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розроблювального інвентарю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розроблювальних столів та реманенту (так/ні % 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мийних ванн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мийних засобів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 100%;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сертифіката відповідності (так/ні) дезінфекційних засобів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свідоцтва про державну реєстрацію даного дезінфекційного засобу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регламенту на використання (методичні вказівки)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прибирального інвентарю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умов зберігання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Наявність достатньої кількості складських приміщень (так/ні %)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так 100 %.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Забезпеченість холодильним обладнанням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 50 %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перелік наявного обладнання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холодильник побутовий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потреба у заміні 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Забезпеченість технологічним обладнанням (так/ні %)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 30%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перелік наявного обладнання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електрична плита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електрична м’ясорубка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електричний водонагрівач,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потреба у заміні 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Наявність умов для зберігання та миття зворотної тари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тара відсутня.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Обідня зала: кількість і достатність посадкових місць (так/ні %)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умов для дотримання дітьми правил особистої гігієни (умивальники при вході до обіднього залу, їх справність, електрорушники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Наявність необхідного набору приміщень для персоналу (роздягальна, кімната приймання їжі, санітарний вузол, душова (так/ні)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роздягальня, кімната приймання їжі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їх стан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задовільний.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Кількість працюючого персоналу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наявність у всіх працюючих відповідної освіти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забезпечення працюючих санітарним одягом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навчання санітарно-гігієнічному мінімуму (так/ні)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Дотримання  технологічного процесу приготування готових страв відповідно до картотеки страв (так/ні)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Наявність документації з контролю за організацією та якістю харчування дітей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(так/ні)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1) постачальник харчових продуктів – ФОП Чесніківська О. 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від 20.07.2016 р.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-19-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08-37,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2) постачальник охолодженого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яса – ФОП Дякович С. Ю. – від 16.12.2016 р.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-19-15-245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3) постачальних хлібобулочних виробів – ФОП Кильба М. С. – від 11.03.2019 р.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-19-08-286,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4) постачальник молочної продукції  - ПрАТ «Тернопільський молокозавод» – від 18.04.2011 р. № 19-18-25-МР.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Наявність супровідної документації на продукти харчування та продовольчу сировину (так/ні)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Дотримання умов при поводженні з харчовими відходами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угоди на вивезення твердих побутових відходів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Проведення заходів щодо запобігання проникнення шкідників (дезінсекція, дератизація, забезпеченість сітками, екранами)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 на проведення дератизації, дезінсекції (так/ні)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Обладнання буфетів (для закладів загальної середньої освіти) та буфетних груп (для закладів дошкільної освіти):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буфет відсутній.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hAnsi="Wingdings 2" w:eastAsia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умов доставки готових страв з харчоблоку до груп та буфетів  закладу (так/ні)_________;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hAnsi="Wingdings 2" w:eastAsia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буфетів та буфетних груп закладу відповідно до вимог чинного законодавства (так/ні)________; забезпеченість мийними  ваннами (так/ні) ______, наявність проточної холодної та гарячої води (так/ні)_________, справність санітарно-технічного обладнання (так/ні) _______;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hAnsi="Wingdings 2" w:eastAsia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достатньою кількістю столового посуду (так/ні)______, мийними засобами (так/ні)_____, прибирального інвентарю (так/ні) _______, розроблювального реманенту (дошки, ножі) (так/ні) _______;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hAnsi="Wingdings 2" w:eastAsia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зберігання столового та кухонного посуду (наявність шафи, сушок тощо) (так/ні) _______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покращення санітарно-технічного стану їдальні  (харчоблоку) з метою приведення їх у відповідність до діючих вимог чинного законодавства </w:t>
      </w:r>
      <w:r>
        <w:rPr>
          <w:rFonts w:ascii="Times New Roman" w:hAnsi="Times New Roman" w:eastAsia="SimSu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заплановано капітальний ремонт харчоблоку.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складання паспорту 05.03. 2021 р.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Підписи:  _________________                     Оксана МРИГЛОД, заступник директора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з виховної роботи</w:t>
      </w:r>
    </w:p>
    <w:p>
      <w:pPr>
        <w:spacing w:after="0" w:line="240" w:lineRule="auto"/>
        <w:ind w:firstLine="5160" w:firstLineChars="21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П.І.П. .( посада)   представника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відповідального за організацію харчування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П.І.П. (посада) представника КУТОР «Центр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аналітично- методичного та матеріально- </w:t>
      </w:r>
    </w:p>
    <w:p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технічного забезпечення розвитку освітніх </w:t>
      </w:r>
    </w:p>
    <w:p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закладів області»</w:t>
      </w:r>
    </w:p>
    <w:sectPr>
      <w:footerReference r:id="rId3" w:type="default"/>
      <w:pgSz w:w="11906" w:h="16838"/>
      <w:pgMar w:top="1134" w:right="567" w:bottom="766" w:left="1134" w:header="0" w:footer="709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028669"/>
    </w:sdtPr>
    <w:sdtContent>
      <w:p>
        <w:pPr>
          <w:pStyle w:val="19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B373D"/>
    <w:multiLevelType w:val="singleLevel"/>
    <w:tmpl w:val="D3FB373D"/>
    <w:lvl w:ilvl="0" w:tentative="0">
      <w:start w:val="11"/>
      <w:numFmt w:val="decimal"/>
      <w:suff w:val="space"/>
      <w:lvlText w:val="%1."/>
      <w:lvlJc w:val="left"/>
    </w:lvl>
  </w:abstractNum>
  <w:abstractNum w:abstractNumId="1">
    <w:nsid w:val="00000004"/>
    <w:multiLevelType w:val="multilevel"/>
    <w:tmpl w:val="00000004"/>
    <w:lvl w:ilvl="0" w:tentative="0">
      <w:start w:val="2"/>
      <w:numFmt w:val="decimal"/>
      <w:lvlText w:val="4.%1."/>
      <w:lvlJc w:val="left"/>
    </w:lvl>
    <w:lvl w:ilvl="1" w:tentative="0">
      <w:start w:val="1"/>
      <w:numFmt w:val="bullet"/>
      <w:lvlText w:val="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6D6ABEAE"/>
    <w:multiLevelType w:val="singleLevel"/>
    <w:tmpl w:val="6D6ABEAE"/>
    <w:lvl w:ilvl="0" w:tentative="0">
      <w:start w:val="36"/>
      <w:numFmt w:val="decimal"/>
      <w:suff w:val="space"/>
      <w:lvlText w:val="%1."/>
      <w:lvlJc w:val="left"/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F"/>
    <w:rsid w:val="000844EA"/>
    <w:rsid w:val="001066AC"/>
    <w:rsid w:val="002470C2"/>
    <w:rsid w:val="00447695"/>
    <w:rsid w:val="004B318E"/>
    <w:rsid w:val="00514081"/>
    <w:rsid w:val="00554C57"/>
    <w:rsid w:val="005A52CB"/>
    <w:rsid w:val="005B2B52"/>
    <w:rsid w:val="006932FF"/>
    <w:rsid w:val="006B762E"/>
    <w:rsid w:val="006D173F"/>
    <w:rsid w:val="006D1B26"/>
    <w:rsid w:val="00776009"/>
    <w:rsid w:val="007E0DA4"/>
    <w:rsid w:val="00880B4F"/>
    <w:rsid w:val="008941B4"/>
    <w:rsid w:val="008A78A9"/>
    <w:rsid w:val="009806E7"/>
    <w:rsid w:val="00AD1D05"/>
    <w:rsid w:val="00B85A53"/>
    <w:rsid w:val="00BF53A8"/>
    <w:rsid w:val="00C50D28"/>
    <w:rsid w:val="00C65574"/>
    <w:rsid w:val="00C97E35"/>
    <w:rsid w:val="00CD4F28"/>
    <w:rsid w:val="00D23953"/>
    <w:rsid w:val="00E2762F"/>
    <w:rsid w:val="00E812C9"/>
    <w:rsid w:val="00ED753D"/>
    <w:rsid w:val="074707D3"/>
    <w:rsid w:val="1FEC77B4"/>
    <w:rsid w:val="364C75A8"/>
    <w:rsid w:val="52466D08"/>
    <w:rsid w:val="66443EE0"/>
    <w:rsid w:val="774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List"/>
    <w:basedOn w:val="3"/>
    <w:qFormat/>
    <w:uiPriority w:val="0"/>
    <w:rPr>
      <w:rFonts w:cs="Arial Unicode MS"/>
    </w:rPr>
  </w:style>
  <w:style w:type="character" w:customStyle="1" w:styleId="7">
    <w:name w:val="Верхний колонтитул Знак"/>
    <w:basedOn w:val="5"/>
    <w:semiHidden/>
    <w:qFormat/>
    <w:uiPriority w:val="99"/>
  </w:style>
  <w:style w:type="character" w:customStyle="1" w:styleId="8">
    <w:name w:val="Нижний колонтитул Знак"/>
    <w:basedOn w:val="5"/>
    <w:qFormat/>
    <w:uiPriority w:val="99"/>
  </w:style>
  <w:style w:type="character" w:customStyle="1" w:styleId="9">
    <w:name w:val="ListLabel 1"/>
    <w:qFormat/>
    <w:uiPriority w:val="0"/>
    <w:rPr>
      <w:sz w:val="28"/>
      <w:szCs w:val="28"/>
    </w:rPr>
  </w:style>
  <w:style w:type="character" w:customStyle="1" w:styleId="10">
    <w:name w:val="ListLabel 2"/>
    <w:qFormat/>
    <w:uiPriority w:val="0"/>
    <w:rPr>
      <w:rFonts w:eastAsia="Calibri" w:cs="Times New Roman"/>
    </w:rPr>
  </w:style>
  <w:style w:type="character" w:customStyle="1" w:styleId="11">
    <w:name w:val="ListLabel 3"/>
    <w:qFormat/>
    <w:uiPriority w:val="0"/>
    <w:rPr>
      <w:rFonts w:cs="Courier New"/>
    </w:rPr>
  </w:style>
  <w:style w:type="character" w:customStyle="1" w:styleId="12">
    <w:name w:val="ListLabel 4"/>
    <w:qFormat/>
    <w:uiPriority w:val="0"/>
    <w:rPr>
      <w:rFonts w:cs="Courier New"/>
    </w:rPr>
  </w:style>
  <w:style w:type="character" w:customStyle="1" w:styleId="13">
    <w:name w:val="ListLabel 5"/>
    <w:qFormat/>
    <w:uiPriority w:val="0"/>
    <w:rPr>
      <w:rFonts w:cs="Courier New"/>
    </w:rPr>
  </w:style>
  <w:style w:type="paragraph" w:customStyle="1" w:styleId="14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15">
    <w:name w:val="Название объекта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6">
    <w:name w:val="Покажчик"/>
    <w:basedOn w:val="1"/>
    <w:qFormat/>
    <w:uiPriority w:val="0"/>
    <w:pPr>
      <w:suppressLineNumbers/>
    </w:pPr>
    <w:rPr>
      <w:rFonts w:cs="Arial Unicode M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Верхний колонтитул1"/>
    <w:basedOn w:val="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Текст выноски Знак"/>
    <w:basedOn w:val="5"/>
    <w:link w:val="2"/>
    <w:semiHidden/>
    <w:uiPriority w:val="99"/>
    <w:rPr>
      <w:rFonts w:ascii="Tahoma" w:hAnsi="Tahoma" w:cs="Tahoma" w:eastAsiaTheme="minorHAnsi"/>
      <w:sz w:val="16"/>
      <w:szCs w:val="16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E1CDE-A5EC-4696-94E9-704BDF580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5902</Words>
  <Characters>3365</Characters>
  <Lines>28</Lines>
  <Paragraphs>18</Paragraphs>
  <TotalTime>270</TotalTime>
  <ScaleCrop>false</ScaleCrop>
  <LinksUpToDate>false</LinksUpToDate>
  <CharactersWithSpaces>9249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2021-02-10T14:00:00Z</dcterms:created>
  <dc:creator>Людмила</dc:creator>
  <cp:lastModifiedBy>Оксана Мриглод</cp:lastModifiedBy>
  <cp:lastPrinted>2021-03-16T08:39:03Z</cp:lastPrinted>
  <dcterms:modified xsi:type="dcterms:W3CDTF">2021-03-16T08:43:27Z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1049-10.2.0.7646</vt:lpwstr>
  </property>
</Properties>
</file>