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7A71" w14:textId="77777777" w:rsidR="001B4166" w:rsidRPr="001B4166" w:rsidRDefault="001B4166" w:rsidP="001B4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B4166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ОРІЄНТОВНИЙ ПЛАН</w:t>
      </w:r>
    </w:p>
    <w:p w14:paraId="5C28FDD1" w14:textId="77777777" w:rsidR="001B4166" w:rsidRPr="001B4166" w:rsidRDefault="001B4166" w:rsidP="001B4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1B4166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підвищення кваліфікації педагогічних працівників на 2025 рік</w:t>
      </w:r>
    </w:p>
    <w:p w14:paraId="2B9E20AE" w14:textId="77777777" w:rsidR="001B4166" w:rsidRPr="001B4166" w:rsidRDefault="001B4166" w:rsidP="001B4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6C58804F" w14:textId="77777777" w:rsidR="001B4166" w:rsidRPr="001B4166" w:rsidRDefault="001B4166" w:rsidP="001B4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1B4166">
        <w:rPr>
          <w:rFonts w:ascii="Times New Roman" w:eastAsia="Times New Roman" w:hAnsi="Times New Roman" w:cs="Times New Roman"/>
          <w:sz w:val="28"/>
          <w:szCs w:val="25"/>
          <w:lang w:eastAsia="ru-RU"/>
        </w:rPr>
        <w:t>Загальна кількість педагогічних працівників,</w:t>
      </w:r>
    </w:p>
    <w:p w14:paraId="1A3F5362" w14:textId="77777777" w:rsidR="001B4166" w:rsidRPr="001B4166" w:rsidRDefault="001B4166" w:rsidP="001B4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1B4166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які підвищуватимуть кваліфікацію 42 особи</w:t>
      </w:r>
    </w:p>
    <w:tbl>
      <w:tblPr>
        <w:tblW w:w="5165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74"/>
        <w:gridCol w:w="2872"/>
        <w:gridCol w:w="3084"/>
        <w:gridCol w:w="1947"/>
        <w:gridCol w:w="1459"/>
      </w:tblGrid>
      <w:tr w:rsidR="001B4166" w:rsidRPr="001B4166" w14:paraId="53D1ED8B" w14:textId="77777777" w:rsidTr="001B4166">
        <w:trPr>
          <w:jc w:val="center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6E93AC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23E26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1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B0AC95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 підвищення кваліфікації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D9A7F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педагогічних працівників</w:t>
            </w:r>
          </w:p>
        </w:tc>
        <w:tc>
          <w:tcPr>
            <w:tcW w:w="7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0CC443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</w:p>
        </w:tc>
      </w:tr>
      <w:tr w:rsidR="001B4166" w:rsidRPr="001B4166" w14:paraId="7B3E4686" w14:textId="77777777" w:rsidTr="001B4166">
        <w:trPr>
          <w:jc w:val="center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92D7F8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742335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Розвиток професійних </w:t>
            </w:r>
            <w:proofErr w:type="spellStart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</w:p>
          <w:p w14:paraId="5D77611F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(знання навчального предмета, фахових </w:t>
            </w:r>
            <w:proofErr w:type="spellStart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</w:t>
            </w:r>
            <w:proofErr w:type="spellEnd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технологій)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5DD4B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КОІПОПК</w:t>
            </w:r>
          </w:p>
          <w:p w14:paraId="729769D3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 «</w:t>
            </w:r>
            <w:proofErr w:type="spellStart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Освіторія</w:t>
            </w:r>
            <w:proofErr w:type="spellEnd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5C3ACDA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МОН України, МЦТ України</w:t>
            </w:r>
          </w:p>
          <w:p w14:paraId="2ECB01EF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студія онлайн-освіти  </w:t>
            </w:r>
            <w:proofErr w:type="spellStart"/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EdEra</w:t>
            </w:r>
            <w:proofErr w:type="spellEnd"/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D160664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FF8A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6F20B36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4EA4DE79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5F7A937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92373FB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0252538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C11C8A9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114BC3C7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2A26E9B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9E475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166" w:rsidRPr="001B4166" w14:paraId="6A234860" w14:textId="77777777" w:rsidTr="001B4166">
        <w:trPr>
          <w:trHeight w:val="611"/>
          <w:jc w:val="center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2483B5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DD8880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безпечного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проблемами 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A76DC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«ІППО»</w:t>
            </w:r>
          </w:p>
          <w:p w14:paraId="713EA006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0A8DF8AC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студія онлайн-освіти </w:t>
            </w:r>
            <w:proofErr w:type="spellStart"/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EdEra</w:t>
            </w:r>
            <w:proofErr w:type="spellEnd"/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89A6F2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52D637D4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КОІПОПК</w:t>
            </w:r>
          </w:p>
          <w:p w14:paraId="7F289668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531EFE2E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A01DA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5F5EB8E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465A5484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269330F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68D87786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536E4EE8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49D60474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5BEBE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166" w:rsidRPr="001B4166" w14:paraId="4756C41C" w14:textId="77777777" w:rsidTr="001B4166">
        <w:trPr>
          <w:jc w:val="center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9C8468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07B73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CB34F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КОІПОПК,</w:t>
            </w:r>
          </w:p>
          <w:p w14:paraId="0FD7B0F3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AC062F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«ІППО»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623D9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94A0F74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393FA3E4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97F37FF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0094072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49E2607E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0C9CA40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CA4AF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166" w:rsidRPr="001B4166" w14:paraId="7E30D243" w14:textId="77777777" w:rsidTr="001B4166">
        <w:trPr>
          <w:jc w:val="center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E4DCC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EB6CF7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Формування у здобувачів освіти спільних для ключових </w:t>
            </w:r>
            <w:proofErr w:type="spellStart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вмінь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0221D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КОІПОПК</w:t>
            </w:r>
          </w:p>
          <w:p w14:paraId="3EE978F8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ІМЗО, видавництво «Ранок»</w:t>
            </w:r>
          </w:p>
          <w:p w14:paraId="1DD2920B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«ІППО»</w:t>
            </w:r>
          </w:p>
          <w:p w14:paraId="32398291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НЦ «МАН»</w:t>
            </w:r>
          </w:p>
          <w:p w14:paraId="6352D4F5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7BC0A480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3B91D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155B0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4913E1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306F934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D93105C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DE79CC6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61B72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78AC8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3CE2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7C006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E7F9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166" w:rsidRPr="001B4166" w14:paraId="3EBF2075" w14:textId="77777777" w:rsidTr="001B4166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FF4675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3EC28F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Психологічна підтримка учасників освітнього процесу, </w:t>
            </w:r>
            <w:proofErr w:type="spellStart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домедична</w:t>
            </w:r>
            <w:proofErr w:type="spellEnd"/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AA96F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студія онлайн-освіти </w:t>
            </w:r>
            <w:proofErr w:type="spellStart"/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EdEra</w:t>
            </w:r>
            <w:proofErr w:type="spellEnd"/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02FE15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30DA6803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Платформа масових відкритих онлайн-курсів </w:t>
            </w:r>
            <w:proofErr w:type="spellStart"/>
            <w:r w:rsidRPr="001B41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Prometheus</w:t>
            </w:r>
            <w:proofErr w:type="spellEnd"/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502A5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7D35FB1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AC46C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F1E22C5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8E0F7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54B583F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52DBF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8CF74" w14:textId="77777777" w:rsidR="001B4166" w:rsidRPr="001B4166" w:rsidRDefault="001B4166" w:rsidP="001B4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B7186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166" w:rsidRPr="001B4166" w14:paraId="27E4B462" w14:textId="77777777" w:rsidTr="001B4166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D0F3B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4E2566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Цивільна оборона та захист у надзвичайних ситуаціях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D812A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0EA3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55402" w14:textId="77777777" w:rsidR="001B4166" w:rsidRPr="001B4166" w:rsidRDefault="001B4166" w:rsidP="001B4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7074B7" w14:textId="41C801C4" w:rsidR="008748E5" w:rsidRDefault="008748E5"/>
    <w:p w14:paraId="30F88C9A" w14:textId="4A36C5F6" w:rsidR="001B4166" w:rsidRDefault="001B4166"/>
    <w:p w14:paraId="32555C4A" w14:textId="0FC24845" w:rsidR="001B4166" w:rsidRDefault="001B4166"/>
    <w:p w14:paraId="2B5B3A30" w14:textId="2A569154" w:rsidR="001B4166" w:rsidRPr="001B4166" w:rsidRDefault="001B4166">
      <w:pPr>
        <w:rPr>
          <w:rFonts w:ascii="Times New Roman" w:hAnsi="Times New Roman" w:cs="Times New Roman"/>
          <w:sz w:val="28"/>
          <w:szCs w:val="28"/>
        </w:rPr>
      </w:pPr>
      <w:r w:rsidRPr="001B4166">
        <w:rPr>
          <w:rFonts w:ascii="Times New Roman" w:hAnsi="Times New Roman" w:cs="Times New Roman"/>
          <w:sz w:val="28"/>
          <w:szCs w:val="28"/>
        </w:rPr>
        <w:t>Директор закладу                                                                               І. МУСІЄНКО</w:t>
      </w:r>
    </w:p>
    <w:sectPr w:rsidR="001B4166" w:rsidRPr="001B41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77"/>
    <w:rsid w:val="001B4166"/>
    <w:rsid w:val="00397D77"/>
    <w:rsid w:val="0087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CEF3"/>
  <w15:chartTrackingRefBased/>
  <w15:docId w15:val="{47A6FFF4-F18C-4B38-AAB9-26AAADC4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2025-10-27T15:47:00Z</dcterms:created>
  <dcterms:modified xsi:type="dcterms:W3CDTF">2025-10-27T15:49:00Z</dcterms:modified>
</cp:coreProperties>
</file>