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4D" w:rsidRPr="00ED6E8D" w:rsidRDefault="00ED6E8D" w:rsidP="00ED6E8D">
      <w:pPr>
        <w:ind w:firstLine="8789"/>
        <w:jc w:val="center"/>
        <w:rPr>
          <w:b/>
        </w:rPr>
      </w:pPr>
      <w:r w:rsidRPr="00ED6E8D">
        <w:rPr>
          <w:b/>
        </w:rPr>
        <w:t>ЗАТВЕРДЖУЮ</w:t>
      </w:r>
    </w:p>
    <w:p w:rsidR="00ED6E8D" w:rsidRPr="00ED6E8D" w:rsidRDefault="00ED6E8D" w:rsidP="00ED6E8D">
      <w:pPr>
        <w:ind w:firstLine="8789"/>
        <w:rPr>
          <w:b/>
        </w:rPr>
      </w:pPr>
      <w:r>
        <w:rPr>
          <w:b/>
        </w:rPr>
        <w:t xml:space="preserve">               </w:t>
      </w:r>
      <w:r w:rsidRPr="00ED6E8D">
        <w:rPr>
          <w:b/>
        </w:rPr>
        <w:t xml:space="preserve">Директор  НВК </w:t>
      </w:r>
    </w:p>
    <w:p w:rsidR="00ED6E8D" w:rsidRPr="00ED6E8D" w:rsidRDefault="00ED6E8D" w:rsidP="00ED6E8D">
      <w:pPr>
        <w:ind w:firstLine="8789"/>
        <w:jc w:val="center"/>
        <w:rPr>
          <w:b/>
        </w:rPr>
      </w:pPr>
      <w:r>
        <w:rPr>
          <w:b/>
        </w:rPr>
        <w:t xml:space="preserve">                      </w:t>
      </w:r>
      <w:r w:rsidRPr="00ED6E8D">
        <w:rPr>
          <w:b/>
        </w:rPr>
        <w:t>Владіслава БОЖЕСКУЛ</w:t>
      </w:r>
    </w:p>
    <w:p w:rsidR="0086444D" w:rsidRDefault="0086444D" w:rsidP="0086444D">
      <w:pPr>
        <w:jc w:val="center"/>
        <w:rPr>
          <w:b/>
        </w:rPr>
      </w:pPr>
      <w:r>
        <w:rPr>
          <w:b/>
        </w:rPr>
        <w:t xml:space="preserve">План заходів </w:t>
      </w:r>
    </w:p>
    <w:p w:rsidR="0086444D" w:rsidRDefault="0086444D" w:rsidP="0086444D">
      <w:pPr>
        <w:jc w:val="center"/>
        <w:rPr>
          <w:b/>
        </w:rPr>
      </w:pPr>
      <w:r>
        <w:rPr>
          <w:b/>
        </w:rPr>
        <w:t>з підготовки і проведення у  Костинецькому  НВК</w:t>
      </w:r>
    </w:p>
    <w:p w:rsidR="0086444D" w:rsidRDefault="0086444D" w:rsidP="0086444D">
      <w:pPr>
        <w:jc w:val="center"/>
        <w:rPr>
          <w:b/>
        </w:rPr>
      </w:pPr>
      <w:r>
        <w:rPr>
          <w:b/>
        </w:rPr>
        <w:t xml:space="preserve">місячника з охорони праці та безпеки життєдіяльності  в 2024 році </w:t>
      </w:r>
    </w:p>
    <w:p w:rsidR="0086444D" w:rsidRDefault="0086444D" w:rsidP="0086444D">
      <w:pPr>
        <w:jc w:val="center"/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488"/>
        <w:gridCol w:w="6039"/>
        <w:gridCol w:w="2097"/>
      </w:tblGrid>
      <w:tr w:rsidR="0086444D" w:rsidTr="00ED6E8D">
        <w:trPr>
          <w:trHeight w:val="987"/>
          <w:tblHeader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jc w:val="center"/>
              <w:rPr>
                <w:b/>
                <w:sz w:val="26"/>
                <w:szCs w:val="24"/>
                <w:lang w:eastAsia="en-US"/>
              </w:rPr>
            </w:pPr>
            <w:r w:rsidRPr="00B831AD">
              <w:rPr>
                <w:b/>
                <w:sz w:val="26"/>
                <w:szCs w:val="24"/>
                <w:lang w:eastAsia="en-US"/>
              </w:rPr>
              <w:t>№</w:t>
            </w:r>
          </w:p>
          <w:p w:rsidR="0086444D" w:rsidRPr="00B831AD" w:rsidRDefault="0086444D" w:rsidP="004624A8">
            <w:pPr>
              <w:jc w:val="center"/>
              <w:rPr>
                <w:b/>
                <w:sz w:val="26"/>
                <w:szCs w:val="24"/>
                <w:lang w:eastAsia="en-US"/>
              </w:rPr>
            </w:pPr>
            <w:r w:rsidRPr="00B831AD">
              <w:rPr>
                <w:b/>
                <w:sz w:val="26"/>
                <w:szCs w:val="24"/>
                <w:lang w:eastAsia="en-US"/>
              </w:rPr>
              <w:t>з/п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jc w:val="center"/>
              <w:rPr>
                <w:b/>
                <w:sz w:val="26"/>
                <w:szCs w:val="24"/>
                <w:lang w:eastAsia="en-US"/>
              </w:rPr>
            </w:pPr>
            <w:r w:rsidRPr="00B831AD">
              <w:rPr>
                <w:b/>
                <w:sz w:val="26"/>
                <w:szCs w:val="24"/>
                <w:lang w:eastAsia="en-US"/>
              </w:rPr>
              <w:t>Зміст заходів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jc w:val="center"/>
              <w:rPr>
                <w:b/>
                <w:sz w:val="26"/>
                <w:szCs w:val="24"/>
                <w:lang w:eastAsia="en-US"/>
              </w:rPr>
            </w:pPr>
            <w:r w:rsidRPr="00B831AD">
              <w:rPr>
                <w:b/>
                <w:sz w:val="26"/>
                <w:szCs w:val="24"/>
                <w:lang w:eastAsia="en-US"/>
              </w:rPr>
              <w:t>Відповідальні за виконання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831AD">
              <w:rPr>
                <w:b/>
                <w:sz w:val="24"/>
                <w:szCs w:val="24"/>
                <w:lang w:eastAsia="en-US"/>
              </w:rPr>
              <w:t>Відмітки про виконання</w:t>
            </w:r>
          </w:p>
          <w:p w:rsidR="0086444D" w:rsidRPr="00B831AD" w:rsidRDefault="0086444D" w:rsidP="004624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831AD">
              <w:rPr>
                <w:bCs/>
                <w:sz w:val="22"/>
                <w:szCs w:val="22"/>
                <w:lang w:eastAsia="en-US"/>
              </w:rPr>
              <w:t>(виконано, виконано частково, не виконано)</w:t>
            </w:r>
          </w:p>
        </w:tc>
      </w:tr>
      <w:tr w:rsidR="0086444D" w:rsidTr="00ED6E8D">
        <w:trPr>
          <w:trHeight w:val="341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spacing w:line="256" w:lineRule="auto"/>
              <w:jc w:val="center"/>
              <w:rPr>
                <w:b/>
                <w:sz w:val="26"/>
                <w:szCs w:val="24"/>
                <w:lang w:eastAsia="en-US"/>
              </w:rPr>
            </w:pPr>
            <w:r w:rsidRPr="00B831AD">
              <w:rPr>
                <w:b/>
                <w:sz w:val="26"/>
                <w:szCs w:val="24"/>
                <w:lang w:eastAsia="en-US"/>
              </w:rPr>
              <w:t>І. Правові та організаційні заходи</w:t>
            </w:r>
          </w:p>
        </w:tc>
      </w:tr>
      <w:tr w:rsidR="0086444D" w:rsidTr="00ED6E8D">
        <w:trPr>
          <w:trHeight w:val="129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Підготувати наказ про проведення місячника з охорони праці та безпеки життєдіяльності, виходячи із вста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новленого режиму роботи закладу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34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1.2</w:t>
            </w:r>
          </w:p>
        </w:tc>
        <w:tc>
          <w:tcPr>
            <w:tcW w:w="1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Провести:</w:t>
            </w:r>
          </w:p>
        </w:tc>
      </w:tr>
      <w:tr w:rsidR="0086444D" w:rsidTr="00ED6E8D">
        <w:trPr>
          <w:trHeight w:val="140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1.2.1.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73917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4"/>
              </w:rPr>
              <w:t>26 квітня 2024 року</w:t>
            </w:r>
            <w:r w:rsidRPr="00B831AD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 закладі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освіти </w:t>
            </w:r>
            <w:r w:rsidRPr="00B831AD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 xml:space="preserve">єдиний «День охорони праці» з нагоди Всесвітнього дня охорони праці, який відзначатиметься під девізом </w:t>
            </w:r>
            <w:r w:rsidRPr="00AE5E42">
              <w:rPr>
                <w:rFonts w:ascii="Times New Roman" w:hAnsi="Times New Roman" w:cs="Times New Roman"/>
                <w:spacing w:val="-8"/>
                <w:sz w:val="26"/>
                <w:szCs w:val="24"/>
              </w:rPr>
              <w:t>«Вплив зміни клімату на безпеку та гігієну праці</w:t>
            </w:r>
            <w:r w:rsidRPr="00AE5E42">
              <w:rPr>
                <w:rFonts w:ascii="Times New Roman" w:hAnsi="Times New Roman" w:cs="Times New Roman"/>
                <w:sz w:val="26"/>
                <w:szCs w:val="24"/>
                <w:shd w:val="clear" w:color="auto" w:fill="FFFFFF"/>
              </w:rPr>
              <w:t>»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Бойченюк С.К., Марценяк К.І.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9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1.2.2.</w:t>
            </w:r>
          </w:p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D7391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З 15 по 21 квітня 2024 року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Тиждень знань з основ без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пеки життєдіяльності у закладі освіти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Бойченюк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1.2.3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16 травня 2023 року – </w:t>
            </w:r>
            <w:r w:rsidRPr="0086444D">
              <w:rPr>
                <w:rFonts w:ascii="Times New Roman" w:hAnsi="Times New Roman" w:cs="Times New Roman"/>
                <w:bCs/>
                <w:sz w:val="26"/>
                <w:szCs w:val="24"/>
              </w:rPr>
              <w:t>єдиний день цивільного захисту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Бойченюк С.Кж.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4D" w:rsidRDefault="0086444D" w:rsidP="004624A8">
            <w:pPr>
              <w:rPr>
                <w:sz w:val="26"/>
                <w:szCs w:val="24"/>
                <w:lang w:eastAsia="en-US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86444D">
            <w:pPr>
              <w:pStyle w:val="a3"/>
              <w:ind w:left="0" w:firstLine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 13 по 19 травня 2024 року – </w:t>
            </w:r>
            <w:r w:rsidRPr="0086444D">
              <w:rPr>
                <w:rFonts w:ascii="Times New Roman" w:hAnsi="Times New Roman" w:cs="Times New Roman"/>
                <w:bCs/>
                <w:sz w:val="26"/>
                <w:szCs w:val="24"/>
              </w:rPr>
              <w:t>Тиждень безпеки дорожнього руху у закладі освіти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 xml:space="preserve">  Масіян С.К.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2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1.3</w:t>
            </w:r>
          </w:p>
        </w:tc>
        <w:tc>
          <w:tcPr>
            <w:tcW w:w="1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99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Здійснити перевірку нормативних документів з питань охорони праці:</w:t>
            </w:r>
          </w:p>
        </w:tc>
      </w:tr>
      <w:tr w:rsidR="0086444D" w:rsidTr="00ED6E8D">
        <w:trPr>
          <w:trHeight w:val="69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1.3.1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аказів про призначення відповідальних осіб за:</w:t>
            </w:r>
          </w:p>
          <w:p w:rsidR="0086444D" w:rsidRPr="00B831AD" w:rsidRDefault="0086444D" w:rsidP="004624A8">
            <w:pPr>
              <w:pStyle w:val="a3"/>
              <w:tabs>
                <w:tab w:val="left" w:pos="607"/>
              </w:tabs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lastRenderedPageBreak/>
              <w:t xml:space="preserve">   - організацію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роботи з 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охорони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праці 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та безпек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и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життєдіяльності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в закладі освіти;</w:t>
            </w:r>
          </w:p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пожежну безпеку;</w:t>
            </w:r>
          </w:p>
          <w:p w:rsidR="0086444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експлуатацію електрогосподарства;</w:t>
            </w:r>
          </w:p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експлуатацію водо, газо  та тепломереж;</w:t>
            </w:r>
          </w:p>
          <w:p w:rsidR="0086444D" w:rsidRPr="00B831AD" w:rsidRDefault="0086444D" w:rsidP="004624A8">
            <w:pPr>
              <w:pStyle w:val="a3"/>
              <w:tabs>
                <w:tab w:val="left" w:pos="466"/>
              </w:tabs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про організацію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роботи з 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цивільного захисту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lastRenderedPageBreak/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54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1.3.2.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86444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і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нструкцій з охорони п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раці та безпеки життєдіяльності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Default="0086444D" w:rsidP="004624A8">
            <w: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12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1.3.3.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ж</w:t>
            </w: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>урналів реєстрації інструктажів:</w:t>
            </w:r>
          </w:p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з охорони праці та  безпеки життєдіяльності;</w:t>
            </w:r>
          </w:p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з пожежної безпеки</w:t>
            </w:r>
            <w:r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та цивільного захисту;</w:t>
            </w:r>
          </w:p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  <w:lang w:eastAsia="en-US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  <w:lang w:eastAsia="en-US"/>
              </w:rPr>
              <w:t xml:space="preserve">   - з електробезпеки;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4624A8">
            <w: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88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Здійснити перевірку виконання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Комплексних 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заходів з охорони праці, передбачених колективним  договором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4624A8">
            <w: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1.5.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Переглянути та внести за потреби зміни в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плани 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заход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ів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щодо запобігання виникненню нещасних випадків невиробничого характеру серед учнів та працівників закладів освіти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Божескул В.Т.,  Бойченюк С.К.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1.6.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Провести моніторинг стану будівель,  приміщень, технічних споруд та пришкільної території, розробити  заходи  щодо усунення виявлених недоліків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Божескул В.Т., 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7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2. Заходи цивільного захисту</w:t>
            </w: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197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2.2.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86444D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Організувати належне утримання та експлуатацію фонду захисних споруд відповідно до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имог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щодо утримання та експлуатації захисних споруд цивільного захисту, затверджених наказом МВС 09.08.2018 № 579.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6444D" w:rsidTr="00ED6E8D">
        <w:trPr>
          <w:trHeight w:val="154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Проводити двічі на рік  практичні тренування </w:t>
            </w:r>
            <w:bookmarkStart w:id="0" w:name="_Hlk135132030"/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з метою  забезпечення безпечної та швидкої евакуації учасників освітнього процесу  до укриття </w:t>
            </w:r>
            <w:bookmarkEnd w:id="0"/>
            <w:r>
              <w:rPr>
                <w:rFonts w:ascii="Times New Roman" w:hAnsi="Times New Roman" w:cs="Times New Roman"/>
                <w:sz w:val="26"/>
                <w:szCs w:val="24"/>
              </w:rPr>
              <w:t>за сигналами оповіщення ЦЗ «Увага всім» «Повітряна тривога». Скласти акт (звіт).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Бойченюк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2.4.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Забезпечити 100%  учасників освітнього процесу засобами індивідуального захисту (працівників – протигазами, учнів – респіраторами (масками медичними)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6444D" w:rsidTr="00ED6E8D">
        <w:trPr>
          <w:trHeight w:val="353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right="-103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b/>
                <w:sz w:val="26"/>
                <w:szCs w:val="24"/>
              </w:rPr>
              <w:t>3. Класи безпеки</w:t>
            </w: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3.1.</w:t>
            </w:r>
          </w:p>
        </w:tc>
        <w:tc>
          <w:tcPr>
            <w:tcW w:w="1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Здійснити перевірки:</w:t>
            </w: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3.1.1.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аказів  закладу освіти щодо створення класу безпеки та призначення відповідальних осіб за організацію роботи та методичне наповнення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3.1.2.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р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ічного плану роботи класу безпеки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43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3.1.3.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риміщення класу безпеки та облаштування відповідних зон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3.1.4.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ехнічн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ого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обладнання для оснащення класу безпеки відповідно до  рекомендацій наказу МОН від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269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з урахуванням можливості залучення до занять осіб з особливими освітніми потребами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Божескул В.Т., 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4624A8">
            <w:pPr>
              <w:pStyle w:val="a3"/>
              <w:ind w:hanging="7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86444D" w:rsidRPr="001A518A" w:rsidRDefault="0086444D" w:rsidP="004624A8">
            <w:pPr>
              <w:pStyle w:val="a3"/>
              <w:ind w:hanging="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A518A">
              <w:rPr>
                <w:rFonts w:ascii="Times New Roman" w:hAnsi="Times New Roman" w:cs="Times New Roman"/>
                <w:b/>
                <w:sz w:val="26"/>
                <w:szCs w:val="24"/>
              </w:rPr>
              <w:t>4. Гігієна навчання та праці і виробнича санітарія</w:t>
            </w: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4.1.</w:t>
            </w:r>
          </w:p>
        </w:tc>
        <w:tc>
          <w:tcPr>
            <w:tcW w:w="1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1A518A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6"/>
                <w:szCs w:val="24"/>
              </w:rPr>
            </w:pPr>
            <w:r w:rsidRPr="001A518A">
              <w:rPr>
                <w:rFonts w:ascii="Times New Roman" w:hAnsi="Times New Roman" w:cs="Times New Roman"/>
                <w:sz w:val="26"/>
                <w:szCs w:val="24"/>
              </w:rPr>
              <w:t>Здійснити перевірки:</w:t>
            </w: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4.1.1.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Відповідності приміщень вимогам гігієни навчання та праці, забезпечення засобами індивідуального захисту, антисептичними та дезінфекційними засобами працівників та здобувачів освіти;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Божескул В.Т., 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4.1.2.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Своєчасного проходження медичних оглядів працівниками та проведення медичних оглядів дітей;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hanging="4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Марценяк К.І.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lastRenderedPageBreak/>
              <w:t>4.1.3.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Наявність медичних аптечок у закладах освіти, наявність в них ліків та термін їх  придатності;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hanging="4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Флорескул Л.І., Марценяк К.І.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4.2.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Провести з усіма учасниками освітнього  процесу заняття з вивчення алгоритму дій у разі настання випадків травматизму учнів, та правил надання першої домедичної допомоги при отриманні травм тощо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Бойченюк С.К., Марценяк К.І.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351"/>
        </w:trPr>
        <w:tc>
          <w:tcPr>
            <w:tcW w:w="1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b/>
                <w:sz w:val="26"/>
                <w:szCs w:val="24"/>
              </w:rPr>
              <w:t>5. Електробезпека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44D" w:rsidTr="00ED6E8D">
        <w:trPr>
          <w:trHeight w:val="40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5.1.</w:t>
            </w:r>
          </w:p>
        </w:tc>
        <w:tc>
          <w:tcPr>
            <w:tcW w:w="1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jc w:val="left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Здійснити перевірки: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86444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86444D">
              <w:rPr>
                <w:sz w:val="26"/>
                <w:szCs w:val="24"/>
                <w:lang w:eastAsia="en-US"/>
              </w:rPr>
              <w:t>5.1.2.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86444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86444D">
              <w:rPr>
                <w:rFonts w:ascii="Times New Roman" w:hAnsi="Times New Roman" w:cs="Times New Roman"/>
                <w:sz w:val="26"/>
                <w:szCs w:val="24"/>
              </w:rPr>
              <w:t>Своєчасного проведення перевірки опору ізоляції та заземлення, занулення, та наявності відповідного акту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7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86444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86444D">
              <w:rPr>
                <w:sz w:val="26"/>
                <w:szCs w:val="24"/>
                <w:lang w:eastAsia="en-US"/>
              </w:rPr>
              <w:t>5.1.3.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86444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86444D">
              <w:rPr>
                <w:rFonts w:ascii="Times New Roman" w:hAnsi="Times New Roman" w:cs="Times New Roman"/>
                <w:sz w:val="26"/>
                <w:szCs w:val="24"/>
              </w:rPr>
              <w:t xml:space="preserve">Наявності електричних схем у щитах, знаків електробезпеки, попереджувальних написів, сигнальних фарбувань, схем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4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5.1.4.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Справності електропроводки, розеток, вимикачів, контуру заземлення, приладів освітлення тощо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341"/>
        </w:trPr>
        <w:tc>
          <w:tcPr>
            <w:tcW w:w="1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86444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b/>
                <w:sz w:val="26"/>
                <w:szCs w:val="24"/>
              </w:rPr>
              <w:t>6. Пожежна безпека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44D" w:rsidTr="00ED6E8D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6.1.</w:t>
            </w:r>
          </w:p>
        </w:tc>
        <w:tc>
          <w:tcPr>
            <w:tcW w:w="1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Здійснити перевірки: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60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6.1.1.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Наявності інструкцій з пожежної безпеки у закладі освіти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Божескул В.Т.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6.1.2.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Укомплектованості  закладу освіти  первинними засобами пожежогасіння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Флорескул Л.І.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97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6.1.3.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hanging="6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Наявності планів евакуації в приміщеннях закладів освіти, порядку оповіщення та дій учасників освітнього  процесу на випадок пожежі чи НС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Бойченюк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8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6.2.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Провести практичний тренінг з евакуації дітей та працівників з приміщень закладів освіти  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(скласти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акт (звіт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Бойченюк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327"/>
        </w:trPr>
        <w:tc>
          <w:tcPr>
            <w:tcW w:w="1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b/>
                <w:sz w:val="26"/>
                <w:szCs w:val="24"/>
              </w:rPr>
              <w:t>7. Охорона праці, безпека життєдіяльності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44D" w:rsidTr="00ED6E8D">
        <w:trPr>
          <w:trHeight w:val="74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7.1.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Організувати проведення в закладах освіти  батьківських зборів з тематики запобігання травматизму серед дітей у закладі освіти,  побуті,  громадських місцях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ЗДВР Масіян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6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7.2.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Оновити матеріали куточків, інформаційних стендів з охорони праці, безпеки життєдіяльності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ЗДВР Масіян С.К., педагоги-організатори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156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7.3.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Провести огляди-конкурси, вікторини, естафети на знання правил безпечної поведінки та з питань профілактики невиробничого травматизму («Кращий за професією», «Краще робоче місце», «Кращий знавець правил з охорони праці» тощо)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ЗДВР Масіян С.К., класні керівники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12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7.4.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Підготувати  до 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квітня 202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року тематичні випуски  ст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інгазет в закладі освіти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, присвячених Дню охорони праці, висвітлити х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ід проведення на сайтах закладу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освіти.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ЗДВР Масіян С.К., класні керівники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361"/>
        </w:trPr>
        <w:tc>
          <w:tcPr>
            <w:tcW w:w="1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b/>
                <w:sz w:val="26"/>
                <w:szCs w:val="24"/>
              </w:rPr>
              <w:t>8. Підбиття підсумків місячника охорони праці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44D" w:rsidTr="00ED6E8D">
        <w:trPr>
          <w:trHeight w:val="128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8.1.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Організувати випуск тематичних стіннівок, присвячених  проведенню місячника з охорони праці,  висвітлення ходу місяч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ника на сайтах закладу освіти.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 xml:space="preserve"> ЗДВР   Масіян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27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t>8.2.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Організувати обговорення на нарадах при директорі, батьківських зборах результатів проведення  місячника з охорони праці, а також стану охорони праці 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 цивільного захисту в  закладі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 освіти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ЗДВНР   Бойченюк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4D" w:rsidTr="00ED6E8D">
        <w:trPr>
          <w:trHeight w:val="10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B831AD">
              <w:rPr>
                <w:sz w:val="26"/>
                <w:szCs w:val="24"/>
                <w:lang w:eastAsia="en-US"/>
              </w:rPr>
              <w:lastRenderedPageBreak/>
              <w:t>8.3.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Видати наказ</w:t>
            </w:r>
            <w:r w:rsidRPr="00B831AD">
              <w:rPr>
                <w:sz w:val="26"/>
                <w:szCs w:val="24"/>
              </w:rPr>
              <w:t xml:space="preserve"> 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>про підсумки</w:t>
            </w:r>
            <w:r w:rsidRPr="00B831AD">
              <w:rPr>
                <w:sz w:val="26"/>
                <w:szCs w:val="24"/>
              </w:rPr>
              <w:t xml:space="preserve"> </w:t>
            </w:r>
            <w:r w:rsidRPr="00B831AD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проведення місячника з охорони  праці та безпеки життєдіяльності  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 xml:space="preserve">   Божескул В.Т.</w:t>
            </w:r>
            <w:r w:rsidRPr="00B831AD">
              <w:rPr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B831AD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6444D" w:rsidTr="00ED6E8D">
        <w:trPr>
          <w:trHeight w:val="41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D73917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D73917">
              <w:rPr>
                <w:sz w:val="26"/>
                <w:szCs w:val="24"/>
                <w:lang w:eastAsia="en-US"/>
              </w:rPr>
              <w:t>8.4.</w:t>
            </w:r>
          </w:p>
        </w:tc>
        <w:tc>
          <w:tcPr>
            <w:tcW w:w="1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4D" w:rsidRPr="00D73917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 w:rsidRPr="00D73917">
              <w:rPr>
                <w:sz w:val="26"/>
                <w:szCs w:val="24"/>
              </w:rPr>
              <w:t xml:space="preserve">Надати звіти до </w:t>
            </w:r>
            <w:r>
              <w:rPr>
                <w:sz w:val="26"/>
                <w:szCs w:val="24"/>
              </w:rPr>
              <w:t>Відділу освіти Сторожинецької міської ради  (</w:t>
            </w:r>
            <w:r>
              <w:t xml:space="preserve"> </w:t>
            </w:r>
            <w:r w:rsidRPr="0013747E">
              <w:rPr>
                <w:b/>
                <w:bCs/>
                <w:sz w:val="26"/>
                <w:szCs w:val="24"/>
              </w:rPr>
              <w:t xml:space="preserve">porayko.dmitro@ukr.net </w:t>
            </w:r>
            <w:r>
              <w:rPr>
                <w:sz w:val="26"/>
                <w:szCs w:val="24"/>
              </w:rPr>
              <w:t>):</w:t>
            </w:r>
          </w:p>
        </w:tc>
      </w:tr>
      <w:tr w:rsidR="0086444D" w:rsidTr="00ED6E8D">
        <w:trPr>
          <w:trHeight w:val="70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rPr>
                <w:sz w:val="26"/>
                <w:szCs w:val="24"/>
                <w:lang w:eastAsia="en-US"/>
              </w:rPr>
            </w:pPr>
            <w:r w:rsidRPr="00D73917">
              <w:rPr>
                <w:sz w:val="26"/>
                <w:szCs w:val="24"/>
                <w:lang w:eastAsia="en-US"/>
              </w:rPr>
              <w:t>8.4.1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До 01</w:t>
            </w:r>
            <w:r w:rsidRPr="00D7391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травня 2024 року</w:t>
            </w:r>
            <w:r w:rsidRPr="00D73917">
              <w:rPr>
                <w:rFonts w:ascii="Times New Roman" w:hAnsi="Times New Roman" w:cs="Times New Roman"/>
                <w:sz w:val="26"/>
                <w:szCs w:val="24"/>
              </w:rPr>
              <w:t xml:space="preserve"> про проведення Тижня знань з основ безпеки життєдіяльності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tabs>
                <w:tab w:val="left" w:pos="0"/>
              </w:tabs>
              <w:ind w:right="-1"/>
              <w:jc w:val="both"/>
              <w:rPr>
                <w:color w:val="FF0000"/>
                <w:sz w:val="26"/>
                <w:szCs w:val="24"/>
                <w:lang w:eastAsia="en-US"/>
              </w:rPr>
            </w:pPr>
            <w:r w:rsidRPr="0087275C">
              <w:rPr>
                <w:sz w:val="26"/>
                <w:szCs w:val="24"/>
                <w:lang w:eastAsia="en-US"/>
              </w:rPr>
              <w:t>ЗДВНР   Бойченюк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86444D" w:rsidTr="00ED6E8D">
        <w:trPr>
          <w:trHeight w:val="8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7275C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8.4.2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До 21</w:t>
            </w:r>
            <w:r w:rsidRPr="00D7391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травня 2024 року</w:t>
            </w:r>
            <w:r w:rsidRPr="00D73917">
              <w:rPr>
                <w:rFonts w:ascii="Times New Roman" w:hAnsi="Times New Roman" w:cs="Times New Roman"/>
                <w:sz w:val="26"/>
                <w:szCs w:val="24"/>
              </w:rPr>
              <w:t xml:space="preserve">  про проведення Дня цивільного захисту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357098" w:rsidP="004624A8">
            <w:r>
              <w:t>ЗДНВР  Бойченюк С.К.</w:t>
            </w:r>
            <w:bookmarkStart w:id="1" w:name="_GoBack"/>
            <w:bookmarkEnd w:id="1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86444D" w:rsidTr="00ED6E8D">
        <w:trPr>
          <w:trHeight w:val="8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7275C" w:rsidP="004624A8">
            <w:pPr>
              <w:rPr>
                <w:sz w:val="26"/>
                <w:szCs w:val="24"/>
                <w:lang w:eastAsia="en-US"/>
              </w:rPr>
            </w:pPr>
            <w:r>
              <w:rPr>
                <w:sz w:val="26"/>
                <w:szCs w:val="24"/>
                <w:lang w:eastAsia="en-US"/>
              </w:rPr>
              <w:t>8.4.3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D" w:rsidRPr="00ED6E8D" w:rsidRDefault="0086444D" w:rsidP="00ED6E8D">
            <w:pPr>
              <w:pStyle w:val="a3"/>
              <w:ind w:left="0" w:firstLine="0"/>
              <w:rPr>
                <w:rFonts w:ascii="Times New Roman" w:hAnsi="Times New Roman" w:cs="Times New Roman"/>
                <w:sz w:val="26"/>
                <w:szCs w:val="24"/>
              </w:rPr>
            </w:pPr>
            <w:r w:rsidRPr="00D7391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24 травня</w:t>
            </w:r>
            <w:r w:rsidRPr="00D73917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2024 року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D73917">
              <w:rPr>
                <w:rFonts w:ascii="Times New Roman" w:hAnsi="Times New Roman" w:cs="Times New Roman"/>
                <w:sz w:val="26"/>
                <w:szCs w:val="24"/>
              </w:rPr>
              <w:t xml:space="preserve"> про проведення Тижня безпеки дорожнього руху</w:t>
            </w:r>
          </w:p>
          <w:p w:rsidR="0086444D" w:rsidRPr="00ED6E8D" w:rsidRDefault="0086444D" w:rsidP="00ED6E8D">
            <w:pPr>
              <w:rPr>
                <w:lang w:eastAsia="ru-RU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Default="0086444D" w:rsidP="004624A8">
            <w:r>
              <w:t>ЗДВР   Масіян С.К.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4D" w:rsidRPr="00D73917" w:rsidRDefault="0086444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</w:p>
        </w:tc>
      </w:tr>
      <w:tr w:rsidR="00ED6E8D" w:rsidTr="001E4002">
        <w:trPr>
          <w:trHeight w:val="840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D" w:rsidRDefault="00ED6E8D" w:rsidP="00ED6E8D">
            <w:pPr>
              <w:pStyle w:val="a3"/>
              <w:ind w:left="0" w:firstLine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   </w:t>
            </w:r>
          </w:p>
          <w:p w:rsidR="00ED6E8D" w:rsidRPr="00D73917" w:rsidRDefault="00ED6E8D" w:rsidP="00ED6E8D">
            <w:pPr>
              <w:pStyle w:val="a3"/>
              <w:ind w:left="0" w:firstLine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                   Заступник  директора з НВР </w:t>
            </w:r>
          </w:p>
          <w:p w:rsidR="00ED6E8D" w:rsidRPr="00D73917" w:rsidRDefault="00ED6E8D" w:rsidP="004624A8">
            <w:pPr>
              <w:tabs>
                <w:tab w:val="left" w:pos="0"/>
              </w:tabs>
              <w:ind w:right="-1"/>
              <w:jc w:val="both"/>
              <w:rPr>
                <w:sz w:val="26"/>
                <w:szCs w:val="24"/>
                <w:lang w:eastAsia="en-US"/>
              </w:rPr>
            </w:pPr>
            <w:r>
              <w:t xml:space="preserve">                                                                                                                 Світлана  БОЙЧЕНЮК</w:t>
            </w:r>
          </w:p>
        </w:tc>
      </w:tr>
    </w:tbl>
    <w:p w:rsidR="00CA4E9D" w:rsidRDefault="00CA4E9D"/>
    <w:sectPr w:rsidR="00CA4E9D" w:rsidSect="00ED6E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99C" w:rsidRDefault="00C0299C" w:rsidP="00ED6E8D">
      <w:r>
        <w:separator/>
      </w:r>
    </w:p>
  </w:endnote>
  <w:endnote w:type="continuationSeparator" w:id="0">
    <w:p w:rsidR="00C0299C" w:rsidRDefault="00C0299C" w:rsidP="00ED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99C" w:rsidRDefault="00C0299C" w:rsidP="00ED6E8D">
      <w:r>
        <w:separator/>
      </w:r>
    </w:p>
  </w:footnote>
  <w:footnote w:type="continuationSeparator" w:id="0">
    <w:p w:rsidR="00C0299C" w:rsidRDefault="00C0299C" w:rsidP="00ED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ED"/>
    <w:rsid w:val="002434ED"/>
    <w:rsid w:val="00357098"/>
    <w:rsid w:val="006630A9"/>
    <w:rsid w:val="0086444D"/>
    <w:rsid w:val="0087275C"/>
    <w:rsid w:val="00C0299C"/>
    <w:rsid w:val="00CA4E9D"/>
    <w:rsid w:val="00ED6E8D"/>
    <w:rsid w:val="00F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BADB-6681-4959-BB78-3B6E778C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4D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36E9C"/>
    <w:pPr>
      <w:keepNext/>
      <w:keepLines/>
      <w:spacing w:before="480"/>
      <w:outlineLvl w:val="0"/>
    </w:pPr>
    <w:rPr>
      <w:rFonts w:ascii="Cambria" w:hAnsi="Cambria"/>
      <w:b/>
      <w:bCs/>
      <w:color w:val="365F91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6E9C"/>
    <w:pPr>
      <w:keepNext/>
      <w:jc w:val="center"/>
      <w:outlineLvl w:val="1"/>
    </w:pPr>
    <w:rPr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6E9C"/>
    <w:pPr>
      <w:keepNext/>
      <w:shd w:val="clear" w:color="auto" w:fill="FFFFFF"/>
      <w:spacing w:before="125"/>
      <w:ind w:left="149"/>
      <w:jc w:val="center"/>
      <w:outlineLvl w:val="2"/>
    </w:pPr>
    <w:rPr>
      <w:b/>
      <w:color w:val="000000"/>
      <w:spacing w:val="-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36E9C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36E9C"/>
    <w:rPr>
      <w:rFonts w:ascii="Times New Roman" w:eastAsia="Times New Roman" w:hAnsi="Times New Roman" w:cs="Times New Roman"/>
      <w:b/>
      <w:color w:val="000000"/>
      <w:spacing w:val="-2"/>
      <w:sz w:val="24"/>
      <w:szCs w:val="20"/>
      <w:shd w:val="clear" w:color="auto" w:fill="FFFFFF"/>
      <w:lang w:val="uk-UA" w:eastAsia="ru-RU"/>
    </w:rPr>
  </w:style>
  <w:style w:type="paragraph" w:styleId="a3">
    <w:name w:val="No Spacing"/>
    <w:uiPriority w:val="1"/>
    <w:qFormat/>
    <w:rsid w:val="0086444D"/>
    <w:pPr>
      <w:widowControl w:val="0"/>
      <w:autoSpaceDE w:val="0"/>
      <w:autoSpaceDN w:val="0"/>
      <w:adjustRightInd w:val="0"/>
      <w:ind w:left="40" w:firstLine="48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ED6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E8D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ED6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E8D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D962-F952-4CF3-8E22-EFD58CBC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grinacv</dc:creator>
  <cp:keywords/>
  <dc:description/>
  <cp:lastModifiedBy>MFService</cp:lastModifiedBy>
  <cp:revision>2</cp:revision>
  <dcterms:created xsi:type="dcterms:W3CDTF">2024-04-29T09:41:00Z</dcterms:created>
  <dcterms:modified xsi:type="dcterms:W3CDTF">2024-04-29T09:41:00Z</dcterms:modified>
</cp:coreProperties>
</file>