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>ПАМ'ЯТКА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Щоб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сталося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:        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1.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Ніколи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ніде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грайте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із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сірниками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запальничками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      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2.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Самостійно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запалюйте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газову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плиту, а в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сільському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будинку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 не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намагайтеся</w:t>
      </w:r>
      <w:proofErr w:type="spellEnd"/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lang w:val="uk-UA"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розтоплювати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піч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                       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3.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залишайте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без догляду</w:t>
      </w:r>
      <w:proofErr w:type="gram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ввімкнені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праску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чайник.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4. Не грайте з бензином, газом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іншими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рідинами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які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можуть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спалахнути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5. У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лісі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розпалюйте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багаття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без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дорослих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9C5A69" w:rsidRPr="009C5A69" w:rsidRDefault="009C5A69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>ПАМ'ЯТКА</w:t>
      </w:r>
    </w:p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про правила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поводження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учнів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разі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загрози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пожежі</w:t>
      </w:r>
      <w:proofErr w:type="spellEnd"/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квартирі</w:t>
      </w:r>
      <w:proofErr w:type="spellEnd"/>
    </w:p>
    <w:p w:rsidR="004C6C32" w:rsidRPr="009C5A69" w:rsidRDefault="009C5A69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Повідом</w:t>
      </w:r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те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пожежну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охорону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Виведіть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вулицю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дітей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літніх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людей.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Спробуйте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водою (з водопроводу,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від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внутрішніх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пожежних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кранів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),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пральним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порошком,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щільною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тканиною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тощо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загасити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Вимкніть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електроавтомати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 щитку</w:t>
      </w:r>
      <w:proofErr w:type="gram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сходовій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площадці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), зачинивши за собою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двері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Під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час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виходу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квартири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захистіть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очі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органи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дихання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від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диму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респіратором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ватно-марлевою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пов'язкою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змоченими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водою шматком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тканини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рушником.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Рухайтеся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пригнувшись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поповзом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унизу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диму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менше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).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Накрийте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голову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тіло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мокрою тканиною.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• За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неможливості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вибігти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сходовими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маршами,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використайте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балконні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сходи;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якщо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їх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немає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вийдіть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на балкон, зачинивши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щільно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за собою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двері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кричіть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: «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!».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• За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можливості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вкажіть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пожежним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місце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 </w:t>
      </w:r>
    </w:p>
    <w:p w:rsid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                                 </w:t>
      </w: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Default="009C5A69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lastRenderedPageBreak/>
        <w:t xml:space="preserve">  </w:t>
      </w:r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 xml:space="preserve">Правила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>поводження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>під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4"/>
          <w:szCs w:val="36"/>
          <w:bdr w:val="none" w:sz="0" w:space="0" w:color="auto" w:frame="1"/>
          <w:lang w:eastAsia="ru-RU"/>
        </w:rPr>
        <w:t>пожежі</w:t>
      </w:r>
      <w:proofErr w:type="spellEnd"/>
    </w:p>
    <w:p w:rsidR="004C6C32" w:rsidRPr="009C5A69" w:rsidRDefault="004C6C32" w:rsidP="009C5A69">
      <w:pPr>
        <w:pStyle w:val="a3"/>
        <w:spacing w:after="0" w:line="240" w:lineRule="auto"/>
        <w:ind w:left="1353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Правила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пожежної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безпеки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вашому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домі</w:t>
      </w:r>
      <w:proofErr w:type="spellEnd"/>
    </w:p>
    <w:p w:rsidR="004C6C32" w:rsidRPr="009C5A69" w:rsidRDefault="004C6C32" w:rsidP="009C5A6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—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це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завжди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лихо.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Проте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всі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знають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елементарні</w:t>
      </w:r>
      <w:proofErr w:type="spellEnd"/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правила </w:t>
      </w:r>
      <w:proofErr w:type="spellStart"/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поведінки</w:t>
      </w:r>
      <w:proofErr w:type="spellEnd"/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у</w:t>
      </w:r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випадку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.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навіть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знайоме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дитинства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— «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телефонуйте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101» — у 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паніці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забувається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. Ось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декілька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найпростіших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порад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які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допоможуть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вам у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складній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ситуації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.</w:t>
      </w:r>
    </w:p>
    <w:p w:rsidR="009C5A69" w:rsidRPr="009C5A69" w:rsidRDefault="009C5A69" w:rsidP="009C5A69">
      <w:pPr>
        <w:pStyle w:val="a3"/>
        <w:spacing w:after="0" w:line="240" w:lineRule="auto"/>
        <w:ind w:left="1353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</w:p>
    <w:p w:rsid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 xml:space="preserve">              </w:t>
      </w:r>
      <w:r w:rsid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 </w:t>
      </w:r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bdr w:val="none" w:sz="0" w:space="0" w:color="auto" w:frame="1"/>
          <w:lang w:eastAsia="ru-RU"/>
        </w:rPr>
        <w:t xml:space="preserve">Головне правило —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bdr w:val="none" w:sz="0" w:space="0" w:color="auto" w:frame="1"/>
          <w:lang w:eastAsia="ru-RU"/>
        </w:rPr>
        <w:t>ніколи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bdr w:val="none" w:sz="0" w:space="0" w:color="auto" w:frame="1"/>
          <w:lang w:eastAsia="ru-RU"/>
        </w:rPr>
        <w:t>панікувати</w:t>
      </w:r>
      <w:proofErr w:type="spellEnd"/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40"/>
          <w:szCs w:val="27"/>
          <w:bdr w:val="none" w:sz="0" w:space="0" w:color="auto" w:frame="1"/>
          <w:lang w:eastAsia="ru-RU"/>
        </w:rPr>
        <w:t> </w:t>
      </w:r>
    </w:p>
    <w:p w:rsidR="009C5A69" w:rsidRPr="009C5A69" w:rsidRDefault="009C5A69" w:rsidP="009C5A69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val="uk-UA" w:eastAsia="ru-RU"/>
        </w:rPr>
        <w:t xml:space="preserve">  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Що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робити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разі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виявлення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загоряння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або</w:t>
      </w:r>
      <w:proofErr w:type="spellEnd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C6C32" w:rsidRPr="009C5A69">
        <w:rPr>
          <w:rFonts w:ascii="Times New Roman" w:eastAsia="Times New Roman" w:hAnsi="Times New Roman" w:cs="Times New Roman"/>
          <w:b/>
          <w:bCs/>
          <w:sz w:val="36"/>
          <w:szCs w:val="27"/>
          <w:bdr w:val="none" w:sz="0" w:space="0" w:color="auto" w:frame="1"/>
          <w:lang w:eastAsia="ru-RU"/>
        </w:rPr>
        <w:t>пожежі</w:t>
      </w:r>
      <w:proofErr w:type="spellEnd"/>
    </w:p>
    <w:p w:rsidR="009C5A69" w:rsidRDefault="004C6C32" w:rsidP="009C5A69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сповістити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про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це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за телефоном 101, указавши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точну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адресу, </w:t>
      </w:r>
      <w:proofErr w:type="gram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поверх</w:t>
      </w:r>
      <w:r w:rsidR="009C5A69"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val="uk-UA" w:eastAsia="ru-RU"/>
        </w:rPr>
        <w:t>,</w:t>
      </w: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val="uk-UA" w:eastAsia="ru-RU"/>
        </w:rPr>
        <w:t xml:space="preserve">  </w:t>
      </w:r>
      <w:r w:rsid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характер</w:t>
      </w:r>
      <w:proofErr w:type="gramEnd"/>
      <w:r w:rsid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 </w:t>
      </w:r>
      <w:proofErr w:type="spellStart"/>
      <w:r w:rsid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загоряння</w:t>
      </w:r>
      <w:proofErr w:type="spellEnd"/>
    </w:p>
    <w:p w:rsidR="004C6C32" w:rsidRPr="009C5A69" w:rsidRDefault="004C6C32" w:rsidP="009C5A69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 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негайно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повідомити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про те,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трапилося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сусідам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;</w:t>
      </w:r>
    </w:p>
    <w:p w:rsidR="009C5A69" w:rsidRDefault="004C6C32" w:rsidP="009C5A69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за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можливістю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падати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допомогу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хворим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літнім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людям, </w:t>
      </w: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знеструмити</w:t>
      </w:r>
      <w:proofErr w:type="spellEnd"/>
      <w:proofErr w:type="gram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квартиру;</w:t>
      </w:r>
    </w:p>
    <w:p w:rsidR="004C6C32" w:rsidRPr="009C5A69" w:rsidRDefault="004C6C32" w:rsidP="009C5A69">
      <w:pPr>
        <w:spacing w:after="0" w:line="240" w:lineRule="auto"/>
        <w:ind w:left="1701" w:hanging="1701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 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зачинити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вікна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двері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щоб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роздмухувати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полум'я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якщо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можливо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потрібно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вийти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квартири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зачинити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за собою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двері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за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сильної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задимленості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пересуватися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рачки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поповзом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під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час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проходження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через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яке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горить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зняти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легкозаймистий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одяг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одяг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плавиться,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облитися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водою,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накритися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мокрою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ковдрою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віддихатися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затримати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подих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залишити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бігцем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якщо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немає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можливості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покинути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квартиру через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сходову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площадку, то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потрібно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використати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балконні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пожежні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сходи, а за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їх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відсутності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вийти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на балкон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лоджію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кликати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допомогу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sz w:val="32"/>
          <w:szCs w:val="27"/>
          <w:bdr w:val="none" w:sz="0" w:space="0" w:color="auto" w:frame="1"/>
          <w:lang w:eastAsia="ru-RU"/>
        </w:rPr>
        <w:t>!</w:t>
      </w:r>
    </w:p>
    <w:p w:rsidR="004C6C32" w:rsidRPr="009C5A69" w:rsidRDefault="004C6C32" w:rsidP="004C6C3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5A69" w:rsidRDefault="009C5A69" w:rsidP="009C5A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4"/>
          <w:lang w:val="uk-UA" w:eastAsia="ru-RU"/>
        </w:rPr>
      </w:pPr>
      <w:proofErr w:type="spellStart"/>
      <w:r w:rsidRPr="009C5A69">
        <w:rPr>
          <w:rFonts w:ascii="Times New Roman" w:eastAsia="Times New Roman" w:hAnsi="Times New Roman" w:cs="Times New Roman"/>
          <w:b/>
          <w:sz w:val="48"/>
          <w:szCs w:val="24"/>
          <w:lang w:val="uk-UA" w:eastAsia="ru-RU"/>
        </w:rPr>
        <w:lastRenderedPageBreak/>
        <w:t>Пам</w:t>
      </w:r>
      <w:proofErr w:type="spellEnd"/>
      <w:r w:rsidRPr="009C5A69">
        <w:rPr>
          <w:rFonts w:ascii="Times New Roman" w:eastAsia="Times New Roman" w:hAnsi="Times New Roman" w:cs="Times New Roman"/>
          <w:b/>
          <w:sz w:val="48"/>
          <w:szCs w:val="24"/>
          <w:lang w:val="en-US" w:eastAsia="ru-RU"/>
        </w:rPr>
        <w:t>’</w:t>
      </w:r>
      <w:r w:rsidRPr="009C5A69">
        <w:rPr>
          <w:rFonts w:ascii="Times New Roman" w:eastAsia="Times New Roman" w:hAnsi="Times New Roman" w:cs="Times New Roman"/>
          <w:b/>
          <w:sz w:val="48"/>
          <w:szCs w:val="24"/>
          <w:lang w:val="uk-UA" w:eastAsia="ru-RU"/>
        </w:rPr>
        <w:t>ятка для дорослих</w:t>
      </w:r>
    </w:p>
    <w:p w:rsid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C32" w:rsidRPr="009C5A69" w:rsidRDefault="004C6C32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</w:pPr>
      <w:r w:rsidRPr="009C5A6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>Щоб</w:t>
      </w:r>
      <w:proofErr w:type="spellEnd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>уникнути</w:t>
      </w:r>
      <w:proofErr w:type="spellEnd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>пожежі</w:t>
      </w:r>
      <w:proofErr w:type="spellEnd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 xml:space="preserve">, не </w:t>
      </w:r>
      <w:proofErr w:type="spellStart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>можна</w:t>
      </w:r>
      <w:proofErr w:type="spellEnd"/>
      <w:r w:rsidRPr="009C5A69">
        <w:rPr>
          <w:rFonts w:ascii="Times New Roman" w:eastAsia="Times New Roman" w:hAnsi="Times New Roman" w:cs="Times New Roman"/>
          <w:b/>
          <w:sz w:val="40"/>
          <w:szCs w:val="36"/>
          <w:bdr w:val="none" w:sz="0" w:space="0" w:color="auto" w:frame="1"/>
          <w:lang w:eastAsia="ru-RU"/>
        </w:rPr>
        <w:t>:</w:t>
      </w:r>
    </w:p>
    <w:p w:rsidR="009C5A69" w:rsidRPr="009C5A69" w:rsidRDefault="009C5A69" w:rsidP="004C6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залишати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будинку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особливо де є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діти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легкозаймисті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предмети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залишати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без догляду</w:t>
      </w:r>
      <w:proofErr w:type="gram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запалені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газові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плити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електричні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чайники,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інші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електричні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прилади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що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правлять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приготування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їжі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кип'ятіння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води;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використовувати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зношені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перебиті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саморобні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електроподовжувачі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          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навантажувати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на одну розетку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кілька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електричних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приладів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сумарна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потужність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яких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перевищує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1,5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кіловата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застосовувати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електропробках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запобіжниках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саморобні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дротові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«жучки»;                   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використовувати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пластикових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лампах й абажурах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електролампочки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більшої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ніж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зазначено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технічному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паспорті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потужності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накривати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чи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обго</w:t>
      </w:r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ртати</w:t>
      </w:r>
      <w:proofErr w:type="spellEnd"/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електролампи</w:t>
      </w:r>
      <w:proofErr w:type="spellEnd"/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газетами </w:t>
      </w:r>
      <w:proofErr w:type="spellStart"/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val="uk-UA" w:eastAsia="ru-RU"/>
        </w:rPr>
        <w:t xml:space="preserve"> </w:t>
      </w: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тканиною;                  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розташовувати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нагрівальні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прилади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поблизу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штор, накидок,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розвішаного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одягу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стін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обклеєних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шпалерами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тощо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палити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ліжку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сушити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білизну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розігрівати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мастики,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побутову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хімію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над вогнем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або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з будь-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якою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іншою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м</w:t>
      </w:r>
      <w:r w:rsidR="009C5A69"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етою </w:t>
      </w:r>
      <w:proofErr w:type="spellStart"/>
      <w:r w:rsidR="009C5A69"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використовувати</w:t>
      </w:r>
      <w:proofErr w:type="spellEnd"/>
      <w:r w:rsidR="009C5A69"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="009C5A69"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квартирі</w:t>
      </w:r>
      <w:proofErr w:type="spellEnd"/>
      <w:r w:rsidR="009C5A69"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відкритий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 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вогонь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           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захаращувати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пожежні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виходи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                        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замикати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пожежні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двері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й люки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лоджіях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і на балконах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верхніх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поверхів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користуватися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під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час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пожежі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ліфтом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спускатися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під'їзді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тримаючись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сходові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поруччя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;</w:t>
      </w:r>
    </w:p>
    <w:p w:rsidR="004C6C32" w:rsidRPr="009C5A69" w:rsidRDefault="004C6C32" w:rsidP="004C6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заходити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що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горить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якщо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немає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можливості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проскочити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його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кілька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>десятків</w:t>
      </w:r>
      <w:proofErr w:type="spellEnd"/>
      <w:r w:rsidRPr="009C5A69">
        <w:rPr>
          <w:rFonts w:ascii="Times New Roman" w:eastAsia="Times New Roman" w:hAnsi="Times New Roman" w:cs="Times New Roman"/>
          <w:sz w:val="32"/>
          <w:szCs w:val="27"/>
          <w:bdr w:val="none" w:sz="0" w:space="0" w:color="auto" w:frame="1"/>
          <w:lang w:eastAsia="ru-RU"/>
        </w:rPr>
        <w:t xml:space="preserve"> секунд.</w:t>
      </w:r>
    </w:p>
    <w:p w:rsidR="004C6C32" w:rsidRPr="009C5A69" w:rsidRDefault="004C6C32" w:rsidP="004C6C32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А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щоб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ці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випадки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обходили ваш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будинок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осторонь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намагайтеся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прислухатися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до наших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нескладних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порад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і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дотримуйтеся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правил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пожежної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безпеки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 в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побуті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 xml:space="preserve">. Так </w:t>
      </w:r>
      <w:proofErr w:type="spellStart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надійніше</w:t>
      </w:r>
      <w:proofErr w:type="spellEnd"/>
      <w:r w:rsidRPr="009C5A69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bdr w:val="none" w:sz="0" w:space="0" w:color="auto" w:frame="1"/>
          <w:lang w:eastAsia="ru-RU"/>
        </w:rPr>
        <w:t>!</w:t>
      </w:r>
    </w:p>
    <w:p w:rsidR="00BD6F41" w:rsidRPr="009C5A69" w:rsidRDefault="00BD6F41">
      <w:pPr>
        <w:rPr>
          <w:sz w:val="28"/>
        </w:rPr>
      </w:pPr>
    </w:p>
    <w:sectPr w:rsidR="00BD6F41" w:rsidRPr="009C5A69" w:rsidSect="009C5A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31DB8"/>
    <w:multiLevelType w:val="hybridMultilevel"/>
    <w:tmpl w:val="9C46B156"/>
    <w:lvl w:ilvl="0" w:tplc="889088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2"/>
    <w:rsid w:val="0039054A"/>
    <w:rsid w:val="004C6C32"/>
    <w:rsid w:val="009C5A69"/>
    <w:rsid w:val="00B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E39E-FF1F-4618-8AB7-AE6746A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MFService</dc:creator>
  <cp:keywords/>
  <dc:description/>
  <cp:lastModifiedBy>MFService</cp:lastModifiedBy>
  <cp:revision>3</cp:revision>
  <cp:lastPrinted>2024-04-25T20:31:00Z</cp:lastPrinted>
  <dcterms:created xsi:type="dcterms:W3CDTF">2024-04-25T18:32:00Z</dcterms:created>
  <dcterms:modified xsi:type="dcterms:W3CDTF">2024-04-25T20:31:00Z</dcterms:modified>
</cp:coreProperties>
</file>