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EE" w:rsidRDefault="003A3BEE" w:rsidP="003A3BEE">
      <w:pPr>
        <w:pStyle w:val="6"/>
        <w:rPr>
          <w:sz w:val="20"/>
        </w:rPr>
      </w:pPr>
      <w:r>
        <w:rPr>
          <w:sz w:val="20"/>
        </w:rPr>
        <w:t xml:space="preserve">                   </w:t>
      </w:r>
    </w:p>
    <w:tbl>
      <w:tblPr>
        <w:tblW w:w="10845" w:type="dxa"/>
        <w:tblInd w:w="-1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41"/>
        <w:gridCol w:w="3829"/>
        <w:gridCol w:w="567"/>
        <w:gridCol w:w="567"/>
        <w:gridCol w:w="4111"/>
        <w:gridCol w:w="567"/>
        <w:gridCol w:w="567"/>
      </w:tblGrid>
      <w:tr w:rsidR="003A3BEE" w:rsidTr="003A3BEE">
        <w:trPr>
          <w:cantSplit/>
        </w:trPr>
        <w:tc>
          <w:tcPr>
            <w:tcW w:w="108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BEE" w:rsidRDefault="003A3BEE" w:rsidP="003A3BEE">
            <w:pPr>
              <w:jc w:val="center"/>
              <w:rPr>
                <w:rFonts w:ascii="Times New Roman CYR" w:hAnsi="Times New Roman CYR"/>
                <w:b/>
                <w:sz w:val="20"/>
                <w:lang w:val="uk-UA"/>
              </w:rPr>
            </w:pPr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Відомості</w:t>
            </w:r>
            <w:proofErr w:type="spellEnd"/>
            <w:r>
              <w:rPr>
                <w:b/>
                <w:sz w:val="20"/>
              </w:rPr>
              <w:t xml:space="preserve"> про </w:t>
            </w:r>
            <w:proofErr w:type="spellStart"/>
            <w:r>
              <w:rPr>
                <w:b/>
                <w:sz w:val="20"/>
              </w:rPr>
              <w:t>приміщення</w:t>
            </w:r>
            <w:proofErr w:type="spellEnd"/>
            <w:r>
              <w:rPr>
                <w:b/>
                <w:sz w:val="20"/>
              </w:rPr>
              <w:t xml:space="preserve"> та </w:t>
            </w:r>
            <w:proofErr w:type="spellStart"/>
            <w:proofErr w:type="gramStart"/>
            <w:r>
              <w:rPr>
                <w:b/>
                <w:sz w:val="20"/>
              </w:rPr>
              <w:t>матер</w:t>
            </w:r>
            <w:proofErr w:type="gramEnd"/>
            <w:r>
              <w:rPr>
                <w:b/>
                <w:sz w:val="20"/>
              </w:rPr>
              <w:t>іальну</w:t>
            </w:r>
            <w:proofErr w:type="spellEnd"/>
            <w:r>
              <w:rPr>
                <w:b/>
                <w:sz w:val="20"/>
              </w:rPr>
              <w:t xml:space="preserve"> базу</w:t>
            </w:r>
          </w:p>
        </w:tc>
      </w:tr>
      <w:tr w:rsidR="003A3BEE" w:rsidTr="003A3BEE">
        <w:trPr>
          <w:cantSplit/>
        </w:trPr>
        <w:tc>
          <w:tcPr>
            <w:tcW w:w="446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Назва показника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№</w:t>
            </w:r>
          </w:p>
          <w:p w:rsidR="003A3BEE" w:rsidRDefault="003A3BEE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ряд-</w:t>
            </w:r>
            <w:proofErr w:type="spellEnd"/>
          </w:p>
          <w:p w:rsidR="003A3BEE" w:rsidRDefault="003A3BEE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BEE" w:rsidRDefault="003A3BEE">
            <w:pPr>
              <w:rPr>
                <w:rFonts w:ascii="Times New Roman CYR" w:hAnsi="Times New Roman CYR"/>
                <w:sz w:val="16"/>
                <w:lang w:val="uk-UA"/>
              </w:rPr>
            </w:pPr>
          </w:p>
          <w:p w:rsidR="003A3BEE" w:rsidRDefault="003A3BEE">
            <w:pPr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Усьо-</w:t>
            </w:r>
            <w:proofErr w:type="spellEnd"/>
          </w:p>
          <w:p w:rsidR="003A3BEE" w:rsidRDefault="003A3BEE">
            <w:pPr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 xml:space="preserve">  </w:t>
            </w: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го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Назва показника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№</w:t>
            </w:r>
          </w:p>
          <w:p w:rsidR="003A3BEE" w:rsidRDefault="003A3BEE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ряд-</w:t>
            </w:r>
            <w:proofErr w:type="spellEnd"/>
          </w:p>
          <w:p w:rsidR="003A3BEE" w:rsidRDefault="003A3BEE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proofErr w:type="spellStart"/>
            <w:r>
              <w:rPr>
                <w:rFonts w:ascii="Times New Roman CYR" w:hAnsi="Times New Roman CYR"/>
                <w:sz w:val="16"/>
                <w:lang w:val="uk-UA"/>
              </w:rPr>
              <w:t>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BEE" w:rsidRDefault="003A3BEE">
            <w:pPr>
              <w:rPr>
                <w:rFonts w:ascii="Times New Roman CYR" w:hAnsi="Times New Roman CYR"/>
                <w:sz w:val="16"/>
                <w:lang w:val="uk-UA"/>
              </w:rPr>
            </w:pPr>
          </w:p>
          <w:p w:rsidR="003A3BEE" w:rsidRDefault="003A3BEE">
            <w:pPr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Усього</w:t>
            </w:r>
          </w:p>
        </w:tc>
      </w:tr>
      <w:tr w:rsidR="003A3BEE" w:rsidTr="003A3BEE">
        <w:trPr>
          <w:cantSplit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16"/>
                <w:lang w:val="uk-UA"/>
              </w:rPr>
            </w:pPr>
            <w:r>
              <w:rPr>
                <w:rFonts w:ascii="Times New Roman CYR" w:hAnsi="Times New Roman CYR"/>
                <w:sz w:val="16"/>
                <w:lang w:val="uk-UA"/>
              </w:rPr>
              <w:t xml:space="preserve">     1</w:t>
            </w:r>
          </w:p>
        </w:tc>
      </w:tr>
      <w:tr w:rsidR="003A3BEE" w:rsidTr="003A3BEE">
        <w:trPr>
          <w:cantSplit/>
          <w:trHeight w:val="34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Загальна площа всіх приміщень (кв. 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2109</w:t>
            </w: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b/>
                <w:sz w:val="20"/>
                <w:lang w:val="uk-UA"/>
              </w:rPr>
            </w:pPr>
            <w:r>
              <w:rPr>
                <w:rFonts w:ascii="Times New Roman CYR" w:hAnsi="Times New Roman CYR"/>
                <w:b/>
                <w:sz w:val="20"/>
                <w:lang w:val="uk-UA"/>
              </w:rPr>
              <w:t xml:space="preserve">Чи є в закладі (1 - так, 0 - ні)  </w:t>
            </w:r>
          </w:p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Фізкультурна зала 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1</w:t>
            </w:r>
          </w:p>
        </w:tc>
      </w:tr>
      <w:tr w:rsidR="003A3BEE" w:rsidTr="003A3BEE">
        <w:trPr>
          <w:cantSplit/>
          <w:trHeight w:hRule="exact" w:val="24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з них здано в оренду (кв. 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en-US"/>
              </w:rPr>
            </w:pPr>
          </w:p>
        </w:tc>
      </w:tr>
      <w:tr w:rsidR="003A3BEE" w:rsidTr="003A3BEE">
        <w:trPr>
          <w:cantSplit/>
          <w:trHeight w:hRule="exact" w:val="335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Крім того, площа орендованих приміщень (кв. м) </w:t>
            </w:r>
          </w:p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</w:p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</w:p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Басейн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3A3BEE" w:rsidTr="003A3BEE">
        <w:trPr>
          <w:cantSplit/>
          <w:trHeight w:hRule="exact" w:val="240"/>
        </w:trPr>
        <w:tc>
          <w:tcPr>
            <w:tcW w:w="446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З рядків 01 та 03 – кількість класних кімнат  </w:t>
            </w:r>
          </w:p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(уключаючи навчальні кабінети і лабораторії)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10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Навчально-дослідна ділянка (арів)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3A3BEE" w:rsidTr="003A3BEE">
        <w:trPr>
          <w:cantSplit/>
          <w:trHeight w:hRule="exact" w:val="212"/>
        </w:trPr>
        <w:tc>
          <w:tcPr>
            <w:tcW w:w="446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Підсобне господарство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34</w:t>
            </w:r>
          </w:p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3231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3A3BEE" w:rsidTr="003A3BEE">
        <w:trPr>
          <w:cantSplit/>
          <w:trHeight w:val="255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Їх площа (кв. 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495</w:t>
            </w: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Опалення </w:t>
            </w:r>
            <w:r>
              <w:rPr>
                <w:rFonts w:ascii="Times New Roman CYR" w:hAnsi="Times New Roman CYR"/>
                <w:sz w:val="18"/>
                <w:lang w:val="uk-UA"/>
              </w:rPr>
              <w:t>(1 – центральне або власна котельня,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1</w:t>
            </w:r>
          </w:p>
        </w:tc>
      </w:tr>
      <w:tr w:rsidR="003A3BEE" w:rsidTr="003A3BEE">
        <w:trPr>
          <w:cantSplit/>
          <w:trHeight w:hRule="exact" w:val="28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            Кількість навчальних кабінетів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</w:t>
            </w:r>
            <w:r>
              <w:rPr>
                <w:rFonts w:ascii="Times New Roman CYR" w:hAnsi="Times New Roman CYR"/>
                <w:sz w:val="18"/>
                <w:lang w:val="uk-UA"/>
              </w:rPr>
              <w:t>2 – пічне)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3A3BEE" w:rsidTr="003A3BEE">
        <w:trPr>
          <w:cantSplit/>
          <w:trHeight w:hRule="exact" w:val="280"/>
        </w:trPr>
        <w:tc>
          <w:tcPr>
            <w:tcW w:w="44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Математики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Водогін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1</w:t>
            </w:r>
          </w:p>
        </w:tc>
      </w:tr>
      <w:tr w:rsidR="003A3BEE" w:rsidTr="003A3BEE">
        <w:trPr>
          <w:cantSplit/>
          <w:trHeight w:hRule="exact" w:val="280"/>
        </w:trPr>
        <w:tc>
          <w:tcPr>
            <w:tcW w:w="446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Фізики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 у тому числі з гарячою водою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3A3BEE" w:rsidTr="003A3BEE">
        <w:trPr>
          <w:cantSplit/>
          <w:trHeight w:hRule="exact" w:val="28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b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Хімії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Каналізація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1</w:t>
            </w:r>
          </w:p>
        </w:tc>
      </w:tr>
      <w:tr w:rsidR="003A3BEE" w:rsidTr="003A3BEE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Географії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09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Їдальня або буфет з гарячим харчуванням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39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1</w:t>
            </w:r>
          </w:p>
        </w:tc>
      </w:tr>
      <w:tr w:rsidR="003A3BEE" w:rsidTr="003A3BEE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Біології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число посадкових місць у їдальні або буфеті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55</w:t>
            </w:r>
          </w:p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3A3BEE" w:rsidTr="003A3BEE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Української мови і літератури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  </w:t>
            </w:r>
            <w:r>
              <w:rPr>
                <w:rFonts w:ascii="Times New Roman CYR" w:hAnsi="Times New Roman CYR"/>
                <w:sz w:val="18"/>
                <w:szCs w:val="18"/>
                <w:lang w:val="uk-UA"/>
              </w:rPr>
              <w:t>у тому числі у пристосованих</w:t>
            </w:r>
            <w:r>
              <w:rPr>
                <w:rFonts w:ascii="Times New Roman CYR" w:hAnsi="Times New Roman CYR"/>
                <w:sz w:val="20"/>
                <w:lang w:val="uk-UA"/>
              </w:rPr>
              <w:t xml:space="preserve"> приміщеннях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3A3BEE" w:rsidTr="003A3BEE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Інших мов і літератур національних меншин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Кількість поверхів в основній будівлі закладу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2</w:t>
            </w:r>
          </w:p>
        </w:tc>
      </w:tr>
      <w:tr w:rsidR="003A3BEE" w:rsidTr="003A3BEE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Іноземної мови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До якого поверху є безперешкодний доступ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BEE" w:rsidRDefault="003A3BEE">
            <w:pPr>
              <w:tabs>
                <w:tab w:val="left" w:pos="3048"/>
              </w:tabs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1</w:t>
            </w:r>
          </w:p>
        </w:tc>
      </w:tr>
      <w:tr w:rsidR="003A3BEE" w:rsidTr="003A3BEE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Усіх кабінетів з лінгафонним обладнанням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</w:t>
            </w:r>
            <w:r>
              <w:rPr>
                <w:rFonts w:ascii="Times New Roman CYR" w:hAnsi="Times New Roman CYR"/>
                <w:sz w:val="20"/>
                <w:lang w:val="uk-UA"/>
              </w:rPr>
              <w:t>дітей-інвалідів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3A3BEE" w:rsidTr="003A3BEE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Основ інформатики й обчислювальної  техніки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Кількість окремих будівель (уключаючи майстерні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3A3BEE" w:rsidTr="003A3BEE">
        <w:trPr>
          <w:cantSplit/>
          <w:trHeight w:hRule="exact" w:val="300"/>
        </w:trPr>
        <w:tc>
          <w:tcPr>
            <w:tcW w:w="6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</w:t>
            </w:r>
          </w:p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у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встановлено комп’ютерних класів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та пришкільний інтернат), де навчаються учні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3A3BEE" w:rsidTr="003A3BEE">
        <w:trPr>
          <w:cantSplit/>
          <w:trHeight w:hRule="exact" w:val="300"/>
        </w:trPr>
        <w:tc>
          <w:tcPr>
            <w:tcW w:w="6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rPr>
                <w:b w:val="0"/>
              </w:rPr>
            </w:pPr>
            <w:r>
              <w:rPr>
                <w:b w:val="0"/>
              </w:rPr>
              <w:t>обладнано робочих місць з комп’ютером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BEE" w:rsidRDefault="003A3BEE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3A3BEE" w:rsidTr="003A3BEE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них: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у тому числі на яких використовується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A3BEE" w:rsidRDefault="003A3BEE">
            <w:pPr>
              <w:pStyle w:val="2"/>
              <w:rPr>
                <w:rFonts w:ascii="Times New Roman CYR" w:hAnsi="Times New Roman CYR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  потребують капітального ремонту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tabs>
                <w:tab w:val="left" w:pos="3190"/>
              </w:tabs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3A3BEE" w:rsidTr="003A3BEE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3BEE" w:rsidRDefault="003A3BEE">
            <w:pPr>
              <w:pStyle w:val="2"/>
              <w:rPr>
                <w:b w:val="0"/>
              </w:rPr>
            </w:pPr>
          </w:p>
        </w:tc>
        <w:tc>
          <w:tcPr>
            <w:tcW w:w="38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rPr>
                <w:b w:val="0"/>
              </w:rPr>
            </w:pPr>
            <w:r>
              <w:rPr>
                <w:b w:val="0"/>
              </w:rPr>
              <w:t>операційна система з відкритим кодом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3A3BEE" w:rsidRDefault="003A3BEE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  перебувають в аварійному стані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tabs>
                <w:tab w:val="left" w:pos="3190"/>
              </w:tabs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3A3BEE" w:rsidTr="003A3BEE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</w:rPr>
              <w:t>Кількість комп’ютерів у закладі, усього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19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Чисельність учнів, які проживають на відстані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3A3BEE" w:rsidTr="003A3BEE">
        <w:trPr>
          <w:cantSplit/>
          <w:trHeight w:hRule="exact" w:val="300"/>
        </w:trPr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A3BEE" w:rsidRDefault="003A3BEE">
            <w:pPr>
              <w:pStyle w:val="2"/>
              <w:rPr>
                <w:b w:val="0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rPr>
                <w:b w:val="0"/>
              </w:rPr>
            </w:pPr>
            <w:r>
              <w:rPr>
                <w:b w:val="0"/>
              </w:rPr>
              <w:t xml:space="preserve">підключено до </w:t>
            </w:r>
            <w:proofErr w:type="spellStart"/>
            <w:r>
              <w:rPr>
                <w:b w:val="0"/>
              </w:rPr>
              <w:t>Iнтернету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більше 3 км від закладу і потребують підвезення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3A3BEE" w:rsidTr="003A3BEE">
        <w:trPr>
          <w:cantSplit/>
          <w:trHeight w:hRule="exact" w:val="300"/>
        </w:trPr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з</w:t>
            </w:r>
          </w:p>
        </w:tc>
        <w:tc>
          <w:tcPr>
            <w:tcW w:w="397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rPr>
                <w:b w:val="0"/>
              </w:rPr>
            </w:pPr>
            <w:r>
              <w:rPr>
                <w:b w:val="0"/>
              </w:rPr>
              <w:t>не працюють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                        </w:t>
            </w:r>
            <w:r>
              <w:rPr>
                <w:rFonts w:ascii="Times New Roman CYR" w:hAnsi="Times New Roman CYR"/>
                <w:sz w:val="20"/>
                <w:lang w:val="uk-UA"/>
              </w:rPr>
              <w:t>у тому числі: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3A3BEE" w:rsidRDefault="003A3BEE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BEE" w:rsidRDefault="003A3BEE">
            <w:pPr>
              <w:tabs>
                <w:tab w:val="left" w:pos="3473"/>
              </w:tabs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3A3BEE" w:rsidTr="003A3BEE">
        <w:trPr>
          <w:cantSplit/>
          <w:trHeight w:hRule="exact" w:val="300"/>
        </w:trPr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них: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термін придбання становить понад 5 років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  </w:t>
            </w:r>
            <w:r>
              <w:rPr>
                <w:rFonts w:ascii="Times New Roman CYR" w:hAnsi="Times New Roman CYR"/>
                <w:sz w:val="20"/>
                <w:lang w:val="uk-UA"/>
              </w:rPr>
              <w:t xml:space="preserve">учнів, для яких організовано підвезення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3A3BEE" w:rsidTr="003A3BEE">
        <w:trPr>
          <w:cantSplit/>
          <w:trHeight w:hRule="exact" w:val="300"/>
        </w:trPr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3BEE" w:rsidRDefault="003A3BEE">
            <w:pPr>
              <w:pStyle w:val="2"/>
              <w:jc w:val="center"/>
              <w:rPr>
                <w:b w:val="0"/>
                <w:sz w:val="1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використовуються в управлінсько-господарській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3A3BEE" w:rsidRDefault="003A3BEE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   з них за програмою </w:t>
            </w:r>
            <w:proofErr w:type="spellStart"/>
            <w:r>
              <w:rPr>
                <w:rFonts w:ascii="Times New Roman CYR" w:hAnsi="Times New Roman CYR"/>
                <w:sz w:val="20"/>
                <w:lang w:val="uk-UA"/>
              </w:rPr>
              <w:t>“Шкільний</w:t>
            </w:r>
            <w:proofErr w:type="spellEnd"/>
            <w:r>
              <w:rPr>
                <w:rFonts w:ascii="Times New Roman CYR" w:hAnsi="Times New Roman CYR"/>
                <w:sz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 CYR" w:hAnsi="Times New Roman CYR"/>
                <w:sz w:val="20"/>
                <w:lang w:val="uk-UA"/>
              </w:rPr>
              <w:t>автобус”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3A3BEE" w:rsidTr="003A3BEE">
        <w:trPr>
          <w:cantSplit/>
          <w:trHeight w:hRule="exact" w:val="300"/>
        </w:trPr>
        <w:tc>
          <w:tcPr>
            <w:tcW w:w="4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A3BEE" w:rsidRDefault="003A3BEE">
            <w:pPr>
              <w:pStyle w:val="2"/>
              <w:rPr>
                <w:b w:val="0"/>
                <w:sz w:val="18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діяльності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b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учнів, які проживають у пришкільному інтернаті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3A3BEE" w:rsidTr="003A3BEE">
        <w:trPr>
          <w:cantSplit/>
          <w:trHeight w:hRule="exact" w:val="300"/>
        </w:trPr>
        <w:tc>
          <w:tcPr>
            <w:tcW w:w="49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3BEE" w:rsidRDefault="003A3BEE">
            <w:pPr>
              <w:pStyle w:val="2"/>
              <w:rPr>
                <w:b w:val="0"/>
                <w:sz w:val="1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   у тому числі для ведення бібліотечного фонду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en-US"/>
              </w:rPr>
            </w:pPr>
            <w:r>
              <w:rPr>
                <w:rFonts w:ascii="Times New Roman CYR" w:hAnsi="Times New Roman CYR"/>
                <w:sz w:val="20"/>
                <w:lang w:val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b/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</w:tr>
      <w:tr w:rsidR="003A3BEE" w:rsidTr="003A3BEE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Крім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портативних комп’ютерів, ноутбуків, </w:t>
            </w:r>
            <w:proofErr w:type="spellStart"/>
            <w:r>
              <w:rPr>
                <w:b w:val="0"/>
                <w:sz w:val="18"/>
              </w:rPr>
              <w:t>нетбуків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b/>
                <w:sz w:val="18"/>
                <w:lang w:val="uk-UA"/>
              </w:rPr>
            </w:pPr>
            <w:r>
              <w:rPr>
                <w:b/>
                <w:sz w:val="20"/>
                <w:lang w:val="uk-UA"/>
              </w:rPr>
              <w:t xml:space="preserve">  </w:t>
            </w:r>
            <w:r>
              <w:rPr>
                <w:b/>
                <w:sz w:val="18"/>
                <w:szCs w:val="18"/>
                <w:lang w:val="uk-UA"/>
              </w:rPr>
              <w:t xml:space="preserve">Бібліотечний </w:t>
            </w:r>
            <w:r>
              <w:rPr>
                <w:b/>
                <w:sz w:val="18"/>
                <w:szCs w:val="18"/>
              </w:rPr>
              <w:t xml:space="preserve"> фонд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</w:tr>
      <w:tr w:rsidR="003A3BEE" w:rsidTr="003A3BEE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того,</w:t>
            </w:r>
          </w:p>
        </w:tc>
        <w:tc>
          <w:tcPr>
            <w:tcW w:w="382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планшетів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6"/>
                <w:szCs w:val="16"/>
                <w:lang w:val="uk-UA"/>
              </w:rPr>
              <w:t xml:space="preserve"> Кількість книг, брошур, журналів</w:t>
            </w:r>
            <w:r>
              <w:rPr>
                <w:rFonts w:ascii="Times New Roman CYR" w:hAnsi="Times New Roman CYR"/>
                <w:sz w:val="20"/>
                <w:lang w:val="uk-UA"/>
              </w:rPr>
              <w:t xml:space="preserve"> </w:t>
            </w:r>
            <w:r>
              <w:rPr>
                <w:rFonts w:ascii="Times New Roman CYR" w:hAnsi="Times New Roman CYR"/>
                <w:sz w:val="16"/>
                <w:szCs w:val="16"/>
                <w:lang w:val="uk-UA"/>
              </w:rPr>
              <w:t>(примірників)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51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814</w:t>
            </w:r>
          </w:p>
        </w:tc>
      </w:tr>
      <w:tr w:rsidR="003A3BEE" w:rsidTr="003A3BEE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jc w:val="center"/>
              <w:rPr>
                <w:b w:val="0"/>
                <w:sz w:val="18"/>
              </w:rPr>
            </w:pPr>
            <w:proofErr w:type="spellStart"/>
            <w:r>
              <w:rPr>
                <w:b w:val="0"/>
                <w:sz w:val="18"/>
              </w:rPr>
              <w:t>кіль-</w:t>
            </w:r>
            <w:proofErr w:type="spellEnd"/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  <w:szCs w:val="18"/>
              </w:rPr>
              <w:t xml:space="preserve">підключених до </w:t>
            </w:r>
            <w:proofErr w:type="spellStart"/>
            <w:r>
              <w:rPr>
                <w:b w:val="0"/>
                <w:sz w:val="18"/>
                <w:szCs w:val="18"/>
              </w:rPr>
              <w:t>Iнтернету</w:t>
            </w:r>
            <w:proofErr w:type="spellEnd"/>
            <w:r>
              <w:rPr>
                <w:b w:val="0"/>
                <w:sz w:val="18"/>
                <w:szCs w:val="18"/>
              </w:rPr>
              <w:t xml:space="preserve">  (з рядків 25 і</w:t>
            </w:r>
            <w:r>
              <w:rPr>
                <w:b w:val="0"/>
              </w:rPr>
              <w:t xml:space="preserve"> 26)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BEE" w:rsidRDefault="003A3BEE">
            <w:pPr>
              <w:pStyle w:val="6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у тому числі підручників, усього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578</w:t>
            </w:r>
          </w:p>
        </w:tc>
      </w:tr>
      <w:tr w:rsidR="003A3BEE" w:rsidTr="003A3BEE">
        <w:trPr>
          <w:cantSplit/>
          <w:trHeight w:hRule="exact" w:val="300"/>
        </w:trPr>
        <w:tc>
          <w:tcPr>
            <w:tcW w:w="637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jc w:val="center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кість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інтерактивних комплексів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BEE" w:rsidRDefault="003A3BEE">
            <w:pPr>
              <w:pStyle w:val="6"/>
              <w:rPr>
                <w:b w:val="0"/>
                <w:sz w:val="20"/>
              </w:rPr>
            </w:pPr>
            <w:r>
              <w:rPr>
                <w:b w:val="0"/>
                <w:sz w:val="18"/>
              </w:rPr>
              <w:t>з них для:   1-4 класів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b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289</w:t>
            </w:r>
          </w:p>
        </w:tc>
      </w:tr>
      <w:tr w:rsidR="003A3BEE" w:rsidTr="003A3BEE">
        <w:trPr>
          <w:cantSplit/>
          <w:trHeight w:hRule="exact" w:val="300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A3BEE" w:rsidRDefault="003A3BEE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 xml:space="preserve">Кількість комп’ютерних програмних засобів навчання,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nil"/>
              <w:right w:val="nil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 xml:space="preserve">                 </w:t>
            </w:r>
            <w:r>
              <w:rPr>
                <w:sz w:val="18"/>
                <w:lang w:val="uk-UA"/>
              </w:rPr>
              <w:t xml:space="preserve">                           </w:t>
            </w:r>
            <w:r>
              <w:rPr>
                <w:sz w:val="18"/>
              </w:rPr>
              <w:t xml:space="preserve">5-9 </w:t>
            </w:r>
            <w:r>
              <w:rPr>
                <w:sz w:val="18"/>
                <w:lang w:val="uk-UA"/>
              </w:rPr>
              <w:t>класів</w:t>
            </w:r>
            <w:r>
              <w:rPr>
                <w:sz w:val="18"/>
              </w:rPr>
              <w:t xml:space="preserve">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289</w:t>
            </w:r>
          </w:p>
        </w:tc>
      </w:tr>
      <w:tr w:rsidR="003A3BEE" w:rsidTr="003A3BEE">
        <w:trPr>
          <w:cantSplit/>
          <w:trHeight w:hRule="exact" w:val="336"/>
        </w:trPr>
        <w:tc>
          <w:tcPr>
            <w:tcW w:w="44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EE" w:rsidRDefault="003A3BEE">
            <w:pPr>
              <w:pStyle w:val="2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які використовуються у навчальному процесі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pStyle w:val="2"/>
              <w:jc w:val="center"/>
              <w:rPr>
                <w:rFonts w:ascii="Times New Roman CYR" w:hAnsi="Times New Roman CYR"/>
                <w:b w:val="0"/>
              </w:rPr>
            </w:pPr>
            <w:r>
              <w:rPr>
                <w:rFonts w:ascii="Times New Roman CYR" w:hAnsi="Times New Roman CYR"/>
                <w:b w:val="0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 xml:space="preserve">                                       </w:t>
            </w:r>
            <w:r>
              <w:rPr>
                <w:rFonts w:ascii="Times New Roman CYR" w:hAnsi="Times New Roman CYR"/>
                <w:sz w:val="18"/>
                <w:lang w:val="uk-UA"/>
              </w:rPr>
              <w:t>10-11 (12) класів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  <w:tr w:rsidR="003A3BEE" w:rsidTr="003A3BEE">
        <w:trPr>
          <w:cantSplit/>
          <w:trHeight w:hRule="exact" w:val="336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BEE" w:rsidRDefault="003A3BEE">
            <w:pPr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20"/>
                <w:lang w:val="uk-UA"/>
              </w:rPr>
              <w:t>Кількість майстерень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  <w:r>
              <w:rPr>
                <w:rFonts w:ascii="Times New Roman CYR" w:hAnsi="Times New Roman CYR"/>
                <w:sz w:val="18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18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jc w:val="center"/>
              <w:rPr>
                <w:rFonts w:ascii="Times New Roman CYR" w:hAnsi="Times New Roman CYR"/>
                <w:sz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BEE" w:rsidRDefault="003A3BEE">
            <w:pPr>
              <w:rPr>
                <w:rFonts w:ascii="Times New Roman CYR" w:hAnsi="Times New Roman CYR"/>
                <w:sz w:val="20"/>
                <w:lang w:val="uk-UA"/>
              </w:rPr>
            </w:pPr>
          </w:p>
        </w:tc>
      </w:tr>
    </w:tbl>
    <w:p w:rsidR="003A3BEE" w:rsidRDefault="003A3BEE" w:rsidP="003A3BEE">
      <w:pPr>
        <w:jc w:val="center"/>
        <w:rPr>
          <w:sz w:val="16"/>
          <w:szCs w:val="16"/>
          <w:lang w:val="uk-UA"/>
        </w:rPr>
      </w:pPr>
    </w:p>
    <w:p w:rsidR="003A3BEE" w:rsidRDefault="003A3BEE"/>
    <w:sectPr w:rsidR="003A3BEE" w:rsidSect="003A3BE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BEE"/>
    <w:rsid w:val="003A3BEE"/>
    <w:rsid w:val="00BD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3A3BEE"/>
    <w:pPr>
      <w:keepNext/>
      <w:outlineLvl w:val="1"/>
    </w:pPr>
    <w:rPr>
      <w:b/>
      <w:sz w:val="20"/>
      <w:lang w:val="uk-UA"/>
    </w:rPr>
  </w:style>
  <w:style w:type="paragraph" w:styleId="6">
    <w:name w:val="heading 6"/>
    <w:basedOn w:val="a"/>
    <w:next w:val="a"/>
    <w:link w:val="60"/>
    <w:unhideWhenUsed/>
    <w:qFormat/>
    <w:rsid w:val="003A3BEE"/>
    <w:pPr>
      <w:keepNext/>
      <w:jc w:val="center"/>
      <w:outlineLvl w:val="5"/>
    </w:pPr>
    <w:rPr>
      <w:rFonts w:ascii="Times New Roman CYR" w:hAnsi="Times New Roman CYR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3BEE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character" w:customStyle="1" w:styleId="60">
    <w:name w:val="Заголовок 6 Знак"/>
    <w:basedOn w:val="a0"/>
    <w:link w:val="6"/>
    <w:rsid w:val="003A3BEE"/>
    <w:rPr>
      <w:rFonts w:ascii="Times New Roman CYR" w:eastAsia="Times New Roman" w:hAnsi="Times New Roman CYR" w:cs="Times New Roman"/>
      <w:b/>
      <w:sz w:val="24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2018-03-06T20:52:00Z</dcterms:created>
  <dcterms:modified xsi:type="dcterms:W3CDTF">2018-03-06T21:28:00Z</dcterms:modified>
</cp:coreProperties>
</file>