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22B7" w14:textId="77777777" w:rsidR="0071405B" w:rsidRPr="0071405B" w:rsidRDefault="0071405B" w:rsidP="0071405B">
      <w:pPr>
        <w:spacing w:after="0" w:line="240" w:lineRule="auto"/>
        <w:jc w:val="center"/>
        <w:rPr>
          <w:rFonts w:ascii="Times New Roman" w:eastAsia="Calibri" w:hAnsi="Times New Roman" w:cs="Times New Roman"/>
          <w:b/>
          <w:color w:val="1F497D"/>
          <w:sz w:val="32"/>
          <w:szCs w:val="32"/>
          <w:lang w:val="uk-UA"/>
        </w:rPr>
      </w:pPr>
      <w:r w:rsidRPr="0071405B">
        <w:rPr>
          <w:rFonts w:ascii="Times New Roman" w:eastAsia="Calibri" w:hAnsi="Times New Roman" w:cs="Times New Roman"/>
          <w:b/>
          <w:color w:val="1F497D"/>
          <w:sz w:val="32"/>
          <w:szCs w:val="32"/>
          <w:lang w:val="uk-UA"/>
        </w:rPr>
        <w:t>Рекомендації батькам</w:t>
      </w:r>
    </w:p>
    <w:p w14:paraId="45A16B0C" w14:textId="77777777" w:rsidR="0071405B" w:rsidRPr="0071405B" w:rsidRDefault="0071405B" w:rsidP="0071405B">
      <w:pPr>
        <w:spacing w:after="0" w:line="240" w:lineRule="auto"/>
        <w:jc w:val="center"/>
        <w:rPr>
          <w:rFonts w:ascii="Times New Roman" w:eastAsia="Calibri" w:hAnsi="Times New Roman" w:cs="Times New Roman"/>
          <w:b/>
          <w:color w:val="1F497D"/>
          <w:sz w:val="32"/>
          <w:szCs w:val="32"/>
          <w:lang w:val="uk-UA"/>
        </w:rPr>
      </w:pPr>
    </w:p>
    <w:p w14:paraId="5C94776A" w14:textId="77777777" w:rsidR="0071405B" w:rsidRPr="0071405B" w:rsidRDefault="0071405B" w:rsidP="0071405B">
      <w:pPr>
        <w:spacing w:after="0" w:line="240" w:lineRule="auto"/>
        <w:jc w:val="center"/>
        <w:rPr>
          <w:rFonts w:ascii="Times New Roman" w:eastAsia="Calibri" w:hAnsi="Times New Roman" w:cs="Times New Roman"/>
          <w:b/>
          <w:color w:val="1F497D"/>
          <w:sz w:val="32"/>
          <w:szCs w:val="32"/>
          <w:lang w:val="uk-UA"/>
        </w:rPr>
      </w:pPr>
      <w:r w:rsidRPr="0071405B">
        <w:rPr>
          <w:rFonts w:ascii="Times New Roman" w:eastAsia="Calibri" w:hAnsi="Times New Roman" w:cs="Times New Roman"/>
          <w:b/>
          <w:noProof/>
          <w:color w:val="1F497D"/>
          <w:sz w:val="32"/>
          <w:szCs w:val="32"/>
          <w:lang w:val="uk-UA" w:eastAsia="uk-UA"/>
        </w:rPr>
        <w:drawing>
          <wp:inline distT="0" distB="0" distL="0" distR="0" wp14:anchorId="057B5859" wp14:editId="67F8F392">
            <wp:extent cx="3000375" cy="20002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8419" cy="2005614"/>
                    </a:xfrm>
                    <a:prstGeom prst="rect">
                      <a:avLst/>
                    </a:prstGeom>
                    <a:noFill/>
                  </pic:spPr>
                </pic:pic>
              </a:graphicData>
            </a:graphic>
          </wp:inline>
        </w:drawing>
      </w:r>
    </w:p>
    <w:p w14:paraId="46B5F5FF" w14:textId="77777777" w:rsidR="0071405B" w:rsidRPr="0071405B" w:rsidRDefault="0071405B" w:rsidP="0071405B">
      <w:pPr>
        <w:spacing w:after="0" w:line="240" w:lineRule="auto"/>
        <w:jc w:val="center"/>
        <w:rPr>
          <w:rFonts w:ascii="Bookman Old Style" w:eastAsia="Calibri" w:hAnsi="Bookman Old Style" w:cs="Arial"/>
          <w:color w:val="1F497D"/>
          <w:sz w:val="36"/>
          <w:szCs w:val="20"/>
          <w:shd w:val="clear" w:color="auto" w:fill="FFFFFF"/>
          <w:lang w:val="uk-UA"/>
        </w:rPr>
      </w:pPr>
      <w:r w:rsidRPr="0071405B">
        <w:rPr>
          <w:rFonts w:ascii="Calibri" w:eastAsia="Calibri" w:hAnsi="Calibri" w:cs="Times New Roman"/>
          <w:noProof/>
          <w:lang w:val="uk-UA" w:eastAsia="uk-UA"/>
        </w:rPr>
        <mc:AlternateContent>
          <mc:Choice Requires="wps">
            <w:drawing>
              <wp:inline distT="0" distB="0" distL="0" distR="0" wp14:anchorId="54A50C71" wp14:editId="5ADB342D">
                <wp:extent cx="304800" cy="304800"/>
                <wp:effectExtent l="0" t="0" r="0" b="0"/>
                <wp:docPr id="2" name="AutoShape 2" descr="Батьки допомагають дітям з домашнім завданням за столом вдом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5796F" id="AutoShape 2" o:spid="_x0000_s1026" alt="Батьки допомагають дітям з домашнім завданням за столом вдом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SxwTtLAgAA&#10;PwQAAA4AAAAAAAAAAAAAAAAALgIAAGRycy9lMm9Eb2MueG1sUEsBAi0AFAAGAAgAAAAhAEyg6SzY&#10;AAAAAwEAAA8AAAAAAAAAAAAAAAAApQQAAGRycy9kb3ducmV2LnhtbFBLBQYAAAAABAAEAPMAAACq&#10;BQAAAAA=&#10;" filled="f" stroked="f">
                <o:lock v:ext="edit" aspectratio="t"/>
                <w10:anchorlock/>
              </v:rect>
            </w:pict>
          </mc:Fallback>
        </mc:AlternateContent>
      </w:r>
    </w:p>
    <w:p w14:paraId="4DAB2555" w14:textId="77777777" w:rsidR="0071405B" w:rsidRPr="0071405B" w:rsidRDefault="0071405B" w:rsidP="0071405B">
      <w:pPr>
        <w:spacing w:after="0" w:line="240" w:lineRule="auto"/>
        <w:rPr>
          <w:rFonts w:ascii="Times New Roman" w:eastAsia="Calibri" w:hAnsi="Times New Roman" w:cs="Times New Roman"/>
          <w:b/>
          <w:sz w:val="28"/>
          <w:szCs w:val="28"/>
          <w:lang w:val="uk-UA"/>
        </w:rPr>
      </w:pPr>
      <w:r w:rsidRPr="0071405B">
        <w:rPr>
          <w:rFonts w:ascii="Times New Roman" w:eastAsia="Calibri" w:hAnsi="Times New Roman" w:cs="Times New Roman"/>
          <w:sz w:val="28"/>
          <w:szCs w:val="28"/>
          <w:shd w:val="clear" w:color="auto" w:fill="FFFFFF"/>
          <w:lang w:val="uk-UA"/>
        </w:rPr>
        <w:t xml:space="preserve">1. Вранці </w:t>
      </w:r>
      <w:proofErr w:type="spellStart"/>
      <w:r w:rsidRPr="0071405B">
        <w:rPr>
          <w:rFonts w:ascii="Times New Roman" w:eastAsia="Calibri" w:hAnsi="Times New Roman" w:cs="Times New Roman"/>
          <w:sz w:val="28"/>
          <w:szCs w:val="28"/>
          <w:shd w:val="clear" w:color="auto" w:fill="FFFFFF"/>
          <w:lang w:val="uk-UA"/>
        </w:rPr>
        <w:t>будіть</w:t>
      </w:r>
      <w:proofErr w:type="spellEnd"/>
      <w:r w:rsidRPr="0071405B">
        <w:rPr>
          <w:rFonts w:ascii="Times New Roman" w:eastAsia="Calibri" w:hAnsi="Times New Roman" w:cs="Times New Roman"/>
          <w:sz w:val="28"/>
          <w:szCs w:val="28"/>
          <w:shd w:val="clear" w:color="auto" w:fill="FFFFFF"/>
          <w:lang w:val="uk-UA"/>
        </w:rPr>
        <w:t xml:space="preserve"> дитину спокійно.</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2. Не відправляйте дитину на навчання без сніданку.</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3. Відправляючи дитину в навчальний заклад, побажайте їй успіхів.</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4. Зустрічайте дитину спокійно.</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5. Коли дитина збуджена і хоче з вами чимось поділитись, не відмовляйте їй у цьому, вислухайте.</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 xml:space="preserve"> 6. Якщо дитина замкнулась, щось її турбує, не наполягайте на поясненні її стану, хай заспокоїться, тоді вона все сама розкаже.</w:t>
      </w:r>
    </w:p>
    <w:p w14:paraId="39C404B9" w14:textId="77777777" w:rsidR="0071405B" w:rsidRPr="0071405B" w:rsidRDefault="0071405B" w:rsidP="0071405B">
      <w:pPr>
        <w:spacing w:after="0" w:line="240" w:lineRule="auto"/>
        <w:rPr>
          <w:rFonts w:ascii="Times New Roman" w:eastAsia="Calibri" w:hAnsi="Times New Roman" w:cs="Times New Roman"/>
          <w:b/>
          <w:sz w:val="28"/>
          <w:szCs w:val="28"/>
          <w:lang w:val="uk-UA"/>
        </w:rPr>
      </w:pPr>
      <w:r w:rsidRPr="0071405B">
        <w:rPr>
          <w:rFonts w:ascii="Times New Roman" w:eastAsia="Calibri" w:hAnsi="Times New Roman" w:cs="Times New Roman"/>
          <w:sz w:val="28"/>
          <w:szCs w:val="28"/>
          <w:shd w:val="clear" w:color="auto" w:fill="FFFFFF"/>
          <w:lang w:val="uk-UA"/>
        </w:rPr>
        <w:t>7. Зауваження вчителя вислуховуйте без дитини.</w:t>
      </w:r>
    </w:p>
    <w:p w14:paraId="2FF5F4B1" w14:textId="77777777" w:rsidR="0071405B" w:rsidRPr="0071405B" w:rsidRDefault="0071405B" w:rsidP="0071405B">
      <w:pPr>
        <w:spacing w:after="0" w:line="240" w:lineRule="auto"/>
        <w:rPr>
          <w:rFonts w:ascii="Times New Roman" w:eastAsia="Calibri" w:hAnsi="Times New Roman" w:cs="Times New Roman"/>
          <w:sz w:val="28"/>
          <w:szCs w:val="28"/>
          <w:shd w:val="clear" w:color="auto" w:fill="FFFFFF"/>
          <w:lang w:val="uk-UA"/>
        </w:rPr>
      </w:pPr>
      <w:r w:rsidRPr="0071405B">
        <w:rPr>
          <w:rFonts w:ascii="Times New Roman" w:eastAsia="Calibri" w:hAnsi="Times New Roman" w:cs="Times New Roman"/>
          <w:sz w:val="28"/>
          <w:szCs w:val="28"/>
          <w:shd w:val="clear" w:color="auto" w:fill="FFFFFF"/>
          <w:lang w:val="uk-UA"/>
        </w:rPr>
        <w:t>8. Вислухавши, не поспішайте сваритися. Говоріть з дитиною спокійно.</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Протягом дня знайдіть півгодини для спілкування з дитиною. У цей час найважливішими повинні бути справи дитини.</w:t>
      </w:r>
      <w:r w:rsidRPr="0071405B">
        <w:rPr>
          <w:rFonts w:ascii="Bookman Old Style" w:eastAsia="Calibri" w:hAnsi="Bookman Old Style" w:cs="Times New Roman"/>
          <w:color w:val="002060"/>
          <w:sz w:val="36"/>
          <w:szCs w:val="20"/>
          <w:lang w:val="uk-UA"/>
        </w:rPr>
        <w:br/>
      </w:r>
      <w:r w:rsidRPr="0071405B">
        <w:rPr>
          <w:rFonts w:ascii="Times New Roman" w:eastAsia="Calibri" w:hAnsi="Times New Roman" w:cs="Times New Roman"/>
          <w:sz w:val="28"/>
          <w:szCs w:val="28"/>
          <w:shd w:val="clear" w:color="auto" w:fill="FFFFFF"/>
          <w:lang w:val="uk-UA"/>
        </w:rPr>
        <w:t>9. У сім’ї повинна бути єдина тактика спілкування всіх дорослих з дитиною.</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10. Завжди будьте уважними до стану здоров’я дитини, коли щось турбує її.</w:t>
      </w:r>
      <w:r w:rsidRPr="0071405B">
        <w:rPr>
          <w:rFonts w:ascii="Times New Roman" w:eastAsia="Calibri" w:hAnsi="Times New Roman" w:cs="Times New Roman"/>
          <w:sz w:val="28"/>
          <w:szCs w:val="28"/>
          <w:lang w:val="uk-UA"/>
        </w:rPr>
        <w:br/>
      </w:r>
      <w:r w:rsidRPr="0071405B">
        <w:rPr>
          <w:rFonts w:ascii="Times New Roman" w:eastAsia="Calibri" w:hAnsi="Times New Roman" w:cs="Times New Roman"/>
          <w:sz w:val="28"/>
          <w:szCs w:val="28"/>
          <w:shd w:val="clear" w:color="auto" w:fill="FFFFFF"/>
          <w:lang w:val="uk-UA"/>
        </w:rPr>
        <w:t xml:space="preserve">Пам’ятайте, що діти люблять лагідні слова. Це їх заспокоїть, </w:t>
      </w:r>
      <w:proofErr w:type="spellStart"/>
      <w:r w:rsidRPr="0071405B">
        <w:rPr>
          <w:rFonts w:ascii="Times New Roman" w:eastAsia="Calibri" w:hAnsi="Times New Roman" w:cs="Times New Roman"/>
          <w:sz w:val="28"/>
          <w:szCs w:val="28"/>
          <w:shd w:val="clear" w:color="auto" w:fill="FFFFFF"/>
          <w:lang w:val="uk-UA"/>
        </w:rPr>
        <w:t>зніме</w:t>
      </w:r>
      <w:proofErr w:type="spellEnd"/>
      <w:r w:rsidRPr="0071405B">
        <w:rPr>
          <w:rFonts w:ascii="Times New Roman" w:eastAsia="Calibri" w:hAnsi="Times New Roman" w:cs="Times New Roman"/>
          <w:sz w:val="28"/>
          <w:szCs w:val="28"/>
          <w:shd w:val="clear" w:color="auto" w:fill="FFFFFF"/>
          <w:lang w:val="uk-UA"/>
        </w:rPr>
        <w:t xml:space="preserve"> денне напруження, допоможе спокійно заснути і відпочити.</w:t>
      </w:r>
    </w:p>
    <w:p w14:paraId="09B8E8B8" w14:textId="77777777" w:rsidR="0071405B" w:rsidRPr="0071405B" w:rsidRDefault="0071405B" w:rsidP="0071405B">
      <w:pPr>
        <w:spacing w:after="0" w:line="240" w:lineRule="auto"/>
        <w:rPr>
          <w:rFonts w:ascii="Times New Roman" w:eastAsia="Calibri" w:hAnsi="Times New Roman" w:cs="Times New Roman"/>
          <w:sz w:val="28"/>
          <w:szCs w:val="28"/>
          <w:shd w:val="clear" w:color="auto" w:fill="FFFFFF"/>
          <w:lang w:val="uk-UA"/>
        </w:rPr>
      </w:pPr>
    </w:p>
    <w:p w14:paraId="15C49A16" w14:textId="77777777" w:rsidR="0071405B" w:rsidRPr="0071405B" w:rsidRDefault="0071405B" w:rsidP="0071405B">
      <w:pPr>
        <w:spacing w:after="0" w:line="240" w:lineRule="auto"/>
        <w:jc w:val="center"/>
        <w:rPr>
          <w:rFonts w:ascii="Times New Roman" w:eastAsia="Calibri" w:hAnsi="Times New Roman" w:cs="Times New Roman"/>
          <w:b/>
          <w:color w:val="1F497D"/>
          <w:sz w:val="32"/>
          <w:szCs w:val="32"/>
          <w:shd w:val="clear" w:color="auto" w:fill="FFFFFF"/>
          <w:lang w:val="uk-UA"/>
        </w:rPr>
      </w:pPr>
      <w:r w:rsidRPr="0071405B">
        <w:rPr>
          <w:rFonts w:ascii="Times New Roman" w:eastAsia="Calibri" w:hAnsi="Times New Roman" w:cs="Times New Roman"/>
          <w:b/>
          <w:color w:val="1F497D"/>
          <w:sz w:val="32"/>
          <w:szCs w:val="32"/>
          <w:shd w:val="clear" w:color="auto" w:fill="FFFFFF"/>
          <w:lang w:val="uk-UA"/>
        </w:rPr>
        <w:t>Як спілкуватися з підлітком?</w:t>
      </w:r>
    </w:p>
    <w:p w14:paraId="3257FD28" w14:textId="77777777" w:rsidR="0071405B" w:rsidRPr="0071405B" w:rsidRDefault="0071405B" w:rsidP="0071405B">
      <w:pPr>
        <w:spacing w:after="0" w:line="240" w:lineRule="auto"/>
        <w:jc w:val="center"/>
        <w:rPr>
          <w:rFonts w:ascii="Calibri" w:eastAsia="Calibri" w:hAnsi="Calibri" w:cs="Times New Roman"/>
          <w:b/>
          <w:color w:val="1F497D"/>
          <w:sz w:val="32"/>
          <w:szCs w:val="32"/>
          <w:lang w:val="uk-UA"/>
        </w:rPr>
      </w:pPr>
    </w:p>
    <w:p w14:paraId="7497C616" w14:textId="77777777" w:rsidR="0071405B" w:rsidRPr="0071405B" w:rsidRDefault="0071405B" w:rsidP="0071405B">
      <w:pPr>
        <w:spacing w:after="0" w:line="240" w:lineRule="auto"/>
        <w:jc w:val="center"/>
        <w:rPr>
          <w:rFonts w:ascii="Times New Roman" w:eastAsia="Calibri" w:hAnsi="Times New Roman" w:cs="Times New Roman"/>
          <w:b/>
          <w:color w:val="1F497D"/>
          <w:sz w:val="28"/>
          <w:szCs w:val="28"/>
          <w:lang w:val="uk-UA"/>
        </w:rPr>
      </w:pPr>
      <w:r w:rsidRPr="0071405B">
        <w:rPr>
          <w:rFonts w:ascii="Calibri" w:eastAsia="Calibri" w:hAnsi="Calibri" w:cs="Times New Roman"/>
          <w:noProof/>
          <w:lang w:val="uk-UA" w:eastAsia="uk-UA"/>
        </w:rPr>
        <mc:AlternateContent>
          <mc:Choice Requires="wps">
            <w:drawing>
              <wp:inline distT="0" distB="0" distL="0" distR="0" wp14:anchorId="266D761F" wp14:editId="50593996">
                <wp:extent cx="304800" cy="304800"/>
                <wp:effectExtent l="0" t="0" r="0" b="0"/>
                <wp:docPr id="5" name="AutoShape 4" descr="Маленький Хлопчик Батьками Молоко Вдома — стокове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99548" id="AutoShape 4" o:spid="_x0000_s1026" alt="Маленький Хлопчик Батьками Молоко Вдома — стокове фото"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7Z3EFUAgAAMwQAAA4AAAAAAAAAAAAAAAAALgIAAGRycy9lMm9Eb2MueG1sUEsBAi0AFAAGAAgA&#10;AAAhAEyg6SzYAAAAAwEAAA8AAAAAAAAAAAAAAAAArgQAAGRycy9kb3ducmV2LnhtbFBLBQYAAAAA&#10;BAAEAPMAAACzBQAAAAA=&#10;" filled="f" stroked="f">
                <o:lock v:ext="edit" aspectratio="t"/>
                <w10:anchorlock/>
              </v:rect>
            </w:pict>
          </mc:Fallback>
        </mc:AlternateContent>
      </w:r>
      <w:r w:rsidRPr="0071405B">
        <w:rPr>
          <w:rFonts w:ascii="Times New Roman" w:eastAsia="Calibri" w:hAnsi="Times New Roman" w:cs="Times New Roman"/>
          <w:b/>
          <w:noProof/>
          <w:color w:val="1F497D"/>
          <w:sz w:val="28"/>
          <w:szCs w:val="28"/>
          <w:lang w:val="uk-UA" w:eastAsia="uk-UA"/>
        </w:rPr>
        <w:drawing>
          <wp:inline distT="0" distB="0" distL="0" distR="0" wp14:anchorId="0A02FD6C" wp14:editId="2FC0C81D">
            <wp:extent cx="3067050" cy="2044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5783" cy="2050522"/>
                    </a:xfrm>
                    <a:prstGeom prst="rect">
                      <a:avLst/>
                    </a:prstGeom>
                    <a:noFill/>
                  </pic:spPr>
                </pic:pic>
              </a:graphicData>
            </a:graphic>
          </wp:inline>
        </w:drawing>
      </w:r>
    </w:p>
    <w:p w14:paraId="7D974308" w14:textId="77777777" w:rsidR="0071405B" w:rsidRPr="0071405B" w:rsidRDefault="0071405B" w:rsidP="0071405B">
      <w:pPr>
        <w:spacing w:after="0" w:line="240" w:lineRule="auto"/>
        <w:jc w:val="center"/>
        <w:rPr>
          <w:rFonts w:ascii="Times New Roman" w:eastAsia="Calibri" w:hAnsi="Times New Roman" w:cs="Times New Roman"/>
          <w:b/>
          <w:color w:val="1F497D"/>
          <w:sz w:val="28"/>
          <w:szCs w:val="28"/>
          <w:lang w:val="uk-UA"/>
        </w:rPr>
      </w:pPr>
    </w:p>
    <w:p w14:paraId="2EF392A7" w14:textId="77777777" w:rsidR="0071405B" w:rsidRPr="0071405B" w:rsidRDefault="0071405B" w:rsidP="0071405B">
      <w:pPr>
        <w:shd w:val="clear" w:color="auto" w:fill="FFFFFF"/>
        <w:spacing w:after="0" w:line="570" w:lineRule="atLeast"/>
        <w:jc w:val="center"/>
        <w:outlineLvl w:val="2"/>
        <w:rPr>
          <w:rFonts w:ascii="Times New Roman" w:eastAsia="Times New Roman" w:hAnsi="Times New Roman" w:cs="Times New Roman"/>
          <w:b/>
          <w:bCs/>
          <w:color w:val="111111"/>
          <w:sz w:val="28"/>
          <w:szCs w:val="28"/>
          <w:lang w:val="uk-UA" w:eastAsia="uk-UA"/>
        </w:rPr>
      </w:pPr>
      <w:r w:rsidRPr="0071405B">
        <w:rPr>
          <w:rFonts w:ascii="Times New Roman" w:eastAsia="Times New Roman" w:hAnsi="Times New Roman" w:cs="Times New Roman"/>
          <w:b/>
          <w:bCs/>
          <w:color w:val="111111"/>
          <w:sz w:val="28"/>
          <w:szCs w:val="28"/>
          <w:lang w:val="uk-UA" w:eastAsia="uk-UA"/>
        </w:rPr>
        <w:lastRenderedPageBreak/>
        <w:t>Будуйте стосунки на основі тісного зв’язку</w:t>
      </w:r>
    </w:p>
    <w:p w14:paraId="514DD72D" w14:textId="77777777" w:rsidR="0071405B" w:rsidRPr="0071405B" w:rsidRDefault="0071405B" w:rsidP="0071405B">
      <w:pPr>
        <w:spacing w:after="0" w:line="240" w:lineRule="auto"/>
        <w:rPr>
          <w:rFonts w:ascii="Times New Roman" w:eastAsia="Calibri" w:hAnsi="Times New Roman" w:cs="Times New Roman"/>
          <w:sz w:val="28"/>
          <w:szCs w:val="28"/>
          <w:lang w:val="uk-UA" w:eastAsia="uk-UA"/>
        </w:rPr>
      </w:pPr>
      <w:r w:rsidRPr="0071405B">
        <w:rPr>
          <w:rFonts w:ascii="Calibri" w:eastAsia="Calibri" w:hAnsi="Calibri" w:cs="Times New Roman"/>
          <w:lang w:val="uk-UA" w:eastAsia="uk-UA"/>
        </w:rPr>
        <w:t xml:space="preserve">1. </w:t>
      </w:r>
      <w:r w:rsidRPr="0071405B">
        <w:rPr>
          <w:rFonts w:ascii="Times New Roman" w:eastAsia="Calibri" w:hAnsi="Times New Roman" w:cs="Times New Roman"/>
          <w:sz w:val="28"/>
          <w:szCs w:val="28"/>
          <w:lang w:val="uk-UA" w:eastAsia="uk-UA"/>
        </w:rPr>
        <w:t>Виказуйте свою зацікавленість речами, важливими для вашої дитини, щоб показати, що вам не байдуже.</w:t>
      </w:r>
    </w:p>
    <w:p w14:paraId="3244B044" w14:textId="77777777" w:rsidR="0071405B" w:rsidRPr="0071405B" w:rsidRDefault="0071405B" w:rsidP="0071405B">
      <w:pPr>
        <w:spacing w:after="0" w:line="240" w:lineRule="auto"/>
        <w:rPr>
          <w:rFonts w:ascii="Times New Roman" w:eastAsia="Calibri" w:hAnsi="Times New Roman" w:cs="Times New Roman"/>
          <w:sz w:val="28"/>
          <w:szCs w:val="28"/>
          <w:lang w:val="uk-UA" w:eastAsia="uk-UA"/>
        </w:rPr>
      </w:pPr>
      <w:r w:rsidRPr="0071405B">
        <w:rPr>
          <w:rFonts w:ascii="Times New Roman" w:eastAsia="Calibri" w:hAnsi="Times New Roman" w:cs="Times New Roman"/>
          <w:sz w:val="28"/>
          <w:szCs w:val="28"/>
          <w:lang w:val="uk-UA" w:eastAsia="uk-UA"/>
        </w:rPr>
        <w:t>2. Розповідайте про себе, діліться думками, усіляко намагайтеся встановити взаємний зв’язок та визначити спільні інтереси.</w:t>
      </w:r>
    </w:p>
    <w:p w14:paraId="102AEF28" w14:textId="77777777" w:rsidR="0071405B" w:rsidRPr="0071405B" w:rsidRDefault="0071405B" w:rsidP="0071405B">
      <w:pPr>
        <w:spacing w:after="0" w:line="240" w:lineRule="auto"/>
        <w:rPr>
          <w:rFonts w:ascii="Times New Roman" w:eastAsia="Calibri" w:hAnsi="Times New Roman" w:cs="Times New Roman"/>
          <w:sz w:val="28"/>
          <w:szCs w:val="28"/>
          <w:lang w:val="uk-UA" w:eastAsia="uk-UA"/>
        </w:rPr>
      </w:pPr>
      <w:r w:rsidRPr="0071405B">
        <w:rPr>
          <w:rFonts w:ascii="Times New Roman" w:eastAsia="Calibri" w:hAnsi="Times New Roman" w:cs="Times New Roman"/>
          <w:sz w:val="28"/>
          <w:szCs w:val="28"/>
          <w:lang w:val="uk-UA" w:eastAsia="uk-UA"/>
        </w:rPr>
        <w:t>3. Запитуйте дитину, якої вона думки про те чи інше питання, цікавтеся її поглядами та уявленнями, аби зрозуміти її почуття.</w:t>
      </w:r>
    </w:p>
    <w:p w14:paraId="5A258BD3" w14:textId="77777777" w:rsidR="0071405B" w:rsidRPr="0071405B" w:rsidRDefault="0071405B" w:rsidP="0071405B">
      <w:pPr>
        <w:spacing w:after="0" w:line="240" w:lineRule="auto"/>
        <w:rPr>
          <w:rFonts w:ascii="Calibri" w:eastAsia="Calibri" w:hAnsi="Calibri" w:cs="Times New Roman"/>
          <w:lang w:val="uk-UA" w:eastAsia="uk-UA"/>
        </w:rPr>
      </w:pPr>
      <w:r w:rsidRPr="0071405B">
        <w:rPr>
          <w:rFonts w:ascii="Calibri" w:eastAsia="Calibri" w:hAnsi="Calibri" w:cs="Times New Roman"/>
          <w:lang w:val="uk-UA" w:eastAsia="uk-UA"/>
        </w:rPr>
        <w:t>4</w:t>
      </w:r>
      <w:r w:rsidRPr="0071405B">
        <w:rPr>
          <w:rFonts w:ascii="Times New Roman" w:eastAsia="Calibri" w:hAnsi="Times New Roman" w:cs="Times New Roman"/>
          <w:sz w:val="28"/>
          <w:szCs w:val="28"/>
          <w:lang w:val="uk-UA" w:eastAsia="uk-UA"/>
        </w:rPr>
        <w:t>. Спирайтеся на весь попередній досвід спілкування з дитиною на всіх етапах її зростання. Спілкування відіграє дуже важливу роль в будь-якому віці — з раннього дитинства до дорослості. Якщо між вами та вашою дитиною завжди був тісний зв’язок, то такі стосунки зберігатимуться і протягом всього підліткового та юнацького віку вашої дитини.</w:t>
      </w:r>
    </w:p>
    <w:p w14:paraId="6D7203A1" w14:textId="77777777" w:rsidR="0071405B" w:rsidRPr="0071405B" w:rsidRDefault="0071405B" w:rsidP="0071405B">
      <w:pPr>
        <w:shd w:val="clear" w:color="auto" w:fill="FFFFFF"/>
        <w:spacing w:after="0" w:line="570" w:lineRule="atLeast"/>
        <w:jc w:val="center"/>
        <w:outlineLvl w:val="2"/>
        <w:rPr>
          <w:rFonts w:ascii="Times New Roman" w:eastAsia="Times New Roman" w:hAnsi="Times New Roman" w:cs="Times New Roman"/>
          <w:b/>
          <w:bCs/>
          <w:color w:val="111111"/>
          <w:sz w:val="28"/>
          <w:szCs w:val="28"/>
          <w:lang w:val="uk-UA" w:eastAsia="uk-UA"/>
        </w:rPr>
      </w:pPr>
      <w:r w:rsidRPr="0071405B">
        <w:rPr>
          <w:rFonts w:ascii="Times New Roman" w:eastAsia="Times New Roman" w:hAnsi="Times New Roman" w:cs="Times New Roman"/>
          <w:b/>
          <w:bCs/>
          <w:color w:val="111111"/>
          <w:sz w:val="28"/>
          <w:szCs w:val="28"/>
          <w:lang w:val="uk-UA" w:eastAsia="uk-UA"/>
        </w:rPr>
        <w:t>Слухайте активно</w:t>
      </w:r>
    </w:p>
    <w:p w14:paraId="4A02197F" w14:textId="77777777" w:rsidR="0071405B" w:rsidRPr="0071405B" w:rsidRDefault="0071405B" w:rsidP="0071405B">
      <w:pPr>
        <w:spacing w:after="0" w:line="240" w:lineRule="auto"/>
        <w:rPr>
          <w:rFonts w:ascii="Times New Roman" w:eastAsia="Calibri" w:hAnsi="Times New Roman" w:cs="Times New Roman"/>
          <w:color w:val="111111"/>
          <w:sz w:val="28"/>
          <w:szCs w:val="28"/>
          <w:shd w:val="clear" w:color="auto" w:fill="FFFFFF"/>
          <w:lang w:val="uk-UA"/>
        </w:rPr>
      </w:pPr>
      <w:r w:rsidRPr="0071405B">
        <w:rPr>
          <w:rFonts w:ascii="Times New Roman" w:eastAsia="Calibri" w:hAnsi="Times New Roman" w:cs="Times New Roman"/>
          <w:color w:val="111111"/>
          <w:sz w:val="28"/>
          <w:szCs w:val="28"/>
          <w:shd w:val="clear" w:color="auto" w:fill="FFFFFF"/>
          <w:lang w:val="uk-UA"/>
        </w:rPr>
        <w:t>1.Дуже важливо, щоб під час спілкування з дитиною ви активно слухали її. Активне слухання означає, що ви демонструєте зацікавленість, небайдужість, неупередженість та співчуття, навіть коли (і особливо коли) ви не поділяєте думку співрозмовника. Ті чи інші погляди та переконання вашої дитини можуть не збігатися з вашим особистим баченням, але ви маєте поважати й цінувати її точку зору.  Активне слухання з вашого боку дає дитині відчуття, що її дійсно чують і розуміють, а якщо ви не слухаєте дитину уважно, ви</w:t>
      </w:r>
      <w:r w:rsidRPr="0071405B">
        <w:rPr>
          <w:rFonts w:ascii="Arial" w:eastAsia="Calibri" w:hAnsi="Arial" w:cs="Arial"/>
          <w:color w:val="111111"/>
          <w:sz w:val="29"/>
          <w:szCs w:val="29"/>
          <w:shd w:val="clear" w:color="auto" w:fill="FFFFFF"/>
          <w:lang w:val="uk-UA"/>
        </w:rPr>
        <w:t xml:space="preserve"> </w:t>
      </w:r>
      <w:r w:rsidRPr="0071405B">
        <w:rPr>
          <w:rFonts w:ascii="Times New Roman" w:eastAsia="Calibri" w:hAnsi="Times New Roman" w:cs="Times New Roman"/>
          <w:color w:val="111111"/>
          <w:sz w:val="28"/>
          <w:szCs w:val="28"/>
          <w:shd w:val="clear" w:color="auto" w:fill="FFFFFF"/>
          <w:lang w:val="uk-UA"/>
        </w:rPr>
        <w:t>ризикуєте вселити в неї відчуття, що ви не цікавитеся її проблемами й не зважаєте на почуття і хвилювання. Як наслідок, дитина може стати недовірливою, зайняти захисну позицію, почуватися пригніченою, самотньою та ображеною.</w:t>
      </w:r>
    </w:p>
    <w:p w14:paraId="4D98E717" w14:textId="77777777" w:rsidR="0071405B" w:rsidRPr="0071405B" w:rsidRDefault="0071405B" w:rsidP="0071405B">
      <w:pPr>
        <w:spacing w:after="0" w:line="240" w:lineRule="auto"/>
        <w:rPr>
          <w:rFonts w:ascii="Times New Roman" w:eastAsia="Calibri" w:hAnsi="Times New Roman" w:cs="Times New Roman"/>
          <w:b/>
          <w:color w:val="1F497D"/>
          <w:sz w:val="28"/>
          <w:szCs w:val="28"/>
          <w:lang w:val="uk-UA"/>
        </w:rPr>
      </w:pPr>
    </w:p>
    <w:p w14:paraId="7DE641E8" w14:textId="77777777" w:rsidR="0071405B" w:rsidRPr="0071405B" w:rsidRDefault="0071405B" w:rsidP="0071405B">
      <w:pPr>
        <w:spacing w:before="100" w:beforeAutospacing="1" w:after="100" w:afterAutospacing="1" w:line="240" w:lineRule="auto"/>
        <w:rPr>
          <w:rFonts w:ascii="Times New Roman" w:eastAsia="Times New Roman" w:hAnsi="Times New Roman" w:cs="Times New Roman"/>
          <w:sz w:val="24"/>
          <w:szCs w:val="24"/>
          <w:lang w:val="uk-UA" w:eastAsia="uk-UA"/>
        </w:rPr>
      </w:pPr>
      <w:r w:rsidRPr="0071405B">
        <w:rPr>
          <w:rFonts w:ascii="Times New Roman" w:eastAsia="Times New Roman" w:hAnsi="Times New Roman" w:cs="Times New Roman"/>
          <w:noProof/>
          <w:sz w:val="24"/>
          <w:szCs w:val="24"/>
          <w:lang w:val="uk-UA" w:eastAsia="uk-UA"/>
        </w:rPr>
        <w:lastRenderedPageBreak/>
        <w:drawing>
          <wp:inline distT="0" distB="0" distL="0" distR="0" wp14:anchorId="11C9DD00" wp14:editId="08300206">
            <wp:extent cx="5502473" cy="9782175"/>
            <wp:effectExtent l="0" t="0" r="3175" b="0"/>
            <wp:docPr id="11" name="Рисунок 11" descr="C:\Users\User-PC\Downloads\зображення_viber_2022-05-02_18-52-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C\Downloads\зображення_viber_2022-05-02_18-52-28-2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868" cy="9781100"/>
                    </a:xfrm>
                    <a:prstGeom prst="rect">
                      <a:avLst/>
                    </a:prstGeom>
                    <a:noFill/>
                    <a:ln>
                      <a:noFill/>
                    </a:ln>
                  </pic:spPr>
                </pic:pic>
              </a:graphicData>
            </a:graphic>
          </wp:inline>
        </w:drawing>
      </w:r>
    </w:p>
    <w:p w14:paraId="4266C059" w14:textId="77777777" w:rsidR="00332229" w:rsidRDefault="00332229"/>
    <w:sectPr w:rsidR="00332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1A"/>
    <w:rsid w:val="00332229"/>
    <w:rsid w:val="0071405B"/>
    <w:rsid w:val="00ED161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DB699-5FA5-4CD4-A1C1-424C2F8F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2025-02-13T10:18:00Z</dcterms:created>
  <dcterms:modified xsi:type="dcterms:W3CDTF">2025-02-13T10:18:00Z</dcterms:modified>
</cp:coreProperties>
</file>