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8E" w:rsidRPr="00AA658E" w:rsidRDefault="00AA658E" w:rsidP="00AA658E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927848"/>
          <w:sz w:val="30"/>
          <w:szCs w:val="30"/>
          <w:lang w:eastAsia="uk-UA"/>
        </w:rPr>
      </w:pPr>
      <w:r w:rsidRPr="00AA658E">
        <w:rPr>
          <w:rFonts w:ascii="Arial" w:eastAsia="Times New Roman" w:hAnsi="Arial" w:cs="Arial"/>
          <w:b/>
          <w:bCs/>
          <w:noProof/>
          <w:color w:val="927848"/>
          <w:sz w:val="30"/>
          <w:szCs w:val="30"/>
          <w:lang w:eastAsia="uk-UA"/>
        </w:rPr>
        <w:drawing>
          <wp:inline distT="0" distB="0" distL="0" distR="0" wp14:anchorId="3A5F3D67" wp14:editId="72C37ADF">
            <wp:extent cx="2693670" cy="1695450"/>
            <wp:effectExtent l="0" t="0" r="0" b="0"/>
            <wp:docPr id="1" name="Рисунок 1" descr="/Files/images/урок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урок 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8E" w:rsidRDefault="00AA658E" w:rsidP="00AE396B">
      <w:pPr>
        <w:spacing w:after="0" w:line="295" w:lineRule="atLeast"/>
        <w:jc w:val="both"/>
        <w:outlineLvl w:val="2"/>
        <w:rPr>
          <w:rFonts w:ascii="Arial" w:eastAsia="Times New Roman" w:hAnsi="Arial" w:cs="Arial"/>
          <w:b/>
          <w:bCs/>
          <w:color w:val="927848"/>
          <w:sz w:val="30"/>
          <w:szCs w:val="30"/>
          <w:lang w:eastAsia="uk-UA"/>
        </w:rPr>
      </w:pPr>
      <w:r w:rsidRPr="00AA658E">
        <w:rPr>
          <w:rFonts w:ascii="Arial" w:eastAsia="Times New Roman" w:hAnsi="Arial" w:cs="Arial"/>
          <w:b/>
          <w:bCs/>
          <w:color w:val="927848"/>
          <w:sz w:val="30"/>
          <w:szCs w:val="30"/>
          <w:lang w:eastAsia="uk-UA"/>
        </w:rPr>
        <w:t>Зарахування до закладу освіти здійснюється згідно наказу МОН України від 16.04.2018 № 367 "Про затвердження Порядку зарахування, відрахування та переведення учнів до державних та комунальних закладів освіти для здобуття пов</w:t>
      </w:r>
      <w:r>
        <w:rPr>
          <w:rFonts w:ascii="Arial" w:eastAsia="Times New Roman" w:hAnsi="Arial" w:cs="Arial"/>
          <w:b/>
          <w:bCs/>
          <w:color w:val="927848"/>
          <w:sz w:val="30"/>
          <w:szCs w:val="30"/>
          <w:lang w:eastAsia="uk-UA"/>
        </w:rPr>
        <w:t>ної загальної середньої освіти",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 та статті 57 Закону України «Про освіту», листа МОН №1/4202-22 від 16.04.22 року</w:t>
      </w:r>
      <w:r w:rsidR="00AE396B">
        <w:rPr>
          <w:rFonts w:ascii="Arial" w:eastAsia="Times New Roman" w:hAnsi="Arial" w:cs="Arial"/>
          <w:b/>
          <w:bCs/>
          <w:color w:val="927848"/>
          <w:sz w:val="30"/>
          <w:szCs w:val="30"/>
          <w:lang w:eastAsia="uk-UA"/>
        </w:rPr>
        <w:t>.</w:t>
      </w:r>
    </w:p>
    <w:p w:rsidR="0057577A" w:rsidRDefault="0057577A" w:rsidP="00AE396B">
      <w:pPr>
        <w:spacing w:after="0" w:line="295" w:lineRule="atLeast"/>
        <w:jc w:val="both"/>
        <w:outlineLvl w:val="2"/>
        <w:rPr>
          <w:rFonts w:ascii="Arial" w:eastAsia="Times New Roman" w:hAnsi="Arial" w:cs="Arial"/>
          <w:b/>
          <w:bCs/>
          <w:color w:val="927848"/>
          <w:sz w:val="30"/>
          <w:szCs w:val="30"/>
          <w:lang w:eastAsia="uk-UA"/>
        </w:rPr>
      </w:pPr>
    </w:p>
    <w:p w:rsidR="007A5C3A" w:rsidRDefault="007A5C3A" w:rsidP="007A5C3A">
      <w:pPr>
        <w:spacing w:after="0"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  <w:t>Порядок зарахування дітей до 1-го класу ЗЗСО «</w:t>
      </w:r>
      <w:proofErr w:type="spellStart"/>
      <w:r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  <w:t>Коловертівська</w:t>
      </w:r>
      <w:proofErr w:type="spellEnd"/>
      <w:r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  <w:t xml:space="preserve"> гімназія імені Героя України Катерини СТУПНИЦЬКОЇ» </w:t>
      </w:r>
      <w:proofErr w:type="spellStart"/>
      <w:r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  <w:t>Корецької</w:t>
      </w:r>
      <w:proofErr w:type="spellEnd"/>
      <w:r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  <w:t xml:space="preserve"> міської ради</w:t>
      </w:r>
    </w:p>
    <w:p w:rsidR="00E073B7" w:rsidRDefault="00E073B7" w:rsidP="007A5C3A">
      <w:pPr>
        <w:spacing w:after="0"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</w:pPr>
    </w:p>
    <w:p w:rsidR="007A5C3A" w:rsidRDefault="00E073B7" w:rsidP="00E073B7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</w:pPr>
      <w:r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  <w:t xml:space="preserve">1. </w:t>
      </w:r>
      <w:r w:rsidR="007A5C3A"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  <w:t>Перелік документів, які необхідно надати для зарахування до 1 класу:</w:t>
      </w:r>
    </w:p>
    <w:p w:rsidR="0057577A" w:rsidRDefault="0057577A" w:rsidP="007A5C3A">
      <w:pPr>
        <w:spacing w:after="0" w:line="295" w:lineRule="atLeast"/>
        <w:jc w:val="center"/>
        <w:outlineLvl w:val="4"/>
        <w:rPr>
          <w:rFonts w:ascii="Arial" w:eastAsia="Times New Roman" w:hAnsi="Arial" w:cs="Arial"/>
          <w:b/>
          <w:bCs/>
          <w:color w:val="927848"/>
          <w:sz w:val="26"/>
          <w:szCs w:val="26"/>
          <w:lang w:eastAsia="uk-UA"/>
        </w:rPr>
      </w:pPr>
    </w:p>
    <w:p w:rsidR="0057577A" w:rsidRPr="00E073B7" w:rsidRDefault="0057577A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1) з</w:t>
      </w: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аява про зарахування дитини до першого класу подається одним із батьків особисто. До заяви батьки дитини мають право додавати будь-який документ, який підтверджує факт проживання на закріпленій території обслуговування.</w:t>
      </w:r>
    </w:p>
    <w:p w:rsidR="007A5C3A" w:rsidRPr="00E073B7" w:rsidRDefault="007A5C3A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2) копія свідоцтва про народження дитини (разом із нею пред’являється оригінал);</w:t>
      </w:r>
    </w:p>
    <w:p w:rsidR="0057577A" w:rsidRPr="00E073B7" w:rsidRDefault="0057577A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3) </w:t>
      </w: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оригінал або копія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7A5C3A" w:rsidRPr="00E073B7" w:rsidRDefault="007A5C3A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4) документ, що підт</w:t>
      </w:r>
      <w:r w:rsidR="0057577A"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верджує місце проживання дитини;</w:t>
      </w:r>
    </w:p>
    <w:p w:rsidR="007A5C3A" w:rsidRPr="00E073B7" w:rsidRDefault="00E073B7" w:rsidP="00E073B7">
      <w:pPr>
        <w:spacing w:after="0" w:line="354" w:lineRule="atLeast"/>
        <w:ind w:left="-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   </w:t>
      </w:r>
      <w:r w:rsidR="0057577A"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5) </w:t>
      </w:r>
      <w:r w:rsidR="007A5C3A"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довідка про взяття на обл</w:t>
      </w:r>
      <w:r w:rsidR="0057577A"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ік внутрішньо переміщеної особи (за наявності).</w:t>
      </w:r>
    </w:p>
    <w:p w:rsidR="00E073B7" w:rsidRPr="00E073B7" w:rsidRDefault="00E073B7" w:rsidP="00E073B7">
      <w:pPr>
        <w:spacing w:after="0" w:line="354" w:lineRule="atLeast"/>
        <w:ind w:left="-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AA658E" w:rsidRPr="00E073B7" w:rsidRDefault="00AA658E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При поданні заяви про зарахування може бути пред’явлено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AA658E" w:rsidRPr="00E073B7" w:rsidRDefault="00AA658E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lastRenderedPageBreak/>
        <w:t>Присутність дитини під час подання заяви про зарахування, не є обов’язковою і не може вимагатися працівниками закладу освіти чи бути умовою її зарахування.</w:t>
      </w:r>
    </w:p>
    <w:p w:rsidR="00AA658E" w:rsidRPr="00E073B7" w:rsidRDefault="00AA658E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Список зарахованих учнів із зазначенням їх прізвищ оприлюднюється виключно в закладі освіти.</w:t>
      </w:r>
    </w:p>
    <w:p w:rsidR="00AA658E" w:rsidRPr="00E073B7" w:rsidRDefault="00E073B7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</w:t>
      </w:r>
      <w:r w:rsidR="00AE396B"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Зарахування дітей </w:t>
      </w:r>
      <w:r w:rsidR="00007E5C"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до 2-9 класів закладу</w:t>
      </w:r>
      <w:r w:rsidR="00AA658E"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відбувається на вільні місця у порядку надходження заяв про зарахування.</w:t>
      </w:r>
    </w:p>
    <w:p w:rsidR="00AA658E" w:rsidRPr="00E073B7" w:rsidRDefault="00AA658E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Зарахування до закладу освіти здійснюється відповідно до наказу його керівника, що видається на підставі заяви про зарахування до закладу освіти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за зразком.</w:t>
      </w:r>
    </w:p>
    <w:p w:rsidR="00AA658E" w:rsidRPr="00E073B7" w:rsidRDefault="00AA658E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Зарахування дітей до початку і впродовж навчального року здійснюєть</w:t>
      </w:r>
      <w:r w:rsidR="00007E5C"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ся виключно на вільні місця.</w:t>
      </w: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Зарахування дитини з особливими освітніми потребами до інклюзивного чи спеціального класу (з його утворенням у разі відсутності) здійснюється на підставі доданого до заяви про зарахування висновку про комплексну (чи повторну) психолого-педагогічну оцінку розвитку дитини (чи витягу з протоколу засідання </w:t>
      </w:r>
      <w:proofErr w:type="spellStart"/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психолого-медико-педагогічної</w:t>
      </w:r>
      <w:proofErr w:type="spellEnd"/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консультації).</w:t>
      </w:r>
    </w:p>
    <w:p w:rsidR="00AA658E" w:rsidRPr="00E073B7" w:rsidRDefault="00AA658E" w:rsidP="00E073B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До першого класу зараховуються діти, як правило, з шести років, які досягли шкільної зрілості.</w:t>
      </w:r>
    </w:p>
    <w:p w:rsidR="00E073B7" w:rsidRPr="00E073B7" w:rsidRDefault="00E073B7" w:rsidP="00E073B7">
      <w:pPr>
        <w:spacing w:after="0" w:line="354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E073B7" w:rsidRDefault="00E073B7" w:rsidP="00E073B7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eastAsia="uk-UA"/>
        </w:rPr>
        <w:t>Хто має право першочергового зарахування до 1 класу?</w:t>
      </w:r>
    </w:p>
    <w:p w:rsidR="00E073B7" w:rsidRPr="00E073B7" w:rsidRDefault="00E073B7" w:rsidP="00E073B7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927848"/>
          <w:sz w:val="28"/>
          <w:szCs w:val="28"/>
          <w:lang w:eastAsia="uk-UA"/>
        </w:rPr>
      </w:pPr>
    </w:p>
    <w:p w:rsidR="00E073B7" w:rsidRPr="00E073B7" w:rsidRDefault="00E073B7" w:rsidP="00E073B7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діти, які проживають на території обслуговування закладу освіти;</w:t>
      </w:r>
    </w:p>
    <w:p w:rsidR="00E073B7" w:rsidRPr="00E073B7" w:rsidRDefault="00E073B7" w:rsidP="00E073B7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рідні (усиновлені) брати та сестри дитини, що вже навчається в цій школі;</w:t>
      </w:r>
    </w:p>
    <w:p w:rsidR="00E073B7" w:rsidRPr="00E073B7" w:rsidRDefault="00E073B7" w:rsidP="00E073B7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діти працівників цієї школи;</w:t>
      </w:r>
    </w:p>
    <w:p w:rsidR="00E073B7" w:rsidRPr="00E073B7" w:rsidRDefault="00E073B7" w:rsidP="00E073B7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випускники дошкільного підрозділу ці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єї школи</w:t>
      </w:r>
      <w:bookmarkStart w:id="0" w:name="_GoBack"/>
      <w:bookmarkEnd w:id="0"/>
      <w:r w:rsidRPr="00E073B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B2E1F" w:rsidRPr="00E073B7" w:rsidRDefault="00FB2E1F" w:rsidP="00E073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E1F" w:rsidRPr="00E07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731"/>
    <w:multiLevelType w:val="multilevel"/>
    <w:tmpl w:val="E30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64EDE"/>
    <w:multiLevelType w:val="multilevel"/>
    <w:tmpl w:val="AA6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E"/>
    <w:rsid w:val="00007E5C"/>
    <w:rsid w:val="0057577A"/>
    <w:rsid w:val="007A5C3A"/>
    <w:rsid w:val="00AA658E"/>
    <w:rsid w:val="00AE396B"/>
    <w:rsid w:val="00E073B7"/>
    <w:rsid w:val="00F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Власюк</dc:creator>
  <cp:lastModifiedBy>Тетяна Власюк</cp:lastModifiedBy>
  <cp:revision>5</cp:revision>
  <dcterms:created xsi:type="dcterms:W3CDTF">2024-02-17T11:06:00Z</dcterms:created>
  <dcterms:modified xsi:type="dcterms:W3CDTF">2024-02-17T11:43:00Z</dcterms:modified>
</cp:coreProperties>
</file>