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5E" w:rsidRDefault="0000015E" w:rsidP="009169A3">
      <w:pPr>
        <w:spacing w:after="0"/>
        <w:jc w:val="center"/>
        <w:rPr>
          <w:rFonts w:ascii="Times New Roman" w:hAnsi="Times New Roman" w:cs="Times New Roman"/>
          <w:b/>
          <w:sz w:val="28"/>
          <w:szCs w:val="28"/>
          <w:lang w:val="uk-UA"/>
        </w:rPr>
      </w:pPr>
      <w:r>
        <w:rPr>
          <w:noProof/>
          <w:lang w:eastAsia="ru-RU"/>
        </w:rPr>
        <w:drawing>
          <wp:inline distT="0" distB="0" distL="0" distR="0">
            <wp:extent cx="5940425" cy="9446988"/>
            <wp:effectExtent l="19050" t="0" r="3175" b="0"/>
            <wp:docPr id="1" name="Рисунок 1" descr="C:\Users\КОЛОВЕРТИ_ХМВ\Desktop\Скан-копії\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ВЕРТИ_ХМВ\Desktop\Скан-копії\media\image1.png"/>
                    <pic:cNvPicPr>
                      <a:picLocks noChangeAspect="1" noChangeArrowheads="1"/>
                    </pic:cNvPicPr>
                  </pic:nvPicPr>
                  <pic:blipFill>
                    <a:blip r:embed="rId5"/>
                    <a:srcRect/>
                    <a:stretch>
                      <a:fillRect/>
                    </a:stretch>
                  </pic:blipFill>
                  <pic:spPr bwMode="auto">
                    <a:xfrm>
                      <a:off x="0" y="0"/>
                      <a:ext cx="5940425" cy="9446988"/>
                    </a:xfrm>
                    <a:prstGeom prst="rect">
                      <a:avLst/>
                    </a:prstGeom>
                    <a:noFill/>
                    <a:ln w="9525">
                      <a:noFill/>
                      <a:miter lim="800000"/>
                      <a:headEnd/>
                      <a:tailEnd/>
                    </a:ln>
                  </pic:spPr>
                </pic:pic>
              </a:graphicData>
            </a:graphic>
          </wp:inline>
        </w:drawing>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запобігання корупції, хабарництву;</w:t>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поліпшення  та раціонального  використання навчально-матеріальної бази закладу;</w:t>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норм про авторські права;</w:t>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правдивої  інформації про результати власної навчальної (наукової, творчої) діяльності;</w:t>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9169A3" w:rsidRDefault="009169A3" w:rsidP="009169A3">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2.3.2.здобувачами освітишляхом:</w:t>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9169A3" w:rsidRDefault="009169A3" w:rsidP="009169A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особистою присутністю на всіх заняттях, окрім випадків, викликаних поважними причинами.</w:t>
      </w:r>
    </w:p>
    <w:p w:rsidR="009169A3" w:rsidRDefault="009169A3" w:rsidP="009169A3">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2.3.3</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педагогічними працівниками шляхом:</w:t>
      </w:r>
    </w:p>
    <w:p w:rsidR="009169A3" w:rsidRDefault="009169A3" w:rsidP="009169A3">
      <w:pPr>
        <w:pStyle w:val="a3"/>
        <w:numPr>
          <w:ilvl w:val="0"/>
          <w:numId w:val="1"/>
        </w:numPr>
        <w:spacing w:after="0"/>
        <w:jc w:val="both"/>
        <w:rPr>
          <w:rFonts w:ascii="Times New Roman" w:hAnsi="Times New Roman" w:cs="Times New Roman"/>
          <w:i/>
          <w:color w:val="000000" w:themeColor="text1"/>
          <w:sz w:val="28"/>
          <w:szCs w:val="28"/>
          <w:lang w:val="uk-UA"/>
        </w:rPr>
      </w:pPr>
      <w:r>
        <w:rPr>
          <w:rFonts w:ascii="Times New Roman" w:hAnsi="Times New Roman" w:cs="Times New Roman"/>
          <w:sz w:val="28"/>
          <w:szCs w:val="28"/>
          <w:lang w:val="uk-UA"/>
        </w:rPr>
        <w:t xml:space="preserve">надання якісних освітніх послуг з </w:t>
      </w:r>
      <w:r>
        <w:rPr>
          <w:rFonts w:ascii="Times New Roman" w:hAnsi="Times New Roman" w:cs="Times New Roman"/>
          <w:color w:val="000000" w:themeColor="text1"/>
          <w:sz w:val="28"/>
          <w:szCs w:val="28"/>
          <w:lang w:val="uk-UA"/>
        </w:rPr>
        <w:t>використанням в практичній професійній  діяльності  інноваційних здобутків в галузі освіти;</w:t>
      </w:r>
    </w:p>
    <w:p w:rsidR="009169A3" w:rsidRDefault="009169A3" w:rsidP="009169A3">
      <w:pPr>
        <w:pStyle w:val="a3"/>
        <w:numPr>
          <w:ilvl w:val="0"/>
          <w:numId w:val="1"/>
        </w:num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169A3" w:rsidRDefault="009169A3" w:rsidP="009169A3">
      <w:pPr>
        <w:pStyle w:val="a3"/>
        <w:numPr>
          <w:ilvl w:val="0"/>
          <w:numId w:val="1"/>
        </w:num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незалежності професійної діяльності  від політичних партій, громадських і релігійних організацій;</w:t>
      </w:r>
    </w:p>
    <w:p w:rsidR="009169A3" w:rsidRDefault="009169A3" w:rsidP="009169A3">
      <w:pPr>
        <w:pStyle w:val="a3"/>
        <w:numPr>
          <w:ilvl w:val="0"/>
          <w:numId w:val="1"/>
        </w:num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підвищення професійного рівня шляхом саморозвитку і самовдосконалення, проходження вчасно  курсової підготовки;</w:t>
      </w:r>
    </w:p>
    <w:p w:rsidR="009169A3" w:rsidRDefault="009169A3" w:rsidP="009169A3">
      <w:pPr>
        <w:pStyle w:val="a3"/>
        <w:numPr>
          <w:ilvl w:val="0"/>
          <w:numId w:val="1"/>
        </w:num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дотримання правил внутрішнього розпорядку, трудової дисципліни, корпоративної етики;</w:t>
      </w:r>
    </w:p>
    <w:p w:rsidR="009169A3" w:rsidRDefault="009169A3" w:rsidP="009169A3">
      <w:pPr>
        <w:pStyle w:val="a3"/>
        <w:numPr>
          <w:ilvl w:val="0"/>
          <w:numId w:val="1"/>
        </w:num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об</w:t>
      </w:r>
      <w:r>
        <w:rPr>
          <w:rFonts w:ascii="Times New Roman" w:hAnsi="Times New Roman" w:cs="Times New Roman"/>
          <w:sz w:val="28"/>
          <w:szCs w:val="28"/>
        </w:rPr>
        <w:t>’</w:t>
      </w:r>
      <w:proofErr w:type="spellStart"/>
      <w:r>
        <w:rPr>
          <w:rFonts w:ascii="Times New Roman" w:hAnsi="Times New Roman" w:cs="Times New Roman"/>
          <w:sz w:val="28"/>
          <w:szCs w:val="28"/>
          <w:lang w:val="uk-UA"/>
        </w:rPr>
        <w:t>єктивного</w:t>
      </w:r>
      <w:proofErr w:type="spellEnd"/>
      <w:r>
        <w:rPr>
          <w:rFonts w:ascii="Times New Roman" w:hAnsi="Times New Roman" w:cs="Times New Roman"/>
          <w:sz w:val="28"/>
          <w:szCs w:val="28"/>
          <w:lang w:val="uk-UA"/>
        </w:rPr>
        <w:t xml:space="preserve"> і неупередженого оцінювання результатів навчання здобувачів  освіти;</w:t>
      </w:r>
    </w:p>
    <w:p w:rsidR="009169A3" w:rsidRDefault="009169A3" w:rsidP="009169A3">
      <w:pPr>
        <w:pStyle w:val="a3"/>
        <w:numPr>
          <w:ilvl w:val="0"/>
          <w:numId w:val="1"/>
        </w:num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здійснення контролю за дотриманням академічної доброчесності здобувачами освіти;</w:t>
      </w:r>
    </w:p>
    <w:p w:rsidR="009169A3" w:rsidRDefault="009169A3" w:rsidP="009169A3">
      <w:pPr>
        <w:pStyle w:val="a3"/>
        <w:numPr>
          <w:ilvl w:val="0"/>
          <w:numId w:val="1"/>
        </w:num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інформування здобувачів освіти про типові порушення академічної доброчесності та види відповідальності за її порушення.</w:t>
      </w:r>
    </w:p>
    <w:p w:rsidR="009169A3" w:rsidRDefault="009169A3" w:rsidP="009169A3">
      <w:pPr>
        <w:spacing w:after="0"/>
        <w:jc w:val="center"/>
        <w:rPr>
          <w:rFonts w:ascii="Times New Roman" w:hAnsi="Times New Roman" w:cs="Times New Roman"/>
          <w:b/>
          <w:sz w:val="20"/>
          <w:szCs w:val="28"/>
          <w:lang w:val="uk-UA"/>
        </w:rPr>
      </w:pPr>
    </w:p>
    <w:p w:rsidR="009169A3" w:rsidRDefault="009169A3" w:rsidP="009169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Заходи з попередження, виявлення та встановлення фактів</w:t>
      </w:r>
    </w:p>
    <w:p w:rsidR="009169A3" w:rsidRDefault="009169A3" w:rsidP="009169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порушення етики та академічної доброчесності</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 Положення доводиться до батьківської громади на конференції, а також оприлюднюється на сайті закладу.</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Заступник директора закладу, яка відповідає за методичну роботу: </w:t>
      </w:r>
    </w:p>
    <w:p w:rsidR="009169A3" w:rsidRDefault="009169A3" w:rsidP="009169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9169A3" w:rsidRDefault="009169A3" w:rsidP="009169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Pr>
          <w:rFonts w:ascii="Times New Roman" w:hAnsi="Times New Roman" w:cs="Times New Roman"/>
          <w:sz w:val="28"/>
          <w:szCs w:val="28"/>
          <w:lang w:val="uk-UA"/>
        </w:rPr>
        <w:t>антиплагіат</w:t>
      </w:r>
      <w:proofErr w:type="spellEnd"/>
      <w:r>
        <w:rPr>
          <w:rFonts w:ascii="Times New Roman" w:hAnsi="Times New Roman" w:cs="Times New Roman"/>
          <w:sz w:val="28"/>
          <w:szCs w:val="28"/>
          <w:lang w:val="uk-UA"/>
        </w:rPr>
        <w:t xml:space="preserve">. </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Для прийняття рішення про призначення відповідальності за </w:t>
      </w:r>
      <w:proofErr w:type="spellStart"/>
      <w:r>
        <w:rPr>
          <w:rFonts w:ascii="Times New Roman" w:hAnsi="Times New Roman" w:cs="Times New Roman"/>
          <w:sz w:val="28"/>
          <w:szCs w:val="28"/>
          <w:lang w:val="uk-UA"/>
        </w:rPr>
        <w:t>списуванння</w:t>
      </w:r>
      <w:proofErr w:type="spellEnd"/>
      <w:r>
        <w:rPr>
          <w:rFonts w:ascii="Times New Roman" w:hAnsi="Times New Roman" w:cs="Times New Roman"/>
          <w:sz w:val="28"/>
          <w:szCs w:val="28"/>
          <w:lang w:val="uk-UA"/>
        </w:rPr>
        <w:t xml:space="preserve"> створюється Шкільна Комісія з попередження  списування здобувачами освіти (далі – Комісія) у складі класного керівника, </w:t>
      </w:r>
      <w:proofErr w:type="spellStart"/>
      <w:r>
        <w:rPr>
          <w:rFonts w:ascii="Times New Roman" w:hAnsi="Times New Roman" w:cs="Times New Roman"/>
          <w:sz w:val="28"/>
          <w:szCs w:val="28"/>
          <w:lang w:val="uk-UA"/>
        </w:rPr>
        <w:t>вчителя-предметника</w:t>
      </w:r>
      <w:proofErr w:type="spellEnd"/>
      <w:r>
        <w:rPr>
          <w:rFonts w:ascii="Times New Roman" w:hAnsi="Times New Roman" w:cs="Times New Roman"/>
          <w:sz w:val="28"/>
          <w:szCs w:val="28"/>
          <w:lang w:val="uk-UA"/>
        </w:rPr>
        <w:t>, представника учнівського самоврядування класу.</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Примітка.</w:t>
      </w:r>
      <w:r>
        <w:rPr>
          <w:rFonts w:ascii="Times New Roman" w:hAnsi="Times New Roman" w:cs="Times New Roman"/>
          <w:sz w:val="28"/>
          <w:szCs w:val="28"/>
          <w:lang w:val="uk-UA"/>
        </w:rPr>
        <w:t xml:space="preserve"> п.3.5* та п.3.6* - для закладів загальної середньої освіти.</w:t>
      </w:r>
    </w:p>
    <w:p w:rsidR="009169A3" w:rsidRDefault="009169A3" w:rsidP="009169A3">
      <w:pPr>
        <w:spacing w:after="0"/>
        <w:jc w:val="both"/>
        <w:rPr>
          <w:rFonts w:ascii="Times New Roman" w:hAnsi="Times New Roman" w:cs="Times New Roman"/>
          <w:b/>
          <w:sz w:val="28"/>
          <w:szCs w:val="28"/>
          <w:lang w:val="uk-UA"/>
        </w:rPr>
      </w:pPr>
    </w:p>
    <w:p w:rsidR="009169A3" w:rsidRDefault="009169A3" w:rsidP="009169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lang w:val="uk-UA"/>
        </w:rPr>
        <w:t xml:space="preserve">. Види відповідальності  </w:t>
      </w:r>
    </w:p>
    <w:p w:rsidR="009169A3" w:rsidRDefault="009169A3" w:rsidP="009169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 порушення академічної доброчесності</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Style w:val="a4"/>
        <w:tblW w:w="10065" w:type="dxa"/>
        <w:tblInd w:w="-601" w:type="dxa"/>
        <w:tblLayout w:type="fixed"/>
        <w:tblLook w:val="04A0"/>
      </w:tblPr>
      <w:tblGrid>
        <w:gridCol w:w="1767"/>
        <w:gridCol w:w="1556"/>
        <w:gridCol w:w="2515"/>
        <w:gridCol w:w="2526"/>
        <w:gridCol w:w="1701"/>
      </w:tblGrid>
      <w:tr w:rsidR="009169A3" w:rsidTr="009169A3">
        <w:trPr>
          <w:trHeight w:val="126"/>
        </w:trPr>
        <w:tc>
          <w:tcPr>
            <w:tcW w:w="1767"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Порушення</w:t>
            </w:r>
          </w:p>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академічної доброчесності</w:t>
            </w:r>
          </w:p>
        </w:tc>
        <w:tc>
          <w:tcPr>
            <w:tcW w:w="1556"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b/>
                <w:i/>
                <w:sz w:val="24"/>
                <w:szCs w:val="24"/>
                <w:lang w:val="en-US"/>
              </w:rPr>
            </w:pPr>
            <w:proofErr w:type="spellStart"/>
            <w:r>
              <w:rPr>
                <w:rFonts w:ascii="Times New Roman" w:hAnsi="Times New Roman" w:cs="Times New Roman"/>
                <w:b/>
                <w:i/>
                <w:sz w:val="24"/>
                <w:szCs w:val="24"/>
                <w:lang w:val="uk-UA"/>
              </w:rPr>
              <w:t>Суб</w:t>
            </w:r>
            <w:proofErr w:type="spellEnd"/>
            <w:r>
              <w:rPr>
                <w:rFonts w:ascii="Times New Roman" w:hAnsi="Times New Roman" w:cs="Times New Roman"/>
                <w:b/>
                <w:i/>
                <w:sz w:val="24"/>
                <w:szCs w:val="24"/>
                <w:lang w:val="en-US"/>
              </w:rPr>
              <w:t>’</w:t>
            </w:r>
            <w:proofErr w:type="spellStart"/>
            <w:r>
              <w:rPr>
                <w:rFonts w:ascii="Times New Roman" w:hAnsi="Times New Roman" w:cs="Times New Roman"/>
                <w:b/>
                <w:i/>
                <w:sz w:val="24"/>
                <w:szCs w:val="24"/>
                <w:lang w:val="uk-UA"/>
              </w:rPr>
              <w:t>єкти</w:t>
            </w:r>
            <w:proofErr w:type="spellEnd"/>
          </w:p>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порушення </w:t>
            </w:r>
          </w:p>
        </w:tc>
        <w:tc>
          <w:tcPr>
            <w:tcW w:w="2515"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Обставини та умови  порушення </w:t>
            </w:r>
          </w:p>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академічної доброчесності</w:t>
            </w:r>
          </w:p>
        </w:tc>
        <w:tc>
          <w:tcPr>
            <w:tcW w:w="2526"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Наслідки  і форма відповідальності</w:t>
            </w:r>
          </w:p>
        </w:tc>
        <w:tc>
          <w:tcPr>
            <w:tcW w:w="1701"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Орган / посадова особа, який приймає </w:t>
            </w:r>
            <w:r>
              <w:rPr>
                <w:rFonts w:ascii="Times New Roman" w:hAnsi="Times New Roman" w:cs="Times New Roman"/>
                <w:b/>
                <w:i/>
                <w:sz w:val="24"/>
                <w:szCs w:val="24"/>
                <w:lang w:val="uk-UA"/>
              </w:rPr>
              <w:lastRenderedPageBreak/>
              <w:t xml:space="preserve">рішення про призначення </w:t>
            </w:r>
          </w:p>
          <w:p w:rsidR="009169A3" w:rsidRDefault="009169A3">
            <w:pP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виду відповідальності </w:t>
            </w:r>
          </w:p>
        </w:tc>
      </w:tr>
      <w:tr w:rsidR="009169A3" w:rsidTr="009169A3">
        <w:trPr>
          <w:trHeight w:val="553"/>
        </w:trPr>
        <w:tc>
          <w:tcPr>
            <w:tcW w:w="1767" w:type="dxa"/>
            <w:vMerge w:val="restart"/>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b/>
                <w:sz w:val="24"/>
                <w:szCs w:val="24"/>
                <w:lang w:val="uk-UA"/>
              </w:rPr>
            </w:pPr>
            <w:r>
              <w:rPr>
                <w:rFonts w:ascii="Times New Roman" w:hAnsi="Times New Roman" w:cs="Times New Roman"/>
                <w:b/>
                <w:sz w:val="24"/>
                <w:szCs w:val="24"/>
                <w:lang w:val="uk-UA"/>
              </w:rPr>
              <w:t>Списування</w:t>
            </w:r>
          </w:p>
        </w:tc>
        <w:tc>
          <w:tcPr>
            <w:tcW w:w="1556" w:type="dxa"/>
            <w:vMerge w:val="restart"/>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Здобувачі освіти </w:t>
            </w:r>
          </w:p>
        </w:tc>
        <w:tc>
          <w:tcPr>
            <w:tcW w:w="2515" w:type="dxa"/>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самостійні роботи;</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контрольні роботи;</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річне оцінювання</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 моніторинги якості знань </w:t>
            </w: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tc>
        <w:tc>
          <w:tcPr>
            <w:tcW w:w="2526"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Повторне письмове проходження оцінювання </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Термін-1 тиждень </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Абоповторне проходження відповідного освітнього компонента освітньої програми</w:t>
            </w:r>
          </w:p>
        </w:tc>
        <w:tc>
          <w:tcPr>
            <w:tcW w:w="1701"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Учителі-предметники</w:t>
            </w:r>
            <w:proofErr w:type="spellEnd"/>
          </w:p>
        </w:tc>
      </w:tr>
      <w:tr w:rsidR="009169A3" w:rsidTr="009169A3">
        <w:trPr>
          <w:trHeight w:val="1465"/>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b/>
                <w:sz w:val="24"/>
                <w:szCs w:val="24"/>
                <w:lang w:val="uk-UA"/>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b/>
                <w:sz w:val="24"/>
                <w:szCs w:val="24"/>
                <w:lang w:val="uk-UA"/>
              </w:rPr>
            </w:pPr>
          </w:p>
        </w:tc>
        <w:tc>
          <w:tcPr>
            <w:tcW w:w="2515" w:type="dxa"/>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 -екзамен (ДПА); </w:t>
            </w:r>
          </w:p>
        </w:tc>
        <w:tc>
          <w:tcPr>
            <w:tcW w:w="2526" w:type="dxa"/>
            <w:tcBorders>
              <w:top w:val="single" w:sz="4" w:space="0" w:color="auto"/>
              <w:left w:val="single" w:sz="4" w:space="0" w:color="auto"/>
              <w:bottom w:val="single" w:sz="4" w:space="0" w:color="auto"/>
              <w:right w:val="single" w:sz="4" w:space="0" w:color="auto"/>
            </w:tcBorders>
          </w:tcPr>
          <w:p w:rsidR="009169A3" w:rsidRDefault="009169A3" w:rsidP="009169A3">
            <w:pPr>
              <w:rPr>
                <w:rFonts w:ascii="Times New Roman" w:hAnsi="Times New Roman" w:cs="Times New Roman"/>
                <w:sz w:val="24"/>
                <w:szCs w:val="24"/>
                <w:lang w:val="uk-UA"/>
              </w:rPr>
            </w:pPr>
            <w:r>
              <w:rPr>
                <w:rFonts w:ascii="Times New Roman" w:hAnsi="Times New Roman" w:cs="Times New Roman"/>
                <w:sz w:val="24"/>
                <w:szCs w:val="24"/>
                <w:lang w:val="uk-UA"/>
              </w:rPr>
              <w:t>Повторне проходження оцінювання  за графіком проведення  ДПА у закладі</w:t>
            </w:r>
          </w:p>
        </w:tc>
        <w:tc>
          <w:tcPr>
            <w:tcW w:w="1701" w:type="dxa"/>
            <w:tcBorders>
              <w:top w:val="single" w:sz="4" w:space="0" w:color="auto"/>
              <w:left w:val="single" w:sz="4" w:space="0" w:color="auto"/>
              <w:bottom w:val="single" w:sz="4" w:space="0" w:color="auto"/>
              <w:right w:val="single" w:sz="4" w:space="0" w:color="auto"/>
            </w:tcBorders>
            <w:hideMark/>
          </w:tcPr>
          <w:p w:rsidR="009169A3" w:rsidRPr="009169A3" w:rsidRDefault="009169A3" w:rsidP="009169A3">
            <w:pPr>
              <w:rPr>
                <w:rFonts w:ascii="Times New Roman" w:hAnsi="Times New Roman" w:cs="Times New Roman"/>
                <w:sz w:val="24"/>
                <w:szCs w:val="24"/>
                <w:lang w:val="uk-UA"/>
              </w:rPr>
            </w:pPr>
            <w:r>
              <w:rPr>
                <w:rFonts w:ascii="Times New Roman" w:hAnsi="Times New Roman" w:cs="Times New Roman"/>
                <w:sz w:val="24"/>
                <w:szCs w:val="24"/>
                <w:lang w:val="uk-UA"/>
              </w:rPr>
              <w:t>Атестаційна комісія</w:t>
            </w:r>
          </w:p>
        </w:tc>
      </w:tr>
      <w:tr w:rsidR="009169A3" w:rsidTr="000C5787">
        <w:trPr>
          <w:trHeight w:val="1126"/>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b/>
                <w:sz w:val="24"/>
                <w:szCs w:val="24"/>
                <w:lang w:val="uk-UA"/>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b/>
                <w:sz w:val="24"/>
                <w:szCs w:val="24"/>
                <w:lang w:val="uk-UA"/>
              </w:rPr>
            </w:pPr>
          </w:p>
        </w:tc>
        <w:tc>
          <w:tcPr>
            <w:tcW w:w="2515" w:type="dxa"/>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-І етап( шкільний) Всеукраїнських  учнівських олімпіад, конкурсів;</w:t>
            </w:r>
          </w:p>
        </w:tc>
        <w:tc>
          <w:tcPr>
            <w:tcW w:w="2526"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Робота учасника анулюється, не оцінюється.</w:t>
            </w:r>
          </w:p>
          <w:p w:rsidR="009169A3" w:rsidRDefault="009169A3">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Оргкомітет, журі</w:t>
            </w:r>
          </w:p>
        </w:tc>
      </w:tr>
      <w:tr w:rsidR="009169A3" w:rsidRPr="0000015E" w:rsidTr="009169A3">
        <w:trPr>
          <w:trHeight w:val="126"/>
        </w:trPr>
        <w:tc>
          <w:tcPr>
            <w:tcW w:w="1767"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Необ</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uk-UA"/>
              </w:rPr>
              <w:t>єктивне</w:t>
            </w:r>
            <w:proofErr w:type="spellEnd"/>
          </w:p>
          <w:p w:rsidR="009169A3" w:rsidRDefault="009169A3">
            <w:pPr>
              <w:rPr>
                <w:rFonts w:ascii="Times New Roman" w:hAnsi="Times New Roman" w:cs="Times New Roman"/>
                <w:sz w:val="24"/>
                <w:szCs w:val="24"/>
              </w:rPr>
            </w:pPr>
            <w:r>
              <w:rPr>
                <w:rFonts w:ascii="Times New Roman" w:hAnsi="Times New Roman" w:cs="Times New Roman"/>
                <w:b/>
                <w:sz w:val="24"/>
                <w:szCs w:val="24"/>
                <w:lang w:val="uk-UA"/>
              </w:rPr>
              <w:t>оцінювання результатів навчання здобувачів</w:t>
            </w:r>
          </w:p>
        </w:tc>
        <w:tc>
          <w:tcPr>
            <w:tcW w:w="1556"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b/>
                <w:sz w:val="24"/>
                <w:szCs w:val="24"/>
                <w:lang w:val="uk-UA"/>
              </w:rPr>
            </w:pPr>
            <w:r>
              <w:rPr>
                <w:rFonts w:ascii="Times New Roman" w:hAnsi="Times New Roman" w:cs="Times New Roman"/>
                <w:b/>
                <w:sz w:val="24"/>
                <w:szCs w:val="24"/>
                <w:lang w:val="uk-UA"/>
              </w:rPr>
              <w:t>Педагогічні працівники</w:t>
            </w:r>
          </w:p>
        </w:tc>
        <w:tc>
          <w:tcPr>
            <w:tcW w:w="2515" w:type="dxa"/>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Свідоме завищення або заниження оцінки результатів навчання</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-усні відповіді;</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-домашні роботи;</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-контрольні роботи;</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-лабораторні та </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практичні роботи;</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-ДПА;</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-тематичне оцінювання;</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моніторинги;</w:t>
            </w:r>
          </w:p>
          <w:p w:rsidR="009169A3" w:rsidRDefault="009169A3">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-олімпіадні</w:t>
            </w:r>
            <w:proofErr w:type="spellEnd"/>
            <w:r>
              <w:rPr>
                <w:rFonts w:ascii="Times New Roman" w:hAnsi="Times New Roman" w:cs="Times New Roman"/>
                <w:sz w:val="24"/>
                <w:szCs w:val="24"/>
                <w:lang w:val="uk-UA"/>
              </w:rPr>
              <w:t xml:space="preserve"> та конкурсні роботи</w:t>
            </w:r>
            <w:bookmarkStart w:id="0" w:name="_GoBack"/>
            <w:bookmarkEnd w:id="0"/>
          </w:p>
        </w:tc>
        <w:tc>
          <w:tcPr>
            <w:tcW w:w="2526" w:type="dxa"/>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701" w:type="dxa"/>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Адміністрація закладу, атестаційні  комісії усіх рівнів</w:t>
            </w:r>
          </w:p>
        </w:tc>
      </w:tr>
      <w:tr w:rsidR="009169A3" w:rsidTr="009169A3">
        <w:trPr>
          <w:trHeight w:val="886"/>
        </w:trPr>
        <w:tc>
          <w:tcPr>
            <w:tcW w:w="1767" w:type="dxa"/>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b/>
                <w:sz w:val="24"/>
                <w:szCs w:val="24"/>
                <w:lang w:val="uk-UA"/>
              </w:rPr>
            </w:pPr>
            <w:r>
              <w:rPr>
                <w:rFonts w:ascii="Times New Roman" w:hAnsi="Times New Roman" w:cs="Times New Roman"/>
                <w:b/>
                <w:sz w:val="24"/>
                <w:szCs w:val="24"/>
                <w:lang w:val="uk-UA"/>
              </w:rPr>
              <w:t>Обман:</w:t>
            </w: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Фальсифікація</w:t>
            </w:r>
          </w:p>
        </w:tc>
        <w:tc>
          <w:tcPr>
            <w:tcW w:w="1556" w:type="dxa"/>
            <w:vMerge w:val="restart"/>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b/>
                <w:sz w:val="24"/>
                <w:szCs w:val="24"/>
                <w:lang w:val="uk-UA"/>
              </w:rPr>
            </w:pPr>
            <w:r>
              <w:rPr>
                <w:rFonts w:ascii="Times New Roman" w:hAnsi="Times New Roman" w:cs="Times New Roman"/>
                <w:b/>
                <w:sz w:val="24"/>
                <w:szCs w:val="24"/>
                <w:lang w:val="uk-UA"/>
              </w:rPr>
              <w:t>Педагогічні працівники</w:t>
            </w:r>
          </w:p>
          <w:p w:rsidR="009169A3" w:rsidRDefault="009169A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як автори </w:t>
            </w:r>
          </w:p>
        </w:tc>
        <w:tc>
          <w:tcPr>
            <w:tcW w:w="2515" w:type="dxa"/>
            <w:vMerge w:val="restart"/>
            <w:tcBorders>
              <w:top w:val="single" w:sz="4" w:space="0" w:color="auto"/>
              <w:left w:val="single" w:sz="4" w:space="0" w:color="auto"/>
              <w:bottom w:val="single" w:sz="4" w:space="0" w:color="auto"/>
              <w:right w:val="single" w:sz="4" w:space="0" w:color="auto"/>
            </w:tcBorders>
            <w:hideMark/>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Навчально-методичні освітні продукти, створені педагогічними працівниками:</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-методичні рекомендації;</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-навчальний посібник;</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-навчально-</w:t>
            </w:r>
            <w:r>
              <w:rPr>
                <w:rFonts w:ascii="Times New Roman" w:hAnsi="Times New Roman" w:cs="Times New Roman"/>
                <w:sz w:val="24"/>
                <w:szCs w:val="24"/>
                <w:lang w:val="uk-UA"/>
              </w:rPr>
              <w:lastRenderedPageBreak/>
              <w:t>методичний посібник</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-наочний посібник;</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-практичний посібник;</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-навчальний наочний посібник;</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-збірка;</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-методична збірка</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-методичний вісник;</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-стаття;</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-методична розробка</w:t>
            </w:r>
          </w:p>
        </w:tc>
        <w:tc>
          <w:tcPr>
            <w:tcW w:w="2526" w:type="dxa"/>
            <w:vMerge w:val="restart"/>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У випадку встановлення порушень такого порядку:</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А) спотворене представлення у методичних розробках, публікаціях чужих розробок, ідей, </w:t>
            </w:r>
            <w:r>
              <w:rPr>
                <w:rFonts w:ascii="Times New Roman" w:hAnsi="Times New Roman" w:cs="Times New Roman"/>
                <w:sz w:val="24"/>
                <w:szCs w:val="24"/>
                <w:lang w:val="uk-UA"/>
              </w:rPr>
              <w:lastRenderedPageBreak/>
              <w:t>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 є підставою для відмови в присвоєнні або позбавлені раніше присвоєного педагогічного звання, кваліфікаційної категорії</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 xml:space="preserve">позбавлення педагогічного працівника І,ІІ кваліфікаційної категорії </w:t>
            </w:r>
          </w:p>
        </w:tc>
        <w:tc>
          <w:tcPr>
            <w:tcW w:w="1701" w:type="dxa"/>
            <w:vMerge w:val="restart"/>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Педагогічна та методичні  ради</w:t>
            </w: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закладу, науково-методична рада мет</w:t>
            </w:r>
            <w:r w:rsidR="000C5787">
              <w:rPr>
                <w:rFonts w:ascii="Times New Roman" w:hAnsi="Times New Roman" w:cs="Times New Roman"/>
                <w:sz w:val="24"/>
                <w:szCs w:val="24"/>
                <w:lang w:val="uk-UA"/>
              </w:rPr>
              <w:t xml:space="preserve">одичного кабінету,  атестаційна </w:t>
            </w:r>
            <w:r w:rsidR="000C5787">
              <w:rPr>
                <w:rFonts w:ascii="Times New Roman" w:hAnsi="Times New Roman" w:cs="Times New Roman"/>
                <w:sz w:val="24"/>
                <w:szCs w:val="24"/>
                <w:lang w:val="uk-UA"/>
              </w:rPr>
              <w:lastRenderedPageBreak/>
              <w:t>комісія</w:t>
            </w: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tc>
      </w:tr>
      <w:tr w:rsidR="009169A3" w:rsidTr="009169A3">
        <w:trPr>
          <w:trHeight w:val="198"/>
        </w:trPr>
        <w:tc>
          <w:tcPr>
            <w:tcW w:w="1767" w:type="dxa"/>
            <w:tcBorders>
              <w:top w:val="single" w:sz="4" w:space="0" w:color="auto"/>
              <w:left w:val="single" w:sz="4" w:space="0" w:color="auto"/>
              <w:bottom w:val="single" w:sz="4" w:space="0" w:color="auto"/>
              <w:right w:val="single" w:sz="4" w:space="0" w:color="auto"/>
            </w:tcBorders>
          </w:tcPr>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r>
              <w:rPr>
                <w:rFonts w:ascii="Times New Roman" w:hAnsi="Times New Roman" w:cs="Times New Roman"/>
                <w:sz w:val="24"/>
                <w:szCs w:val="24"/>
                <w:lang w:val="uk-UA"/>
              </w:rPr>
              <w:t>Фабрикація</w:t>
            </w:r>
          </w:p>
          <w:p w:rsidR="009169A3" w:rsidRDefault="009169A3">
            <w:pPr>
              <w:rPr>
                <w:rFonts w:ascii="Times New Roman" w:hAnsi="Times New Roman" w:cs="Times New Roman"/>
                <w:sz w:val="24"/>
                <w:szCs w:val="24"/>
                <w:lang w:val="uk-UA"/>
              </w:rPr>
            </w:pPr>
          </w:p>
          <w:p w:rsidR="009169A3" w:rsidRDefault="009169A3">
            <w:pPr>
              <w:rPr>
                <w:rFonts w:ascii="Times New Roman" w:hAnsi="Times New Roman" w:cs="Times New Roman"/>
                <w:sz w:val="24"/>
                <w:szCs w:val="24"/>
                <w:lang w:val="uk-UA"/>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b/>
                <w:sz w:val="24"/>
                <w:szCs w:val="24"/>
                <w:lang w:val="uk-UA"/>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sz w:val="24"/>
                <w:szCs w:val="24"/>
                <w:lang w:val="uk-UA"/>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sz w:val="24"/>
                <w:szCs w:val="24"/>
                <w:lang w:val="uk-UA"/>
              </w:rPr>
            </w:pPr>
          </w:p>
        </w:tc>
      </w:tr>
      <w:tr w:rsidR="009169A3" w:rsidTr="009169A3">
        <w:trPr>
          <w:trHeight w:val="2181"/>
        </w:trPr>
        <w:tc>
          <w:tcPr>
            <w:tcW w:w="1767" w:type="dxa"/>
            <w:tcBorders>
              <w:top w:val="single" w:sz="4" w:space="0" w:color="auto"/>
              <w:left w:val="single" w:sz="4" w:space="0" w:color="auto"/>
              <w:bottom w:val="single" w:sz="4" w:space="0" w:color="auto"/>
              <w:right w:val="single" w:sz="4" w:space="0" w:color="auto"/>
            </w:tcBorders>
          </w:tcPr>
          <w:p w:rsidR="009169A3" w:rsidRDefault="009169A3" w:rsidP="009169A3">
            <w:pPr>
              <w:ind w:left="175"/>
              <w:rPr>
                <w:rFonts w:ascii="Times New Roman" w:hAnsi="Times New Roman" w:cs="Times New Roman"/>
                <w:sz w:val="24"/>
                <w:szCs w:val="24"/>
                <w:lang w:val="uk-UA"/>
              </w:rPr>
            </w:pPr>
          </w:p>
          <w:p w:rsidR="009169A3" w:rsidRDefault="009169A3" w:rsidP="009169A3">
            <w:pPr>
              <w:ind w:left="175"/>
              <w:rPr>
                <w:rFonts w:ascii="Times New Roman" w:hAnsi="Times New Roman" w:cs="Times New Roman"/>
                <w:sz w:val="24"/>
                <w:szCs w:val="24"/>
                <w:lang w:val="uk-UA"/>
              </w:rPr>
            </w:pPr>
          </w:p>
          <w:p w:rsidR="009169A3" w:rsidRDefault="009169A3" w:rsidP="009169A3">
            <w:pPr>
              <w:ind w:left="175"/>
              <w:rPr>
                <w:rFonts w:ascii="Times New Roman" w:hAnsi="Times New Roman" w:cs="Times New Roman"/>
                <w:sz w:val="24"/>
                <w:szCs w:val="24"/>
                <w:lang w:val="uk-UA"/>
              </w:rPr>
            </w:pPr>
          </w:p>
          <w:p w:rsidR="009169A3" w:rsidRDefault="009169A3" w:rsidP="009169A3">
            <w:pPr>
              <w:ind w:left="175"/>
              <w:rPr>
                <w:rFonts w:ascii="Times New Roman" w:hAnsi="Times New Roman" w:cs="Times New Roman"/>
                <w:sz w:val="24"/>
                <w:szCs w:val="24"/>
                <w:lang w:val="uk-UA"/>
              </w:rPr>
            </w:pPr>
          </w:p>
          <w:p w:rsidR="009169A3" w:rsidRDefault="009169A3" w:rsidP="009169A3">
            <w:pPr>
              <w:ind w:left="175"/>
              <w:rPr>
                <w:rFonts w:ascii="Times New Roman" w:hAnsi="Times New Roman" w:cs="Times New Roman"/>
                <w:sz w:val="24"/>
                <w:szCs w:val="24"/>
                <w:lang w:val="uk-UA"/>
              </w:rPr>
            </w:pPr>
          </w:p>
          <w:p w:rsidR="009169A3" w:rsidRDefault="009169A3" w:rsidP="009169A3">
            <w:pPr>
              <w:ind w:left="175"/>
              <w:rPr>
                <w:rFonts w:ascii="Times New Roman" w:hAnsi="Times New Roman" w:cs="Times New Roman"/>
                <w:sz w:val="24"/>
                <w:szCs w:val="24"/>
                <w:lang w:val="uk-UA"/>
              </w:rPr>
            </w:pPr>
          </w:p>
          <w:p w:rsidR="009169A3" w:rsidRDefault="009169A3" w:rsidP="009169A3">
            <w:pPr>
              <w:ind w:left="175"/>
              <w:rPr>
                <w:rFonts w:ascii="Times New Roman" w:hAnsi="Times New Roman" w:cs="Times New Roman"/>
                <w:sz w:val="24"/>
                <w:szCs w:val="24"/>
                <w:lang w:val="uk-UA"/>
              </w:rPr>
            </w:pPr>
            <w:r>
              <w:rPr>
                <w:rFonts w:ascii="Times New Roman" w:hAnsi="Times New Roman" w:cs="Times New Roman"/>
                <w:sz w:val="24"/>
                <w:szCs w:val="24"/>
                <w:lang w:val="uk-UA"/>
              </w:rPr>
              <w:t>Плагіат</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b/>
                <w:sz w:val="24"/>
                <w:szCs w:val="24"/>
                <w:lang w:val="uk-UA"/>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sz w:val="24"/>
                <w:szCs w:val="24"/>
                <w:lang w:val="uk-UA"/>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9A3" w:rsidRDefault="009169A3">
            <w:pPr>
              <w:rPr>
                <w:rFonts w:ascii="Times New Roman" w:hAnsi="Times New Roman" w:cs="Times New Roman"/>
                <w:sz w:val="24"/>
                <w:szCs w:val="24"/>
                <w:lang w:val="uk-UA"/>
              </w:rPr>
            </w:pPr>
          </w:p>
        </w:tc>
      </w:tr>
    </w:tbl>
    <w:p w:rsidR="009169A3" w:rsidRDefault="009169A3" w:rsidP="009169A3">
      <w:pPr>
        <w:spacing w:after="0"/>
        <w:jc w:val="both"/>
        <w:rPr>
          <w:rFonts w:ascii="Times New Roman" w:hAnsi="Times New Roman" w:cs="Times New Roman"/>
          <w:b/>
          <w:sz w:val="28"/>
          <w:szCs w:val="28"/>
          <w:lang w:val="uk-UA"/>
        </w:rPr>
      </w:pPr>
    </w:p>
    <w:p w:rsidR="009169A3" w:rsidRDefault="009169A3" w:rsidP="009169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 Комісія з питань академічної доброчесності</w:t>
      </w:r>
    </w:p>
    <w:p w:rsidR="009169A3" w:rsidRDefault="009169A3" w:rsidP="009169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та етики педагогічних працівників</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5.1. Комісія</w:t>
      </w:r>
      <w:r w:rsidR="002072AD">
        <w:rPr>
          <w:rFonts w:ascii="Times New Roman" w:hAnsi="Times New Roman" w:cs="Times New Roman"/>
          <w:sz w:val="28"/>
          <w:szCs w:val="28"/>
          <w:lang w:val="uk-UA"/>
        </w:rPr>
        <w:t xml:space="preserve"> </w:t>
      </w:r>
      <w:r>
        <w:rPr>
          <w:rFonts w:ascii="Times New Roman" w:hAnsi="Times New Roman" w:cs="Times New Roman"/>
          <w:sz w:val="28"/>
          <w:szCs w:val="28"/>
          <w:lang w:val="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rPr>
        <w:t>5</w:t>
      </w:r>
      <w:r>
        <w:rPr>
          <w:rFonts w:ascii="Times New Roman" w:hAnsi="Times New Roman" w:cs="Times New Roman"/>
          <w:sz w:val="28"/>
          <w:szCs w:val="28"/>
          <w:lang w:val="uk-UA"/>
        </w:rPr>
        <w:t>.2. До складу Комісії входять представники педагогічного колективу та батьківської громади.</w:t>
      </w:r>
    </w:p>
    <w:p w:rsidR="009169A3" w:rsidRDefault="009169A3" w:rsidP="009169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Персональний склад  Комісії затверджується рішенням педагогічної ради.</w:t>
      </w:r>
    </w:p>
    <w:p w:rsidR="009169A3" w:rsidRDefault="009169A3" w:rsidP="009169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Термін повноважень Комісії - 1 рік.</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5.4. Комісія звітує про свою роботу двічі на рік.</w:t>
      </w:r>
    </w:p>
    <w:p w:rsidR="009169A3" w:rsidRDefault="009169A3" w:rsidP="009169A3">
      <w:pPr>
        <w:spacing w:after="0"/>
        <w:jc w:val="center"/>
        <w:rPr>
          <w:rFonts w:ascii="Times New Roman" w:hAnsi="Times New Roman" w:cs="Times New Roman"/>
          <w:b/>
          <w:sz w:val="28"/>
          <w:szCs w:val="28"/>
          <w:lang w:val="uk-UA"/>
        </w:rPr>
      </w:pPr>
    </w:p>
    <w:p w:rsidR="009169A3" w:rsidRDefault="009169A3" w:rsidP="009169A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VI</w:t>
      </w:r>
      <w:r>
        <w:rPr>
          <w:rFonts w:ascii="Times New Roman" w:hAnsi="Times New Roman" w:cs="Times New Roman"/>
          <w:b/>
          <w:sz w:val="28"/>
          <w:szCs w:val="28"/>
          <w:lang w:val="uk-UA"/>
        </w:rPr>
        <w:t>. Прикінцеві положення</w:t>
      </w:r>
    </w:p>
    <w:p w:rsidR="009169A3" w:rsidRDefault="009169A3" w:rsidP="009169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6.1.Положення ухвалюється педагогічною радою закладу більшістю голосів і набирає чинності з моменту схвалення. </w:t>
      </w:r>
    </w:p>
    <w:p w:rsidR="00216CB8" w:rsidRPr="009169A3" w:rsidRDefault="00216CB8">
      <w:pPr>
        <w:rPr>
          <w:lang w:val="uk-UA"/>
        </w:rPr>
      </w:pPr>
    </w:p>
    <w:sectPr w:rsidR="00216CB8" w:rsidRPr="009169A3" w:rsidSect="00D91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676"/>
    <w:rsid w:val="0000015E"/>
    <w:rsid w:val="000C5787"/>
    <w:rsid w:val="002072AD"/>
    <w:rsid w:val="00216CB8"/>
    <w:rsid w:val="009169A3"/>
    <w:rsid w:val="00CB7CEF"/>
    <w:rsid w:val="00CC1676"/>
    <w:rsid w:val="00D91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9A3"/>
    <w:pPr>
      <w:ind w:left="720"/>
      <w:contextualSpacing/>
    </w:pPr>
  </w:style>
  <w:style w:type="table" w:styleId="a4">
    <w:name w:val="Table Grid"/>
    <w:basedOn w:val="a1"/>
    <w:uiPriority w:val="59"/>
    <w:rsid w:val="00916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0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9A3"/>
    <w:pPr>
      <w:ind w:left="720"/>
      <w:contextualSpacing/>
    </w:pPr>
  </w:style>
  <w:style w:type="table" w:styleId="a4">
    <w:name w:val="Table Grid"/>
    <w:basedOn w:val="a1"/>
    <w:uiPriority w:val="59"/>
    <w:rsid w:val="009169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346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Maxim</dc:creator>
  <cp:keywords/>
  <dc:description/>
  <cp:lastModifiedBy>КОЛОВЕРТИ_ХМВ</cp:lastModifiedBy>
  <cp:revision>5</cp:revision>
  <cp:lastPrinted>2020-02-21T12:05:00Z</cp:lastPrinted>
  <dcterms:created xsi:type="dcterms:W3CDTF">2019-12-16T16:25:00Z</dcterms:created>
  <dcterms:modified xsi:type="dcterms:W3CDTF">2020-04-09T08:31:00Z</dcterms:modified>
</cp:coreProperties>
</file>