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55AB5A">
      <w:pPr>
        <w:shd w:val="clear" w:color="auto" w:fill="FFFFFF"/>
        <w:ind w:firstLine="567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bookmarkStart w:id="46" w:name="_GoBack"/>
      <w:bookmarkEnd w:id="46"/>
      <w:r>
        <w:drawing>
          <wp:inline distT="0" distB="0" distL="114300" distR="114300">
            <wp:extent cx="5927725" cy="9439910"/>
            <wp:effectExtent l="0" t="0" r="15875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rcRect l="11200" b="939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94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платних послуг в групах плавального басейну Коломийської філії №6 імені Героя України Тараса Сенюка Коломийського ліцею №9»,  лист управління освіти Коломийської міської ради від 08.04.2024 р. № 121/02-16.1-18/03, рішення педагогічної ради Коломийського ліцею № 9(опорного закладу) від 09.04.2024 року ( протокол № 4 ), іншими нормативними актами та цим Положенням.</w:t>
      </w:r>
    </w:p>
    <w:p w14:paraId="5B01B20E">
      <w:pPr>
        <w:pStyle w:val="11"/>
        <w:shd w:val="clear" w:color="auto" w:fill="auto"/>
        <w:tabs>
          <w:tab w:val="left" w:pos="603"/>
        </w:tabs>
        <w:jc w:val="both"/>
        <w:rPr>
          <w:color w:val="auto"/>
        </w:rPr>
      </w:pPr>
      <w:r>
        <w:rPr>
          <w:color w:val="auto"/>
        </w:rPr>
        <w:t xml:space="preserve">    1.6. Басейн не є юридичною особою. </w:t>
      </w:r>
    </w:p>
    <w:p w14:paraId="239BE54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1.7. Координацію господарської діяльності басейну здійснює директор </w:t>
      </w:r>
      <w:r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Коломийського ліцею №9 </w:t>
      </w:r>
      <w:r>
        <w:rPr>
          <w:rFonts w:ascii="Times New Roman" w:hAnsi="Times New Roman" w:cs="Times New Roman"/>
          <w:color w:val="auto"/>
          <w:sz w:val="28"/>
          <w:szCs w:val="28"/>
        </w:rPr>
        <w:t>Коломийської міської  ради.</w:t>
      </w:r>
    </w:p>
    <w:p w14:paraId="757AFFA0">
      <w:pPr>
        <w:pStyle w:val="11"/>
        <w:shd w:val="clear" w:color="auto" w:fill="auto"/>
        <w:tabs>
          <w:tab w:val="left" w:pos="0"/>
        </w:tabs>
        <w:jc w:val="both"/>
        <w:rPr>
          <w:color w:val="auto"/>
        </w:rPr>
      </w:pPr>
      <w:r>
        <w:rPr>
          <w:color w:val="auto"/>
        </w:rPr>
        <w:t xml:space="preserve">    1.8. Директор ліцею здійснює внутрішній контроль за повнотою надходжень і витрачанням бюджетних коштів. Отримує звіти про використання бюджетних коштів від басейну та аналізує ефективність їх використання.</w:t>
      </w:r>
    </w:p>
    <w:p w14:paraId="2429298C">
      <w:pPr>
        <w:pStyle w:val="11"/>
        <w:shd w:val="clear" w:color="auto" w:fill="auto"/>
        <w:tabs>
          <w:tab w:val="left" w:pos="0"/>
        </w:tabs>
        <w:jc w:val="both"/>
        <w:rPr>
          <w:color w:val="auto"/>
        </w:rPr>
      </w:pPr>
      <w:r>
        <w:rPr>
          <w:color w:val="auto"/>
        </w:rPr>
        <w:t xml:space="preserve">     1.9. Засновник, головний розпорядник бюджетних коштів, затверджує кошториси, здійснює фінансування програм і заходів басейну. </w:t>
      </w:r>
    </w:p>
    <w:p w14:paraId="0E5B7631">
      <w:pPr>
        <w:pStyle w:val="11"/>
        <w:shd w:val="clear" w:color="auto" w:fill="auto"/>
        <w:tabs>
          <w:tab w:val="left" w:pos="0"/>
        </w:tabs>
        <w:jc w:val="both"/>
        <w:rPr>
          <w:color w:val="auto"/>
        </w:rPr>
      </w:pPr>
      <w:r>
        <w:rPr>
          <w:color w:val="auto"/>
        </w:rPr>
        <w:t xml:space="preserve">     1.10. Басейн несе відповідальність за своїми зобов'язаннями в межах належного йому майна згідно з чинним законодавством України. Басейн не несе відповідальності за зобов'язаннями Засновника та уповноваженого органу, а Засновник та уповноважений орган не несуть відповідальності за зобов'язаннями басейну.</w:t>
      </w:r>
    </w:p>
    <w:p w14:paraId="74A48B1F">
      <w:pPr>
        <w:pStyle w:val="11"/>
        <w:shd w:val="clear" w:color="auto" w:fill="auto"/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  1.11. Засновник  встановлює в установленому порядку </w:t>
      </w:r>
      <w:r>
        <w:rPr>
          <w:color w:val="auto"/>
        </w:rPr>
        <w:t xml:space="preserve">ціни, </w:t>
      </w:r>
      <w:r>
        <w:rPr>
          <w:color w:val="auto"/>
          <w:lang w:val="ru-RU" w:eastAsia="ru-RU" w:bidi="ru-RU"/>
        </w:rPr>
        <w:t xml:space="preserve">тарифи на платні послуги </w:t>
      </w:r>
      <w:r>
        <w:rPr>
          <w:color w:val="auto"/>
        </w:rPr>
        <w:t>басейну.</w:t>
      </w:r>
    </w:p>
    <w:p w14:paraId="0476B9B1">
      <w:pPr>
        <w:pStyle w:val="11"/>
        <w:shd w:val="clear" w:color="auto" w:fill="auto"/>
        <w:ind w:left="720"/>
        <w:jc w:val="both"/>
        <w:rPr>
          <w:color w:val="auto"/>
        </w:rPr>
      </w:pPr>
    </w:p>
    <w:p w14:paraId="59A71A87">
      <w:pPr>
        <w:pStyle w:val="13"/>
        <w:keepNext/>
        <w:keepLines/>
        <w:shd w:val="clear" w:color="auto" w:fill="auto"/>
        <w:tabs>
          <w:tab w:val="left" w:pos="406"/>
        </w:tabs>
        <w:jc w:val="both"/>
        <w:rPr>
          <w:color w:val="auto"/>
        </w:rPr>
      </w:pPr>
      <w:bookmarkStart w:id="0" w:name="bookmark4"/>
      <w:bookmarkStart w:id="1" w:name="bookmark5"/>
      <w:r>
        <w:rPr>
          <w:color w:val="auto"/>
        </w:rPr>
        <w:t xml:space="preserve">    2. МЕТА, ОСНОВНІ ЗАВДАННЯ ТА НАПРЯМКИ ДІЯЛЬНОСТІ</w:t>
      </w:r>
      <w:bookmarkEnd w:id="0"/>
      <w:bookmarkEnd w:id="1"/>
    </w:p>
    <w:p w14:paraId="6C765DA5">
      <w:pPr>
        <w:pStyle w:val="11"/>
        <w:shd w:val="clear" w:color="auto" w:fill="auto"/>
        <w:jc w:val="both"/>
        <w:rPr>
          <w:color w:val="auto"/>
        </w:rPr>
      </w:pPr>
      <w:r>
        <w:rPr>
          <w:color w:val="auto"/>
        </w:rPr>
        <w:t xml:space="preserve">    2.1. </w:t>
      </w:r>
      <w:r>
        <w:rPr>
          <w:b/>
          <w:color w:val="auto"/>
        </w:rPr>
        <w:t xml:space="preserve">Основною метою </w:t>
      </w:r>
      <w:r>
        <w:rPr>
          <w:color w:val="auto"/>
        </w:rPr>
        <w:t>діяльності басейну є створення умов для організації та проведення для здобувачів освіти  занять  з плавання, фізкультурно-оздоровчих та інших спортивних  заходів щодо реалізації державних , міських програм, Освітньої програми Коломийської філії №6 імені Героя України Тараса Сенюка Коломийського ліцею № 9.</w:t>
      </w:r>
    </w:p>
    <w:p w14:paraId="2E0694F1">
      <w:pPr>
        <w:pStyle w:val="11"/>
        <w:shd w:val="clear" w:color="auto" w:fill="auto"/>
        <w:jc w:val="both"/>
        <w:rPr>
          <w:rFonts w:eastAsia="Microsoft Sans Serif"/>
          <w:color w:val="auto"/>
          <w:sz w:val="20"/>
          <w:szCs w:val="20"/>
        </w:rPr>
      </w:pPr>
    </w:p>
    <w:p w14:paraId="071E48C8">
      <w:pPr>
        <w:pStyle w:val="11"/>
        <w:shd w:val="clear" w:color="auto" w:fill="auto"/>
        <w:jc w:val="both"/>
        <w:rPr>
          <w:b/>
          <w:color w:val="auto"/>
        </w:rPr>
      </w:pPr>
      <w:r>
        <w:rPr>
          <w:b/>
          <w:color w:val="auto"/>
        </w:rPr>
        <w:t xml:space="preserve">    2.2</w:t>
      </w:r>
      <w:r>
        <w:rPr>
          <w:color w:val="auto"/>
        </w:rPr>
        <w:t>.</w:t>
      </w:r>
      <w:r>
        <w:rPr>
          <w:b/>
          <w:color w:val="auto"/>
        </w:rPr>
        <w:t>Основними завданнями є:</w:t>
      </w:r>
    </w:p>
    <w:p w14:paraId="7ED46688">
      <w:pPr>
        <w:pStyle w:val="11"/>
        <w:jc w:val="both"/>
        <w:rPr>
          <w:color w:val="auto"/>
        </w:rPr>
      </w:pPr>
      <w:r>
        <w:rPr>
          <w:color w:val="auto"/>
        </w:rPr>
        <w:t xml:space="preserve">    2.2.1. Зберегти і зміцнити здоров`я, розвивати фізичні, психічні якості та                      </w:t>
      </w:r>
    </w:p>
    <w:p w14:paraId="5E36B6B2">
      <w:pPr>
        <w:pStyle w:val="11"/>
        <w:jc w:val="both"/>
        <w:rPr>
          <w:color w:val="auto"/>
        </w:rPr>
      </w:pPr>
      <w:r>
        <w:rPr>
          <w:color w:val="auto"/>
        </w:rPr>
        <w:t xml:space="preserve">рухові здібності здобувачів освіти. </w:t>
      </w:r>
    </w:p>
    <w:p w14:paraId="02F749C8">
      <w:pPr>
        <w:pStyle w:val="11"/>
        <w:jc w:val="both"/>
        <w:rPr>
          <w:color w:val="auto"/>
        </w:rPr>
      </w:pPr>
      <w:r>
        <w:rPr>
          <w:color w:val="auto"/>
        </w:rPr>
        <w:t xml:space="preserve">    2.2.2. Підвищити рівень фізичної підготовленості учнів, формувати знання, вміння і навички здорового способу життя, дотримуватися особистої гігієни, загартовувати організм, запобігати травматизму.</w:t>
      </w:r>
    </w:p>
    <w:p w14:paraId="5445F1D2">
      <w:pPr>
        <w:pStyle w:val="11"/>
        <w:shd w:val="clear" w:color="auto" w:fill="auto"/>
        <w:jc w:val="both"/>
        <w:rPr>
          <w:color w:val="auto"/>
        </w:rPr>
      </w:pPr>
      <w:r>
        <w:rPr>
          <w:color w:val="auto"/>
        </w:rPr>
        <w:t xml:space="preserve">    2.2.3.  Розвивати навички використання плавання для корекції постави та бережливого ставлення до свого здоров`я.</w:t>
      </w:r>
    </w:p>
    <w:p w14:paraId="6238C99F">
      <w:pPr>
        <w:pStyle w:val="11"/>
        <w:shd w:val="clear" w:color="auto" w:fill="auto"/>
        <w:jc w:val="both"/>
        <w:rPr>
          <w:color w:val="auto"/>
        </w:rPr>
      </w:pPr>
      <w:r>
        <w:rPr>
          <w:color w:val="auto"/>
        </w:rPr>
        <w:t xml:space="preserve">     2.2.4. Залучати всіх здобувачів освіти опорного закладу до постійних занять фізичною культурою і спортом, здійснення заходів з організації їх активного відпочинку.</w:t>
      </w:r>
      <w:r>
        <w:rPr>
          <w:rFonts w:eastAsia="Microsoft Sans Serif"/>
          <w:color w:val="auto"/>
          <w:sz w:val="24"/>
          <w:szCs w:val="24"/>
        </w:rPr>
        <w:t xml:space="preserve"> </w:t>
      </w:r>
      <w:r>
        <w:rPr>
          <w:color w:val="auto"/>
        </w:rPr>
        <w:t>Сприяти розвитку спорту серед здобувачів освіти  шляхом надання послуг для проведення навчально-оздоровчого процесу та спортивних змагань.</w:t>
      </w:r>
    </w:p>
    <w:p w14:paraId="0D110637">
      <w:pPr>
        <w:pStyle w:val="11"/>
        <w:shd w:val="clear" w:color="auto" w:fill="auto"/>
        <w:tabs>
          <w:tab w:val="left" w:pos="1440"/>
        </w:tabs>
        <w:jc w:val="both"/>
        <w:rPr>
          <w:color w:val="auto"/>
        </w:rPr>
      </w:pPr>
      <w:r>
        <w:rPr>
          <w:color w:val="auto"/>
        </w:rPr>
        <w:t xml:space="preserve">    2.2.5. Обслуговувати заклади освіти громади.</w:t>
      </w:r>
    </w:p>
    <w:p w14:paraId="6CE788B4">
      <w:pPr>
        <w:pStyle w:val="11"/>
        <w:shd w:val="clear" w:color="auto" w:fill="auto"/>
        <w:tabs>
          <w:tab w:val="left" w:pos="1440"/>
        </w:tabs>
        <w:jc w:val="both"/>
        <w:rPr>
          <w:color w:val="auto"/>
        </w:rPr>
      </w:pPr>
      <w:r>
        <w:rPr>
          <w:color w:val="auto"/>
        </w:rPr>
        <w:t xml:space="preserve">    2.2.6. Утримувати, експлуатувати та ремонтувати приміщення, благоустрій території навколо басейну.</w:t>
      </w:r>
    </w:p>
    <w:p w14:paraId="23B7EE9F">
      <w:pPr>
        <w:pStyle w:val="11"/>
        <w:shd w:val="clear" w:color="auto" w:fill="auto"/>
        <w:jc w:val="both"/>
        <w:rPr>
          <w:color w:val="auto"/>
        </w:rPr>
      </w:pPr>
      <w:r>
        <w:rPr>
          <w:color w:val="auto"/>
        </w:rPr>
        <w:t xml:space="preserve">    2.2.7. Проводити у встановленому порядку перевірки технічного стану та надійності споруди, забезпечувати її безпечності для глядачів та учасників при проведенні змагань і масових заходів.</w:t>
      </w:r>
    </w:p>
    <w:p w14:paraId="68D8DA1F">
      <w:pPr>
        <w:pStyle w:val="11"/>
        <w:shd w:val="clear" w:color="auto" w:fill="auto"/>
        <w:jc w:val="both"/>
        <w:rPr>
          <w:color w:val="auto"/>
        </w:rPr>
      </w:pPr>
      <w:r>
        <w:rPr>
          <w:color w:val="auto"/>
        </w:rPr>
        <w:t xml:space="preserve">     2.2.8. Надавати  платні послуги, пов'язані зі спортом та послуги соціально-культурного характеру на території басейну.</w:t>
      </w:r>
    </w:p>
    <w:p w14:paraId="406FC00F">
      <w:pPr>
        <w:pStyle w:val="11"/>
        <w:shd w:val="clear" w:color="auto" w:fill="auto"/>
        <w:tabs>
          <w:tab w:val="left" w:pos="1134"/>
        </w:tabs>
        <w:spacing w:after="320"/>
        <w:jc w:val="both"/>
        <w:rPr>
          <w:color w:val="auto"/>
        </w:rPr>
      </w:pPr>
      <w:r>
        <w:rPr>
          <w:color w:val="auto"/>
        </w:rPr>
        <w:t xml:space="preserve">     2.2.8. Інші види діяльності на умовах, передбачених законодавством.</w:t>
      </w:r>
    </w:p>
    <w:p w14:paraId="7E4159D0">
      <w:pPr>
        <w:tabs>
          <w:tab w:val="left" w:pos="1680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bookmark7"/>
      <w:bookmarkStart w:id="3" w:name="bookmark6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3. УЛАШТУВАННЯ БАСЕЙНУ </w:t>
      </w:r>
    </w:p>
    <w:p w14:paraId="20C307CB">
      <w:pPr>
        <w:tabs>
          <w:tab w:val="left" w:pos="1680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2C649B2">
      <w:pPr>
        <w:tabs>
          <w:tab w:val="left" w:pos="1680"/>
        </w:tabs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3.1.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Басейн розташований в окремому приміщенні , з'єднаний з основними приміщеннями навчального закладу і має:</w:t>
      </w:r>
    </w:p>
    <w:p w14:paraId="7030E660">
      <w:pPr>
        <w:tabs>
          <w:tab w:val="left" w:pos="1680"/>
        </w:tabs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залу з ванною, дві роздягальні з душовою та туалетами (дівчача та  хлопчача), кабінет тренера з плавання, кабінет медичної сестри, кабінет хлоратора, кабінет завідувача басейну, технічне приміщення, пов'язане з обслуговуванням басейну (приміщення для приготування дезінфікуючих розчинів) , приміщення для інвентаря , електрощитова.</w:t>
      </w:r>
    </w:p>
    <w:p w14:paraId="334B04CF">
      <w:pPr>
        <w:tabs>
          <w:tab w:val="left" w:pos="168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3.2. Кількість дітей, що одночасно користуються ванною басейну розраховано відповідно до санітарних норм і становлять 3 м</w:t>
      </w:r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 дитину до 7 років та 4 м</w:t>
      </w:r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- для дітей старшого віку. В групі може займатись 15 чоловік.</w:t>
      </w:r>
    </w:p>
    <w:p w14:paraId="48F0596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3.3. Довжина басейну для дітей від 7 до 18 років становить 12,75 м ,</w:t>
      </w:r>
    </w:p>
    <w:p w14:paraId="75EB637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ширина -5,85 м, глибина- 0,92 м  та 1, 10 м .</w:t>
      </w:r>
    </w:p>
    <w:p w14:paraId="49B3B461">
      <w:pPr>
        <w:tabs>
          <w:tab w:val="left" w:pos="1680"/>
        </w:tabs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 3.4. Внутрішнє планування приміщень басейну відповідає гігієнічному принципу послідовності:</w:t>
      </w:r>
    </w:p>
    <w:p w14:paraId="2C2CE5F1">
      <w:pPr>
        <w:tabs>
          <w:tab w:val="left" w:pos="1680"/>
        </w:tabs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прямування за схемою – дві роздягальні (приміщення, де роздягаються окремо хлопці й дівчата), душові кімнати, ножні теплі ванни, обхідна доріжка басейну.</w:t>
      </w:r>
    </w:p>
    <w:p w14:paraId="0C105A53">
      <w:pPr>
        <w:tabs>
          <w:tab w:val="left" w:pos="1680"/>
        </w:tabs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 3.5. Учні, які займаються плаванням, проходять до ванни басейну через  душову. Учні, які тимчасово не займаються плаванням  або звільнені від занять з плавання, повинні бути присутніми на заняттях  і під час їх проведення знаходитися на лавках біля ванни басейну, заходячи іншим шляхом.</w:t>
      </w:r>
    </w:p>
    <w:p w14:paraId="489F5833">
      <w:pPr>
        <w:tabs>
          <w:tab w:val="left" w:pos="1680"/>
        </w:tabs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 3.6.Санвузли розміщені в роздягальнях та фоє .</w:t>
      </w:r>
    </w:p>
    <w:p w14:paraId="2660A4F8">
      <w:pPr>
        <w:tabs>
          <w:tab w:val="left" w:pos="1680"/>
        </w:tabs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23E36698">
      <w:pPr>
        <w:widowControl/>
        <w:shd w:val="clear" w:color="auto" w:fill="FFFFFF"/>
        <w:jc w:val="both"/>
        <w:outlineLvl w:val="2"/>
        <w:rPr>
          <w:rFonts w:ascii="Times New Roman" w:hAnsi="Times New Roman" w:eastAsia="Times New Roman" w:cs="Times New Roman"/>
          <w:b/>
          <w:color w:val="auto"/>
          <w:sz w:val="28"/>
          <w:szCs w:val="28"/>
          <w:lang w:val="ru-RU" w:eastAsia="ru-RU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eastAsia="ru-RU" w:bidi="ar-SA"/>
        </w:rPr>
        <w:t xml:space="preserve">    </w:t>
      </w:r>
      <w:r>
        <w:rPr>
          <w:rFonts w:ascii="Times New Roman" w:hAnsi="Times New Roman" w:eastAsia="Times New Roman" w:cs="Times New Roman"/>
          <w:b/>
          <w:color w:val="auto"/>
          <w:sz w:val="28"/>
          <w:szCs w:val="28"/>
          <w:lang w:val="ru-RU" w:eastAsia="ru-RU" w:bidi="ar-SA"/>
        </w:rPr>
        <w:t xml:space="preserve">4. САНІТАРНО-ГІГІЄНІЧНЕ  УТРИМАННЯ БАСЕЙНУ </w:t>
      </w:r>
    </w:p>
    <w:p w14:paraId="4945DB5F">
      <w:pPr>
        <w:widowControl/>
        <w:shd w:val="clear" w:color="auto" w:fill="FFFFFF"/>
        <w:jc w:val="both"/>
        <w:outlineLvl w:val="2"/>
        <w:rPr>
          <w:rFonts w:ascii="Times New Roman" w:hAnsi="Times New Roman" w:eastAsia="Times New Roman" w:cs="Times New Roman"/>
          <w:b/>
          <w:color w:val="auto"/>
          <w:sz w:val="28"/>
          <w:szCs w:val="28"/>
          <w:lang w:val="ru-RU" w:eastAsia="ru-RU" w:bidi="ar-SA"/>
        </w:rPr>
      </w:pPr>
    </w:p>
    <w:p w14:paraId="3E67629E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 xml:space="preserve">    4.1. Внутрішня поверхня дна та стін ванни басейну гладка.</w:t>
      </w:r>
    </w:p>
    <w:p w14:paraId="04E0B6D9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 xml:space="preserve">    4.2. По периметру ванни басейну розміщена обхідна доріжка.</w:t>
      </w:r>
    </w:p>
    <w:p w14:paraId="0AECFD99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 xml:space="preserve">    4.3. Ванна басейну  заповнена  питною водою, що відповідає чинним вимогам до питної води. </w:t>
      </w:r>
    </w:p>
    <w:p w14:paraId="1D85D3FA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 xml:space="preserve">    4.4.Температуру води у ванні підтримується на рівні 26 - 27° C, а температуру повітря в залі з ванною - на 1 - 2° C вища від температури води.</w:t>
      </w:r>
    </w:p>
    <w:p w14:paraId="685B2621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 xml:space="preserve">    4.5. У місцях виходу з душової на обхідну доріжку передбачена прохідна ванночка  для ніг з теплою водою.</w:t>
      </w:r>
    </w:p>
    <w:p w14:paraId="0C929ADD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 xml:space="preserve">    4.6. Вхід до зали басейну дозволяється після прийняття гарячого душу (окремо для хлопців і дівчат) з використанням індивідуальних засобів гігієни (миючого засобу та мочалки).</w:t>
      </w:r>
    </w:p>
    <w:p w14:paraId="630060A8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 xml:space="preserve">    4.7. Для сушіння волосся в кожній роздягальні є сушки  та стаціонарні  побутові фени.</w:t>
      </w:r>
    </w:p>
    <w:p w14:paraId="2727901D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 xml:space="preserve">    4.8. Вода у ванні басейну знезаражується додаванням хлору або іншими дезінфекційними засобами, зареєстрованими відповідно до вимог Порядку державної реєстрації (перереєстрації) дезінфекційних засобів, затвердженого </w:t>
      </w:r>
      <w:r>
        <w:fldChar w:fldCharType="begin"/>
      </w:r>
      <w:r>
        <w:instrText xml:space="preserve"> HYPERLINK "http://search.ligazakon.ua/l_doc2.nsf/link1/KP060908.html" \t "_top"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auto"/>
          <w:sz w:val="28"/>
          <w:szCs w:val="28"/>
          <w:u w:val="single"/>
          <w:lang w:val="ru-RU" w:eastAsia="ru-RU" w:bidi="ar-SA"/>
        </w:rPr>
        <w:t>постановою Кабінету Міністрів України від 03 липня 2006 року № 908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u w:val="single"/>
          <w:lang w:val="ru-RU" w:eastAsia="ru-RU" w:bidi="ar-SA"/>
        </w:rPr>
        <w:fldChar w:fldCharType="end"/>
      </w: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>.</w:t>
      </w:r>
    </w:p>
    <w:p w14:paraId="28736621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 xml:space="preserve">     4.9. У кабінеті хлоратора готуються концентровані розчини для знезаражування води, що додаються до води . </w:t>
      </w:r>
    </w:p>
    <w:p w14:paraId="04726FE3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  <w:t xml:space="preserve">    4.10.Санітарно-протиепідеміологіні заходи направлені на забезпечення епідемічної безпеки занять з плавання учнів:</w:t>
      </w:r>
    </w:p>
    <w:p w14:paraId="0125D171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  <w:t>- забезпечення чистоти води;</w:t>
      </w:r>
    </w:p>
    <w:p w14:paraId="159546A8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  <w:t>- виконання правил особистої гігієни тими, хто навчається (займається плаванням);</w:t>
      </w:r>
    </w:p>
    <w:p w14:paraId="123ECD59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  <w:t>- своєчасне та якісне прибирання приміщень як між заняттями, так і наприкінці дня;</w:t>
      </w:r>
    </w:p>
    <w:p w14:paraId="668B2D0A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  <w:t>- виконання санітарного режиму експлуатації басейну.</w:t>
      </w:r>
    </w:p>
    <w:p w14:paraId="576B5024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 xml:space="preserve">     4.11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  <w:t>. Для профілактики захворювань та з метою забезпечення чистоти ванни обслуговуючий персонал проводить прибирання між заняттями, поточне, генеральне  прибирання та дезінфекцію басейну.</w:t>
      </w:r>
    </w:p>
    <w:p w14:paraId="503B3A0B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  <w:t xml:space="preserve">     4.12.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  <w:t>Поточне прибирання басейну проводиться щодня з використанням мийних і дезінфекційних засобів. Підлягають дезінфекції підлога приміщень, стіни залу басейну (2 м від підлоги), обхідні доріжки, обладнання, ручки дверей, санітарно-технічне обладнання, меблі та устаткування.</w:t>
      </w:r>
    </w:p>
    <w:p w14:paraId="55296571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  <w:t xml:space="preserve">     4.13. Генеральне прибирання проводиться щотижня (в п' ятницю).</w:t>
      </w:r>
    </w:p>
    <w:p w14:paraId="67E8CB21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  <w:lang w:val="ru-RU" w:eastAsia="ru-RU"/>
        </w:rPr>
        <w:t xml:space="preserve">     4.14.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 xml:space="preserve">У разі отримання незадовільних результатів лабораторних досліджень якості води вживаються заходи щодо покращення показників якості води. </w:t>
      </w:r>
    </w:p>
    <w:p w14:paraId="4292B44E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eastAsia="ru-RU"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  <w:t xml:space="preserve">     4.15. При повторному виявленні незадовільних результатів досліджень керівником закладу вирішується питання про необхідність проведення додаткових мікробіологічних і паразитологічних досліджень, генерального прибирання або припинення експлуатації басейну.</w:t>
      </w:r>
    </w:p>
    <w:p w14:paraId="6DD4A697">
      <w:pPr>
        <w:widowControl/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eastAsia="ru-RU" w:bidi="ar-SA"/>
        </w:rPr>
      </w:pPr>
    </w:p>
    <w:p w14:paraId="68EA5317">
      <w:pPr>
        <w:widowControl/>
        <w:jc w:val="both"/>
        <w:rPr>
          <w:rFonts w:ascii="Times New Roman" w:hAnsi="Times New Roman" w:eastAsia="Calibri" w:cs="Times New Roman"/>
          <w:b/>
          <w:bCs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b/>
          <w:bCs/>
          <w:color w:val="auto"/>
          <w:sz w:val="28"/>
          <w:szCs w:val="28"/>
          <w:lang w:val="ru-RU" w:eastAsia="en-US" w:bidi="ar-SA"/>
        </w:rPr>
        <w:t xml:space="preserve">     5. ОСНОВНІ ПРАВИЛА БЕЗПЕКИ ПРОВЕДЕННЯ ЗАНЯТЬ У БАСЕЙНІ</w:t>
      </w:r>
    </w:p>
    <w:p w14:paraId="2E4C5179">
      <w:pPr>
        <w:widowControl/>
        <w:jc w:val="both"/>
        <w:rPr>
          <w:rFonts w:ascii="Times New Roman" w:hAnsi="Times New Roman" w:eastAsia="Calibri" w:cs="Times New Roman"/>
          <w:b/>
          <w:bCs/>
          <w:color w:val="auto"/>
          <w:sz w:val="28"/>
          <w:szCs w:val="28"/>
          <w:lang w:val="ru-RU" w:eastAsia="en-US" w:bidi="ar-SA"/>
        </w:rPr>
      </w:pPr>
    </w:p>
    <w:p w14:paraId="20DE9F41">
      <w:pPr>
        <w:widowControl/>
        <w:jc w:val="both"/>
        <w:rPr>
          <w:rFonts w:ascii="Times New Roman" w:hAnsi="Times New Roman" w:eastAsia="Calibri" w:cs="Times New Roman"/>
          <w:bCs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bCs/>
          <w:color w:val="auto"/>
          <w:sz w:val="28"/>
          <w:szCs w:val="28"/>
          <w:lang w:val="ru-RU" w:eastAsia="en-US" w:bidi="ar-SA"/>
        </w:rPr>
        <w:t xml:space="preserve">     5.1. Ці правила безпеки проведення занять у басейні Коломийської філії №6 імені Героя  України Тараса Сенюка  (далі - Правила) поширюються на всіх відвідувачів басейну та учасників освітнього процесу у басейні - учнів, учителів фізичної культури, тренерів з плавання під час проведення занять із навчальної, спортивної та оздоровчої роботи відповідно до розкладу занять у басейні, затвердженого керівником навчального закладу;</w:t>
      </w:r>
    </w:p>
    <w:p w14:paraId="5B067455">
      <w:pPr>
        <w:widowControl/>
        <w:jc w:val="both"/>
        <w:rPr>
          <w:rFonts w:ascii="Times New Roman" w:hAnsi="Times New Roman" w:eastAsia="Calibri" w:cs="Times New Roman"/>
          <w:bCs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bCs/>
          <w:color w:val="auto"/>
          <w:sz w:val="28"/>
          <w:szCs w:val="28"/>
          <w:lang w:val="ru-RU" w:eastAsia="en-US" w:bidi="ar-SA"/>
        </w:rPr>
        <w:t xml:space="preserve">розроблені з метою забезпечення безпечного проведення занять з плавання в  басейні закладу освіти. </w:t>
      </w:r>
    </w:p>
    <w:p w14:paraId="72F79DEA">
      <w:pPr>
        <w:widowControl/>
        <w:jc w:val="both"/>
        <w:rPr>
          <w:rFonts w:ascii="Times New Roman" w:hAnsi="Times New Roman" w:eastAsia="Calibri" w:cs="Times New Roman"/>
          <w:bCs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bCs/>
          <w:color w:val="auto"/>
          <w:sz w:val="28"/>
          <w:szCs w:val="28"/>
          <w:lang w:val="ru-RU" w:eastAsia="en-US" w:bidi="ar-SA"/>
        </w:rPr>
        <w:t xml:space="preserve">     5.2. Заняття з навчання плавання проводить тренер.</w:t>
      </w:r>
    </w:p>
    <w:p w14:paraId="2C08673F">
      <w:pPr>
        <w:widowControl/>
        <w:jc w:val="both"/>
        <w:rPr>
          <w:rFonts w:ascii="Times New Roman" w:hAnsi="Times New Roman" w:eastAsia="Calibri" w:cs="Times New Roman"/>
          <w:bCs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bCs/>
          <w:color w:val="auto"/>
          <w:sz w:val="28"/>
          <w:szCs w:val="28"/>
          <w:lang w:val="ru-RU" w:eastAsia="en-US" w:bidi="ar-SA"/>
        </w:rPr>
        <w:t xml:space="preserve">     5.3. </w:t>
      </w:r>
      <w:bookmarkStart w:id="4" w:name="n66"/>
      <w:bookmarkEnd w:id="4"/>
      <w:r>
        <w:rPr>
          <w:rFonts w:ascii="Times New Roman" w:hAnsi="Times New Roman" w:eastAsia="Calibri" w:cs="Times New Roman"/>
          <w:bCs/>
          <w:color w:val="auto"/>
          <w:sz w:val="28"/>
          <w:szCs w:val="28"/>
          <w:lang w:val="ru-RU" w:eastAsia="en-US" w:bidi="ar-SA"/>
        </w:rPr>
        <w:t xml:space="preserve">До відвідування басейну допускаються всі учні, які пройшли медогляд у лікувально-профілактичному закладі, мають довідку на право відвідування басейну. </w:t>
      </w:r>
    </w:p>
    <w:p w14:paraId="4428A4B0">
      <w:pPr>
        <w:widowControl/>
        <w:jc w:val="both"/>
        <w:rPr>
          <w:rFonts w:ascii="Times New Roman" w:hAnsi="Times New Roman" w:eastAsia="Calibri" w:cs="Times New Roman"/>
          <w:bCs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bCs/>
          <w:color w:val="auto"/>
          <w:sz w:val="28"/>
          <w:szCs w:val="28"/>
          <w:lang w:val="ru-RU" w:eastAsia="en-US" w:bidi="ar-SA"/>
        </w:rPr>
        <w:t xml:space="preserve">     5.4. Повторний медогляд для учнів, що відвідують басейн, повинен проводитися не рідше одного разу на пів року.</w:t>
      </w:r>
    </w:p>
    <w:p w14:paraId="2F4410BE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bCs/>
          <w:color w:val="auto"/>
          <w:sz w:val="28"/>
          <w:szCs w:val="28"/>
          <w:lang w:val="ru-RU" w:eastAsia="en-US" w:bidi="ar-SA"/>
        </w:rPr>
        <w:t xml:space="preserve">     5.5. Допуск здобувачів освіти  у басейн  проводиться в присутності тільки того вчителя фізичної культури, прізвище якого зазначено в розкладі занять з плавання. Учителі фізичної культури в цьому разі виконують функцію помічника тренера і беруть участь у процесі навчання та організації занять.</w:t>
      </w:r>
      <w:r>
        <w:rPr>
          <w:rFonts w:ascii="Times New Roman" w:hAnsi="Times New Roman" w:eastAsia="Calibri" w:cs="Times New Roman"/>
          <w:bCs/>
          <w:color w:val="auto"/>
          <w:sz w:val="28"/>
          <w:szCs w:val="28"/>
          <w:lang w:val="ru-RU" w:eastAsia="en-US" w:bidi="ar-SA"/>
        </w:rPr>
        <w:br w:type="textWrapping"/>
      </w:r>
      <w:bookmarkStart w:id="5" w:name="n63"/>
      <w:bookmarkEnd w:id="5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5.6. Навчальна, спортивна та оздоровча робота в плавальному басейні проводиться відповідно до розкладу занять, затвердженого директором ліцею.     </w:t>
      </w:r>
    </w:p>
    <w:p w14:paraId="55A61F45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5.7. У розкладі занять зазначаються прізвища учителів /тренера з плавання, який проводять заняття, будь-яка заміна одного вчителя /тренера з плавання на іншого повинна бути письмово оформлена розпорядженням директора по навчальному закладу.</w:t>
      </w:r>
    </w:p>
    <w:p w14:paraId="43B26E48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6" w:name="n64"/>
      <w:bookmarkEnd w:id="6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5.8. Для проведення занять з плавання у басейні допускаються особи, які мають освіту з фізичної культури (учитель, тренер з плавання).</w:t>
      </w:r>
    </w:p>
    <w:p w14:paraId="57CBAC2B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7" w:name="n65"/>
      <w:bookmarkEnd w:id="7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5.9. Тренер несе відповідальність за збереження життя і здоров'я учнів під час заняття з плавання. </w:t>
      </w:r>
    </w:p>
    <w:p w14:paraId="3A94F7C6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5.10. Перед початком заняття, а також перед виконанням окремих вправ проводить з учнями інструктаж з безпеки життєдіяльності, який реєструється в журналі охорони праці. </w:t>
      </w:r>
    </w:p>
    <w:p w14:paraId="244F5513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8" w:name="n67"/>
      <w:bookmarkEnd w:id="8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 5.11. Навчання з плавання учнів дозволяється проводити в мілкій частині ванни плавального басейну. Навчання з плавання у глибокій частині басейну дозволяється за наявності засобів, що попереджують нещасні випадки на воді (рятівні круги і пояси (жилети), надувні манжети, гумові надувні кулі (м'ячі), шести тощо).</w:t>
      </w:r>
    </w:p>
    <w:p w14:paraId="2D242F58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9" w:name="n85"/>
      <w:bookmarkEnd w:id="9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5.12. Вхід учнів до ванни басейну дозволяється тільки через роздягальню. Учні приходять у роздягальню, переодягаються у купальні костюми і проходять у душову кабінку. Заняття у плавальному басейні дозволяється тільки в купальному костюмі і шапочці.</w:t>
      </w:r>
    </w:p>
    <w:p w14:paraId="22BF187D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10" w:name="n86"/>
      <w:bookmarkEnd w:id="10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>Учні повинні мати при собі мило, губку, полотенце, плавальні приналежності (плавальні шапки, костюми), гумове взуття.</w:t>
      </w:r>
    </w:p>
    <w:p w14:paraId="076853EA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11" w:name="n87"/>
      <w:bookmarkEnd w:id="11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>Кожний учень, який проходить до ванни басейну, повинен пройти до басейну через душ і теплу ножну ванну.</w:t>
      </w:r>
    </w:p>
    <w:p w14:paraId="248BA0E3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12" w:name="n88"/>
      <w:bookmarkEnd w:id="12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5.13. Після закінчення занять у басейні учні повинні прийняти душ і залишити роздягальню з урахуванням часу перерви.</w:t>
      </w:r>
    </w:p>
    <w:p w14:paraId="467807AA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13" w:name="n89"/>
      <w:bookmarkEnd w:id="13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5.14. Учням дозволяється перебувати у басейні тільки під наглядом учителя (тренера з плавання) і тільки на вказаних ним доріжках.</w:t>
      </w:r>
    </w:p>
    <w:p w14:paraId="3709817B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14" w:name="n90"/>
      <w:bookmarkEnd w:id="14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5.15. Початок і закінчення заняття з плавання у басейні здійснюється за командою тренера з плавання після проведення переклички присутніх на уроці. Тільки вчитель може допустити до занять учня, який запізнився, а також дозволити вийти з води до загального сигналу.</w:t>
      </w:r>
    </w:p>
    <w:p w14:paraId="2C78116A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15" w:name="n91"/>
      <w:bookmarkEnd w:id="15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5.16. Учні повинні виконувати правила внутрішнього розпорядку басейну, правила безпеки, правила пожежної безпеки, санітарно-гігієнічні вимоги, у тому числі вимоги медичної сестри басейну, а також дотримуватися порядку та загальноприйнятих норм поведінки, не допускати дій, що створюють небезпеку для тих, хто оточує.</w:t>
      </w:r>
    </w:p>
    <w:p w14:paraId="7F086157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5.17. Тренер з плавання:</w:t>
      </w:r>
    </w:p>
    <w:p w14:paraId="4A560CC5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16" w:name="n68"/>
      <w:bookmarkEnd w:id="16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5.17.1 Ознайомлює учнів з правилами безпеки під час занять з плавання  і здійснювати постійний контроль за їх виконанням.</w:t>
      </w:r>
    </w:p>
    <w:p w14:paraId="7EFB18DB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17" w:name="n69"/>
      <w:bookmarkEnd w:id="17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5.17.2.</w:t>
      </w:r>
      <w:r>
        <w:rPr>
          <w:rFonts w:ascii="Times New Roman" w:hAnsi="Times New Roman" w:eastAsia="Calibri" w:cs="Times New Roman"/>
          <w:b/>
          <w:color w:val="auto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>Не допускає до занять учнів, які не пройшли медогляд.</w:t>
      </w:r>
    </w:p>
    <w:p w14:paraId="0F344250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18" w:name="n70"/>
      <w:bookmarkEnd w:id="18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5.17.3. Проводить огляд спортивного обладнання та інвентарю перед початком кожного заняття; при виявленні несправності повідомляє заступника завідувача філії, який відповідає за охорону праці навчального закладу; </w:t>
      </w:r>
    </w:p>
    <w:p w14:paraId="455F6BCD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>до усунення несправності заняття не проводить.</w:t>
      </w:r>
    </w:p>
    <w:p w14:paraId="286B27C8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19" w:name="n71"/>
      <w:bookmarkEnd w:id="19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5.17.4. Заходить до приміщення ванни басейну першим та виходить останнім після того, як усі учні групи вийдуть з приміщення ванни.</w:t>
      </w:r>
    </w:p>
    <w:p w14:paraId="1C84B4E5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20" w:name="n72"/>
      <w:bookmarkEnd w:id="20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5.17.5. Відводить крайні доріжки для учнів, що невпевнено тримаються на воді або тільки почали навчатися плаванню.</w:t>
      </w:r>
    </w:p>
    <w:p w14:paraId="3C82941E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21" w:name="n73"/>
      <w:bookmarkEnd w:id="21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5.17.6. Припиняє проведення заняття та контролює  вихід усіх учнів з ванни басейну у разі аварії чи обставин, що перешкоджають проведенню занять або загрожують життю та здоров'ю учнів.</w:t>
      </w:r>
    </w:p>
    <w:p w14:paraId="4033123F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22" w:name="n74"/>
      <w:bookmarkEnd w:id="22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5.17.7. Повідомляє адміністрацію навчального закладу про всі нещасні випадки та випадки травмування, інші надзвичайні події під час проведення занять.</w:t>
      </w:r>
    </w:p>
    <w:p w14:paraId="56301E89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5.18.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en-US" w:eastAsia="en-US" w:bidi="ar-SA"/>
        </w:rPr>
        <w:t> 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/>
        </w:rPr>
        <w:t>Тренер  з плавання зобов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>’язаний:</w:t>
      </w:r>
    </w:p>
    <w:p w14:paraId="7910531F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5.18.1.Провести інструктаж з охорони праці перед початком занять з плавання.</w:t>
      </w:r>
    </w:p>
    <w:p w14:paraId="15371E39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5.18.2. Забезпечити належний порядок під час проведення і підготовки здобувачів освіти  до навчального заняття з плавання.</w:t>
      </w:r>
    </w:p>
    <w:p w14:paraId="648224B6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5.18.3. Вимагати виконання учнями санітарно-гігієнічних вимог.</w:t>
      </w:r>
    </w:p>
    <w:p w14:paraId="13489F12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5.18.4. Вимагати у співробітників басейну виконання своїх функціональних обов'язків з виконання санітарно-гігієнічних вимог.</w:t>
      </w:r>
    </w:p>
    <w:p w14:paraId="1E04EBFD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 5.18.5. П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/>
        </w:rPr>
        <w:t>ідгот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>увати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/>
        </w:rPr>
        <w:t xml:space="preserve"> засоби, призначені для порятунку потопаючих, а також медичн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>у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/>
        </w:rPr>
        <w:t xml:space="preserve"> аптечк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>у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/>
        </w:rPr>
        <w:t>, укомплектован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>у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/>
        </w:rPr>
        <w:t xml:space="preserve"> набором необхідних препаратів і перев'язочних матеріалів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>,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/>
        </w:rPr>
        <w:t xml:space="preserve"> для надання першої невідкладної домедичної допомоги при травмах.</w:t>
      </w:r>
    </w:p>
    <w:p w14:paraId="727F3A5C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 5.19.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en-US" w:eastAsia="en-US" w:bidi="ar-SA"/>
        </w:rPr>
        <w:t> 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/>
        </w:rPr>
        <w:t xml:space="preserve"> Тренеру з  плавання заборонено:</w:t>
      </w:r>
    </w:p>
    <w:p w14:paraId="44BB79F3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/>
        </w:rPr>
        <w:t xml:space="preserve">       5.19.1. З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>алишати учнів самих без нагляду під час навчального заняття з плавання та на перерві.</w:t>
      </w:r>
    </w:p>
    <w:p w14:paraId="6D2662FD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 5.19.2. Допускати до навчальних занять здобувачів освіти, які не пройшли інструктаж з охорони праці перед заняттям з плавання.</w:t>
      </w:r>
    </w:p>
    <w:p w14:paraId="7AA8B3E5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5.19.3. Проводити навчальне заняття з плавання без розминки.</w:t>
      </w:r>
    </w:p>
    <w:p w14:paraId="5C53C120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5.19.4. Допускати до занять з плавання учнів, які мають будь-які медичні протипоказання для занять плаванням.</w:t>
      </w:r>
    </w:p>
    <w:p w14:paraId="06A7D58B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  5.20. При нещасному випадку потерпілий або очевидець зобов'язаний терміново повідомити про це тренера, який повинен негайно надати першу невідкладну домедичну допомогу постраждалим і проінформувати про те, що трапилося, медичного працівника і адміністрацію закладу освіти.</w:t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br w:type="textWrapping"/>
      </w:r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 5.21. Якщо здобувачі освіти не дотримуються  вимог  безпеки на занятті з плавання, то вони  змушені  пройти  позаплановий інструктаж з охорони праці.</w:t>
      </w:r>
    </w:p>
    <w:p w14:paraId="4BBCFDEE">
      <w:pPr>
        <w:widowControl/>
        <w:jc w:val="both"/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</w:pPr>
      <w:bookmarkStart w:id="23" w:name="n75"/>
      <w:bookmarkEnd w:id="23"/>
      <w:bookmarkStart w:id="24" w:name="n76"/>
      <w:bookmarkEnd w:id="24"/>
      <w:r>
        <w:rPr>
          <w:rFonts w:ascii="Times New Roman" w:hAnsi="Times New Roman" w:eastAsia="Calibri" w:cs="Times New Roman"/>
          <w:color w:val="auto"/>
          <w:sz w:val="28"/>
          <w:szCs w:val="28"/>
          <w:lang w:val="ru-RU" w:eastAsia="en-US" w:bidi="ar-SA"/>
        </w:rPr>
        <w:t xml:space="preserve">    5.22. Тренер з плавання  контролює дотримання учнями правил безпеки під час проведення занять плавання (інструкція з охорони праці для тренерів під час занять з плавання №36, затверджена наказом по ліцеї 01.03.2023р. №132) і здійснює профілактичну роботу з учнями щодо запобігання нещасних випадків.</w:t>
      </w:r>
      <w:bookmarkEnd w:id="2"/>
      <w:bookmarkEnd w:id="3"/>
    </w:p>
    <w:p w14:paraId="107F2434">
      <w:pPr>
        <w:widowControl/>
        <w:jc w:val="both"/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</w:pPr>
      <w:r>
        <w:rPr>
          <w:rFonts w:ascii="Times New Roman" w:hAnsi="Times New Roman" w:eastAsia="Times New Roman" w:cs="Times New Roman"/>
          <w:b/>
          <w:bCs/>
          <w:iCs/>
          <w:color w:val="auto"/>
          <w:sz w:val="28"/>
          <w:szCs w:val="28"/>
          <w:lang w:eastAsia="ru-RU" w:bidi="ar-SA"/>
        </w:rPr>
        <w:t xml:space="preserve">      </w:t>
      </w:r>
      <w:r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eastAsia="ru-RU" w:bidi="ar-SA"/>
        </w:rPr>
        <w:t>5.23.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  <w:t>Учням забороняється:</w:t>
      </w:r>
    </w:p>
    <w:p w14:paraId="65594C58">
      <w:pPr>
        <w:widowControl/>
        <w:jc w:val="both"/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</w:pPr>
      <w:bookmarkStart w:id="25" w:name="n93"/>
      <w:bookmarkEnd w:id="25"/>
      <w:r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  <w:t xml:space="preserve">      5.23.1. Пірнати на глибину без дозволу або нагляду вчителя.</w:t>
      </w:r>
    </w:p>
    <w:p w14:paraId="14A0DDF3">
      <w:pPr>
        <w:widowControl/>
        <w:jc w:val="both"/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</w:pPr>
      <w:bookmarkStart w:id="26" w:name="n94"/>
      <w:bookmarkEnd w:id="26"/>
      <w:r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  <w:t xml:space="preserve">      5.23.2. Плавати в масці та трубці.</w:t>
      </w:r>
    </w:p>
    <w:p w14:paraId="7907DD73">
      <w:pPr>
        <w:widowControl/>
        <w:jc w:val="both"/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</w:pPr>
      <w:bookmarkStart w:id="27" w:name="n95"/>
      <w:bookmarkEnd w:id="27"/>
      <w:r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  <w:t xml:space="preserve">      5.23.3.Стрибати з бортика.</w:t>
      </w:r>
    </w:p>
    <w:p w14:paraId="77253E01">
      <w:pPr>
        <w:widowControl/>
        <w:jc w:val="both"/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</w:pPr>
      <w:bookmarkStart w:id="28" w:name="n96"/>
      <w:bookmarkEnd w:id="28"/>
      <w:r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  <w:t xml:space="preserve">      5.23.4. Подавати неправдиві сигнали про допомогу, кричати,</w:t>
      </w:r>
      <w:r>
        <w:rPr>
          <w:rFonts w:ascii="Times New Roman" w:hAnsi="Times New Roman" w:cs="Times New Roman"/>
          <w:iCs/>
          <w:color w:val="auto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/>
        </w:rPr>
        <w:t>пустувати, штовхатися</w:t>
      </w:r>
      <w:r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  <w:t>.</w:t>
      </w:r>
    </w:p>
    <w:p w14:paraId="66F85DA4">
      <w:pPr>
        <w:widowControl/>
        <w:jc w:val="both"/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</w:pPr>
      <w:bookmarkStart w:id="29" w:name="n97"/>
      <w:bookmarkEnd w:id="29"/>
      <w:r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  <w:t xml:space="preserve">      5.23.5. Організовувати у воді ігри, розваги, пов'язані з пірнанням та небезпекою для тих, хто перебуває поруч.</w:t>
      </w:r>
    </w:p>
    <w:p w14:paraId="48FBE445">
      <w:pPr>
        <w:widowControl/>
        <w:jc w:val="both"/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</w:pPr>
      <w:bookmarkStart w:id="30" w:name="n98"/>
      <w:bookmarkEnd w:id="30"/>
      <w:r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  <w:t xml:space="preserve">      5.23.6. Забруднювати воду в басейні.</w:t>
      </w:r>
    </w:p>
    <w:p w14:paraId="623E9C8B">
      <w:pPr>
        <w:widowControl/>
        <w:jc w:val="both"/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</w:pPr>
      <w:bookmarkStart w:id="31" w:name="n99"/>
      <w:bookmarkEnd w:id="31"/>
      <w:r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  <w:t xml:space="preserve">      5.23.7. Ж</w:t>
      </w:r>
      <w:r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eastAsia="ru-RU" w:bidi="ar-SA"/>
        </w:rPr>
        <w:t>увати гумку під час плавання.</w:t>
      </w:r>
      <w:r>
        <w:rPr>
          <w:rFonts w:ascii="Times New Roman" w:hAnsi="Times New Roman" w:eastAsia="Times New Roman" w:cs="Times New Roman"/>
          <w:bCs/>
          <w:iCs/>
          <w:color w:val="auto"/>
          <w:sz w:val="28"/>
          <w:szCs w:val="28"/>
          <w:lang w:val="ru-RU" w:eastAsia="ru-RU" w:bidi="ar-SA"/>
        </w:rPr>
        <w:t>.</w:t>
      </w:r>
    </w:p>
    <w:p w14:paraId="05526377">
      <w:pPr>
        <w:widowControl/>
        <w:jc w:val="both"/>
        <w:rPr>
          <w:rFonts w:ascii="Times New Roman" w:hAnsi="Times New Roman" w:cs="Times New Roman"/>
          <w:iCs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  <w:lang w:eastAsia="ru-RU"/>
        </w:rPr>
        <w:t xml:space="preserve">      5.23.8.  Бігати по краях басейну.</w:t>
      </w:r>
    </w:p>
    <w:p w14:paraId="1643BEA6">
      <w:pPr>
        <w:widowControl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  <w:lang w:val="ru-RU" w:eastAsia="ru-RU"/>
        </w:rPr>
        <w:t xml:space="preserve">      5.23.9</w:t>
      </w:r>
      <w:r>
        <w:rPr>
          <w:rFonts w:ascii="Times New Roman" w:hAnsi="Times New Roman" w:eastAsia="Calibri" w:cs="Times New Roman"/>
          <w:iCs/>
          <w:color w:val="auto"/>
          <w:sz w:val="28"/>
          <w:szCs w:val="28"/>
          <w:lang w:eastAsia="en-US" w:bidi="ar-SA"/>
        </w:rPr>
        <w:t xml:space="preserve">.  </w:t>
      </w:r>
      <w:r>
        <w:rPr>
          <w:rFonts w:ascii="Times New Roman" w:hAnsi="Times New Roman" w:eastAsia="Times New Roman" w:cs="Times New Roman"/>
          <w:iCs/>
          <w:color w:val="auto"/>
          <w:sz w:val="28"/>
          <w:szCs w:val="28"/>
          <w:lang w:eastAsia="ru-RU" w:bidi="ar-SA"/>
        </w:rPr>
        <w:t xml:space="preserve">  З</w:t>
      </w:r>
      <w:r>
        <w:rPr>
          <w:rFonts w:ascii="Times New Roman" w:hAnsi="Times New Roman" w:eastAsia="Times New Roman" w:cs="Times New Roman"/>
          <w:iCs/>
          <w:color w:val="auto"/>
          <w:sz w:val="28"/>
          <w:szCs w:val="28"/>
          <w:lang w:val="ru-RU" w:eastAsia="ru-RU" w:bidi="ar-SA"/>
        </w:rPr>
        <w:t xml:space="preserve">аносити </w:t>
      </w:r>
      <w:r>
        <w:rPr>
          <w:rFonts w:ascii="Times New Roman" w:hAnsi="Times New Roman" w:eastAsia="Times New Roman" w:cs="Times New Roman"/>
          <w:iCs/>
          <w:color w:val="auto"/>
          <w:sz w:val="28"/>
          <w:szCs w:val="28"/>
          <w:lang w:eastAsia="ru-RU" w:bidi="ar-SA"/>
        </w:rPr>
        <w:t xml:space="preserve">до </w:t>
      </w:r>
      <w:r>
        <w:rPr>
          <w:rFonts w:ascii="Times New Roman" w:hAnsi="Times New Roman" w:eastAsia="Times New Roman" w:cs="Times New Roman"/>
          <w:iCs/>
          <w:color w:val="auto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eastAsia="Times New Roman" w:cs="Times New Roman"/>
          <w:iCs/>
          <w:color w:val="auto"/>
          <w:sz w:val="28"/>
          <w:szCs w:val="28"/>
          <w:lang w:eastAsia="ru-RU" w:bidi="ar-SA"/>
        </w:rPr>
        <w:t>басейну</w:t>
      </w:r>
      <w:r>
        <w:rPr>
          <w:rFonts w:ascii="Times New Roman" w:hAnsi="Times New Roman" w:eastAsia="Times New Roman" w:cs="Times New Roman"/>
          <w:iCs/>
          <w:color w:val="auto"/>
          <w:sz w:val="28"/>
          <w:szCs w:val="28"/>
          <w:lang w:val="ru-RU" w:eastAsia="ru-RU" w:bidi="ar-SA"/>
        </w:rPr>
        <w:t xml:space="preserve"> їжу та напої.</w:t>
      </w:r>
    </w:p>
    <w:p w14:paraId="5241659D">
      <w:pPr>
        <w:widowControl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lang w:eastAsia="ru-RU" w:bidi="ar-SA"/>
        </w:rPr>
      </w:pPr>
      <w:r>
        <w:rPr>
          <w:rFonts w:ascii="Times New Roman" w:hAnsi="Times New Roman" w:eastAsia="Times New Roman" w:cs="Times New Roman"/>
          <w:iCs/>
          <w:color w:val="auto"/>
          <w:sz w:val="28"/>
          <w:szCs w:val="28"/>
          <w:lang w:eastAsia="ru-RU" w:bidi="ar-SA"/>
        </w:rPr>
        <w:t xml:space="preserve">      5.24.  Діяти під час повітряної тривоги або іншої надзвичайної ситуації відповідно до  інструкції «Повітряна тривога»  (терміново  </w:t>
      </w:r>
      <w:r>
        <w:rPr>
          <w:rFonts w:ascii="Times New Roman" w:hAnsi="Times New Roman" w:eastAsia="Times New Roman" w:cs="Times New Roman"/>
          <w:b/>
          <w:i/>
          <w:iCs/>
          <w:color w:val="auto"/>
          <w:sz w:val="28"/>
          <w:szCs w:val="28"/>
          <w:lang w:eastAsia="ru-RU" w:bidi="ar-SA"/>
        </w:rPr>
        <w:t>покинути</w:t>
      </w:r>
      <w:r>
        <w:rPr>
          <w:rFonts w:ascii="Times New Roman" w:hAnsi="Times New Roman" w:eastAsia="Times New Roman" w:cs="Times New Roman"/>
          <w:i/>
          <w:iCs/>
          <w:color w:val="auto"/>
          <w:sz w:val="28"/>
          <w:szCs w:val="28"/>
          <w:lang w:eastAsia="ru-RU" w:bidi="ar-SA"/>
        </w:rPr>
        <w:t xml:space="preserve"> </w:t>
      </w:r>
      <w:r>
        <w:rPr>
          <w:rFonts w:ascii="Times New Roman" w:hAnsi="Times New Roman" w:eastAsia="Times New Roman" w:cs="Times New Roman"/>
          <w:b/>
          <w:i/>
          <w:iCs/>
          <w:color w:val="auto"/>
          <w:sz w:val="28"/>
          <w:szCs w:val="28"/>
          <w:lang w:eastAsia="ru-RU" w:bidi="ar-SA"/>
        </w:rPr>
        <w:t>басейн</w:t>
      </w:r>
      <w:r>
        <w:rPr>
          <w:rFonts w:ascii="Times New Roman" w:hAnsi="Times New Roman" w:eastAsia="Times New Roman" w:cs="Times New Roman"/>
          <w:iCs/>
          <w:color w:val="auto"/>
          <w:sz w:val="28"/>
          <w:szCs w:val="28"/>
          <w:lang w:eastAsia="ru-RU" w:bidi="ar-SA"/>
        </w:rPr>
        <w:t xml:space="preserve"> і </w:t>
      </w:r>
      <w:r>
        <w:rPr>
          <w:rFonts w:ascii="Times New Roman" w:hAnsi="Times New Roman" w:eastAsia="Times New Roman" w:cs="Times New Roman"/>
          <w:b/>
          <w:i/>
          <w:iCs/>
          <w:color w:val="auto"/>
          <w:sz w:val="28"/>
          <w:szCs w:val="28"/>
          <w:lang w:eastAsia="ru-RU" w:bidi="ar-SA"/>
        </w:rPr>
        <w:t>пройти в укриття</w:t>
      </w:r>
      <w:r>
        <w:rPr>
          <w:rFonts w:ascii="Times New Roman" w:hAnsi="Times New Roman" w:eastAsia="Times New Roman" w:cs="Times New Roman"/>
          <w:iCs/>
          <w:color w:val="auto"/>
          <w:sz w:val="28"/>
          <w:szCs w:val="28"/>
          <w:lang w:eastAsia="ru-RU" w:bidi="ar-SA"/>
        </w:rPr>
        <w:t xml:space="preserve"> філії №6).</w:t>
      </w:r>
    </w:p>
    <w:p w14:paraId="526DE867">
      <w:pPr>
        <w:pStyle w:val="11"/>
        <w:shd w:val="clear" w:color="auto" w:fill="auto"/>
        <w:tabs>
          <w:tab w:val="left" w:pos="756"/>
        </w:tabs>
        <w:jc w:val="both"/>
        <w:rPr>
          <w:color w:val="auto"/>
        </w:rPr>
      </w:pPr>
    </w:p>
    <w:p w14:paraId="62F7BC6C">
      <w:pPr>
        <w:pStyle w:val="13"/>
        <w:keepNext/>
        <w:keepLines/>
        <w:shd w:val="clear" w:color="auto" w:fill="auto"/>
        <w:tabs>
          <w:tab w:val="left" w:pos="406"/>
        </w:tabs>
        <w:jc w:val="both"/>
        <w:rPr>
          <w:color w:val="auto"/>
        </w:rPr>
      </w:pPr>
      <w:bookmarkStart w:id="32" w:name="bookmark8"/>
      <w:bookmarkStart w:id="33" w:name="bookmark9"/>
      <w:r>
        <w:rPr>
          <w:color w:val="auto"/>
        </w:rPr>
        <w:t xml:space="preserve">      6. ПРАВА БАСЕЙНУ</w:t>
      </w:r>
    </w:p>
    <w:p w14:paraId="6694D393">
      <w:pPr>
        <w:pStyle w:val="11"/>
        <w:shd w:val="clear" w:color="auto" w:fill="auto"/>
        <w:tabs>
          <w:tab w:val="left" w:pos="617"/>
        </w:tabs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   6.1. Проводити </w:t>
      </w:r>
      <w:r>
        <w:rPr>
          <w:color w:val="auto"/>
        </w:rPr>
        <w:t xml:space="preserve">фізкультурно-оздоровчі </w:t>
      </w:r>
      <w:r>
        <w:rPr>
          <w:color w:val="auto"/>
          <w:lang w:val="ru-RU" w:eastAsia="ru-RU" w:bidi="ru-RU"/>
        </w:rPr>
        <w:t xml:space="preserve">заняття та заходи для здобувачів освіти опорного закладу та надавати </w:t>
      </w:r>
      <w:r>
        <w:rPr>
          <w:color w:val="auto"/>
        </w:rPr>
        <w:t xml:space="preserve">фізкультурно- спортивні </w:t>
      </w:r>
      <w:r>
        <w:rPr>
          <w:color w:val="auto"/>
          <w:lang w:val="ru-RU" w:eastAsia="ru-RU" w:bidi="ru-RU"/>
        </w:rPr>
        <w:t>послуги.</w:t>
      </w:r>
    </w:p>
    <w:p w14:paraId="6FE37D10">
      <w:pPr>
        <w:pStyle w:val="11"/>
        <w:shd w:val="clear" w:color="auto" w:fill="auto"/>
        <w:tabs>
          <w:tab w:val="left" w:pos="617"/>
        </w:tabs>
        <w:jc w:val="both"/>
        <w:rPr>
          <w:color w:val="auto"/>
        </w:rPr>
      </w:pPr>
      <w:r>
        <w:rPr>
          <w:color w:val="auto"/>
        </w:rPr>
        <w:t xml:space="preserve">      6.2. </w:t>
      </w:r>
      <w:r>
        <w:rPr>
          <w:color w:val="auto"/>
          <w:lang w:val="ru-RU" w:eastAsia="ru-RU" w:bidi="ru-RU"/>
        </w:rPr>
        <w:t xml:space="preserve"> </w:t>
      </w:r>
      <w:r>
        <w:rPr>
          <w:color w:val="auto"/>
        </w:rPr>
        <w:t xml:space="preserve"> Володіти, </w:t>
      </w:r>
      <w:r>
        <w:rPr>
          <w:color w:val="auto"/>
          <w:lang w:val="ru-RU" w:eastAsia="ru-RU" w:bidi="ru-RU"/>
        </w:rPr>
        <w:t xml:space="preserve">користуватись </w:t>
      </w:r>
      <w:r>
        <w:rPr>
          <w:color w:val="auto"/>
        </w:rPr>
        <w:t xml:space="preserve">і </w:t>
      </w:r>
      <w:r>
        <w:rPr>
          <w:color w:val="auto"/>
          <w:lang w:val="ru-RU" w:eastAsia="ru-RU" w:bidi="ru-RU"/>
        </w:rPr>
        <w:t xml:space="preserve">розпоряджатись майном басейну </w:t>
      </w:r>
      <w:r>
        <w:rPr>
          <w:color w:val="auto"/>
        </w:rPr>
        <w:t xml:space="preserve">відповідно </w:t>
      </w:r>
      <w:r>
        <w:rPr>
          <w:color w:val="auto"/>
          <w:lang w:val="ru-RU" w:eastAsia="ru-RU" w:bidi="ru-RU"/>
        </w:rPr>
        <w:t>до законодавства.</w:t>
      </w:r>
    </w:p>
    <w:p w14:paraId="2736CED6">
      <w:pPr>
        <w:pStyle w:val="11"/>
        <w:shd w:val="clear" w:color="auto" w:fill="auto"/>
        <w:tabs>
          <w:tab w:val="left" w:pos="775"/>
        </w:tabs>
        <w:jc w:val="both"/>
        <w:rPr>
          <w:color w:val="auto"/>
        </w:rPr>
      </w:pPr>
      <w:r>
        <w:rPr>
          <w:color w:val="auto"/>
        </w:rPr>
        <w:t xml:space="preserve">      6.3.  Взаємодіяти </w:t>
      </w:r>
      <w:r>
        <w:rPr>
          <w:color w:val="auto"/>
          <w:lang w:eastAsia="ru-RU" w:bidi="ru-RU"/>
        </w:rPr>
        <w:t xml:space="preserve">з </w:t>
      </w:r>
      <w:r>
        <w:rPr>
          <w:color w:val="auto"/>
        </w:rPr>
        <w:t xml:space="preserve">підприємствами, </w:t>
      </w:r>
      <w:r>
        <w:rPr>
          <w:color w:val="auto"/>
          <w:lang w:eastAsia="ru-RU" w:bidi="ru-RU"/>
        </w:rPr>
        <w:t xml:space="preserve">установами, громадськими та </w:t>
      </w:r>
      <w:r>
        <w:rPr>
          <w:color w:val="auto"/>
        </w:rPr>
        <w:t xml:space="preserve">іншими організаціями </w:t>
      </w:r>
      <w:r>
        <w:rPr>
          <w:color w:val="auto"/>
          <w:lang w:eastAsia="ru-RU" w:bidi="ru-RU"/>
        </w:rPr>
        <w:t xml:space="preserve">в </w:t>
      </w:r>
      <w:r>
        <w:rPr>
          <w:color w:val="auto"/>
        </w:rPr>
        <w:t xml:space="preserve">інтересах організації спортивної </w:t>
      </w:r>
      <w:r>
        <w:rPr>
          <w:color w:val="auto"/>
          <w:lang w:eastAsia="ru-RU" w:bidi="ru-RU"/>
        </w:rPr>
        <w:t xml:space="preserve">та </w:t>
      </w:r>
      <w:r>
        <w:rPr>
          <w:color w:val="auto"/>
        </w:rPr>
        <w:t xml:space="preserve">виробничої діяльності </w:t>
      </w:r>
      <w:r>
        <w:rPr>
          <w:color w:val="auto"/>
          <w:lang w:eastAsia="ru-RU" w:bidi="ru-RU"/>
        </w:rPr>
        <w:t>басейну.</w:t>
      </w:r>
    </w:p>
    <w:p w14:paraId="405B268A">
      <w:pPr>
        <w:pStyle w:val="11"/>
        <w:shd w:val="clear" w:color="auto" w:fill="auto"/>
        <w:tabs>
          <w:tab w:val="left" w:pos="756"/>
        </w:tabs>
        <w:jc w:val="both"/>
        <w:rPr>
          <w:color w:val="auto"/>
        </w:rPr>
      </w:pPr>
      <w:r>
        <w:rPr>
          <w:color w:val="auto"/>
        </w:rPr>
        <w:t xml:space="preserve">      6.4. Інші </w:t>
      </w:r>
      <w:r>
        <w:rPr>
          <w:color w:val="auto"/>
          <w:lang w:val="ru-RU" w:eastAsia="ru-RU" w:bidi="ru-RU"/>
        </w:rPr>
        <w:t xml:space="preserve">права, </w:t>
      </w:r>
      <w:r>
        <w:rPr>
          <w:color w:val="auto"/>
        </w:rPr>
        <w:t xml:space="preserve">необхідні </w:t>
      </w:r>
      <w:r>
        <w:rPr>
          <w:color w:val="auto"/>
          <w:lang w:val="ru-RU" w:eastAsia="ru-RU" w:bidi="ru-RU"/>
        </w:rPr>
        <w:t xml:space="preserve">для виконання завдань та </w:t>
      </w:r>
      <w:r>
        <w:rPr>
          <w:color w:val="auto"/>
        </w:rPr>
        <w:t xml:space="preserve">функцій </w:t>
      </w:r>
      <w:r>
        <w:rPr>
          <w:color w:val="auto"/>
          <w:lang w:val="ru-RU" w:eastAsia="ru-RU" w:bidi="ru-RU"/>
        </w:rPr>
        <w:t>басейну, що не суперечать законодавству.</w:t>
      </w:r>
    </w:p>
    <w:p w14:paraId="1B2A6663">
      <w:pPr>
        <w:pStyle w:val="13"/>
        <w:keepNext/>
        <w:keepLines/>
        <w:shd w:val="clear" w:color="auto" w:fill="auto"/>
        <w:tabs>
          <w:tab w:val="left" w:pos="411"/>
        </w:tabs>
        <w:spacing w:after="0"/>
        <w:jc w:val="both"/>
        <w:rPr>
          <w:color w:val="auto"/>
        </w:rPr>
      </w:pPr>
    </w:p>
    <w:p w14:paraId="6E49AC60">
      <w:pPr>
        <w:pStyle w:val="13"/>
        <w:keepNext/>
        <w:keepLines/>
        <w:shd w:val="clear" w:color="auto" w:fill="auto"/>
        <w:tabs>
          <w:tab w:val="left" w:pos="411"/>
        </w:tabs>
        <w:spacing w:after="0"/>
        <w:jc w:val="both"/>
        <w:rPr>
          <w:color w:val="auto"/>
        </w:rPr>
      </w:pPr>
      <w:r>
        <w:rPr>
          <w:color w:val="auto"/>
        </w:rPr>
        <w:t xml:space="preserve">     7. КЕРІВНИЦТВО </w:t>
      </w:r>
      <w:bookmarkEnd w:id="32"/>
      <w:bookmarkEnd w:id="33"/>
      <w:r>
        <w:rPr>
          <w:color w:val="auto"/>
          <w:lang w:val="ru-RU" w:eastAsia="ru-RU" w:bidi="ru-RU"/>
        </w:rPr>
        <w:t>БАСЕЙНОМ</w:t>
      </w:r>
    </w:p>
    <w:p w14:paraId="1719BE85">
      <w:pPr>
        <w:pStyle w:val="13"/>
        <w:keepNext/>
        <w:keepLines/>
        <w:shd w:val="clear" w:color="auto" w:fill="auto"/>
        <w:tabs>
          <w:tab w:val="left" w:pos="411"/>
        </w:tabs>
        <w:spacing w:after="0"/>
        <w:jc w:val="both"/>
        <w:rPr>
          <w:color w:val="auto"/>
        </w:rPr>
      </w:pPr>
    </w:p>
    <w:p w14:paraId="08F6A482">
      <w:pPr>
        <w:pStyle w:val="11"/>
        <w:shd w:val="clear" w:color="auto" w:fill="auto"/>
        <w:tabs>
          <w:tab w:val="left" w:pos="993"/>
        </w:tabs>
        <w:jc w:val="both"/>
        <w:rPr>
          <w:color w:val="auto"/>
        </w:rPr>
      </w:pPr>
      <w:r>
        <w:rPr>
          <w:color w:val="auto"/>
        </w:rPr>
        <w:t xml:space="preserve">     7.1. Керівництво </w:t>
      </w:r>
      <w:r>
        <w:rPr>
          <w:color w:val="auto"/>
          <w:lang w:eastAsia="ru-RU" w:bidi="ru-RU"/>
        </w:rPr>
        <w:t xml:space="preserve">басейном </w:t>
      </w:r>
      <w:r>
        <w:rPr>
          <w:color w:val="auto"/>
        </w:rPr>
        <w:t xml:space="preserve">здійснює </w:t>
      </w:r>
      <w:r>
        <w:rPr>
          <w:color w:val="auto"/>
          <w:lang w:eastAsia="ru-RU" w:bidi="ru-RU"/>
        </w:rPr>
        <w:t>директор</w:t>
      </w:r>
      <w:r>
        <w:rPr>
          <w:rFonts w:eastAsia="Microsoft Sans Serif"/>
          <w:color w:val="auto"/>
          <w:lang w:bidi="ru-RU"/>
        </w:rPr>
        <w:t xml:space="preserve"> </w:t>
      </w:r>
      <w:r>
        <w:rPr>
          <w:color w:val="auto"/>
          <w:lang w:eastAsia="ru-RU" w:bidi="ru-RU"/>
        </w:rPr>
        <w:t>Коломийського ліцею №9  Коломийської міської  ради.(далі – директор).</w:t>
      </w:r>
    </w:p>
    <w:p w14:paraId="5DEC5AAC">
      <w:pPr>
        <w:pStyle w:val="11"/>
        <w:shd w:val="clear" w:color="auto" w:fill="auto"/>
        <w:tabs>
          <w:tab w:val="left" w:pos="426"/>
          <w:tab w:val="left" w:pos="1109"/>
        </w:tabs>
        <w:jc w:val="both"/>
        <w:rPr>
          <w:color w:val="auto"/>
          <w:lang w:val="ru-RU" w:eastAsia="ru-RU" w:bidi="ru-RU"/>
        </w:rPr>
      </w:pPr>
      <w:r>
        <w:rPr>
          <w:color w:val="auto"/>
          <w:lang w:eastAsia="ru-RU" w:bidi="ru-RU"/>
        </w:rPr>
        <w:t xml:space="preserve">     7.2. Директор </w:t>
      </w:r>
      <w:r>
        <w:rPr>
          <w:color w:val="auto"/>
        </w:rPr>
        <w:t xml:space="preserve">самостійно вирішує </w:t>
      </w:r>
      <w:r>
        <w:rPr>
          <w:color w:val="auto"/>
          <w:lang w:eastAsia="ru-RU" w:bidi="ru-RU"/>
        </w:rPr>
        <w:t xml:space="preserve">питання </w:t>
      </w:r>
      <w:r>
        <w:rPr>
          <w:color w:val="auto"/>
        </w:rPr>
        <w:t xml:space="preserve">діяльності </w:t>
      </w:r>
      <w:r>
        <w:rPr>
          <w:color w:val="auto"/>
          <w:lang w:eastAsia="ru-RU" w:bidi="ru-RU"/>
        </w:rPr>
        <w:t xml:space="preserve">басейну за винятком </w:t>
      </w:r>
      <w:r>
        <w:rPr>
          <w:color w:val="auto"/>
        </w:rPr>
        <w:t xml:space="preserve">віднесених </w:t>
      </w:r>
      <w:r>
        <w:rPr>
          <w:color w:val="auto"/>
          <w:lang w:eastAsia="ru-RU" w:bidi="ru-RU"/>
        </w:rPr>
        <w:t xml:space="preserve">до </w:t>
      </w:r>
      <w:r>
        <w:rPr>
          <w:color w:val="auto"/>
        </w:rPr>
        <w:t xml:space="preserve">компетенції </w:t>
      </w:r>
      <w:r>
        <w:rPr>
          <w:color w:val="auto"/>
          <w:lang w:eastAsia="ru-RU" w:bidi="ru-RU"/>
        </w:rPr>
        <w:t>Засновника або уповноваженого орг</w:t>
      </w:r>
      <w:r>
        <w:rPr>
          <w:color w:val="auto"/>
          <w:lang w:val="ru-RU" w:eastAsia="ru-RU" w:bidi="ru-RU"/>
        </w:rPr>
        <w:t xml:space="preserve">ану.     </w:t>
      </w:r>
    </w:p>
    <w:p w14:paraId="5F242628">
      <w:pPr>
        <w:pStyle w:val="11"/>
        <w:shd w:val="clear" w:color="auto" w:fill="auto"/>
        <w:tabs>
          <w:tab w:val="left" w:pos="426"/>
          <w:tab w:val="left" w:pos="1109"/>
        </w:tabs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    7.3. Директор:</w:t>
      </w:r>
    </w:p>
    <w:p w14:paraId="1FD6BD26">
      <w:pPr>
        <w:pStyle w:val="11"/>
        <w:shd w:val="clear" w:color="auto" w:fill="auto"/>
        <w:tabs>
          <w:tab w:val="left" w:pos="426"/>
          <w:tab w:val="left" w:pos="1268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    7.3.1. Несе персональну </w:t>
      </w:r>
      <w:r>
        <w:rPr>
          <w:color w:val="auto"/>
        </w:rPr>
        <w:t xml:space="preserve">відповідальність </w:t>
      </w:r>
      <w:r>
        <w:rPr>
          <w:color w:val="auto"/>
          <w:lang w:eastAsia="ru-RU" w:bidi="ru-RU"/>
        </w:rPr>
        <w:t xml:space="preserve">за стан </w:t>
      </w:r>
      <w:r>
        <w:rPr>
          <w:color w:val="auto"/>
        </w:rPr>
        <w:t xml:space="preserve">і діяльність </w:t>
      </w:r>
      <w:r>
        <w:rPr>
          <w:color w:val="auto"/>
          <w:lang w:eastAsia="ru-RU" w:bidi="ru-RU"/>
        </w:rPr>
        <w:t xml:space="preserve">басейну, за дотриманням вимог чинного законодавства </w:t>
      </w:r>
      <w:r>
        <w:rPr>
          <w:color w:val="auto"/>
        </w:rPr>
        <w:t xml:space="preserve">України, </w:t>
      </w:r>
      <w:r>
        <w:rPr>
          <w:color w:val="auto"/>
          <w:lang w:eastAsia="ru-RU" w:bidi="ru-RU"/>
        </w:rPr>
        <w:t xml:space="preserve">цього Положення, </w:t>
      </w:r>
      <w:r>
        <w:rPr>
          <w:color w:val="auto"/>
        </w:rPr>
        <w:t xml:space="preserve">рішень </w:t>
      </w:r>
      <w:r>
        <w:rPr>
          <w:color w:val="auto"/>
          <w:lang w:bidi="ru-RU"/>
        </w:rPr>
        <w:t>Коломийської міської  ради</w:t>
      </w:r>
      <w:r>
        <w:rPr>
          <w:color w:val="auto"/>
          <w:lang w:eastAsia="ru-RU" w:bidi="ru-RU"/>
        </w:rPr>
        <w:t xml:space="preserve">, </w:t>
      </w:r>
      <w:r>
        <w:rPr>
          <w:color w:val="auto"/>
        </w:rPr>
        <w:t xml:space="preserve">її </w:t>
      </w:r>
      <w:r>
        <w:rPr>
          <w:color w:val="auto"/>
          <w:lang w:eastAsia="ru-RU" w:bidi="ru-RU"/>
        </w:rPr>
        <w:t xml:space="preserve">виконавчого </w:t>
      </w:r>
      <w:r>
        <w:rPr>
          <w:color w:val="auto"/>
        </w:rPr>
        <w:t xml:space="preserve">комітету, </w:t>
      </w:r>
      <w:r>
        <w:rPr>
          <w:color w:val="auto"/>
          <w:lang w:eastAsia="ru-RU" w:bidi="ru-RU"/>
        </w:rPr>
        <w:t xml:space="preserve">розпоряджень </w:t>
      </w:r>
      <w:r>
        <w:rPr>
          <w:color w:val="auto"/>
        </w:rPr>
        <w:t xml:space="preserve">міського </w:t>
      </w:r>
      <w:r>
        <w:rPr>
          <w:color w:val="auto"/>
          <w:lang w:eastAsia="ru-RU" w:bidi="ru-RU"/>
        </w:rPr>
        <w:t xml:space="preserve">голови та </w:t>
      </w:r>
      <w:r>
        <w:rPr>
          <w:color w:val="auto"/>
        </w:rPr>
        <w:t xml:space="preserve">наказів </w:t>
      </w:r>
      <w:r>
        <w:rPr>
          <w:color w:val="auto"/>
          <w:lang w:eastAsia="ru-RU" w:bidi="ru-RU"/>
        </w:rPr>
        <w:t xml:space="preserve">головного розпорядника </w:t>
      </w:r>
      <w:r>
        <w:rPr>
          <w:color w:val="auto"/>
        </w:rPr>
        <w:t>коштів.</w:t>
      </w:r>
    </w:p>
    <w:p w14:paraId="54346EA4">
      <w:pPr>
        <w:pStyle w:val="11"/>
        <w:shd w:val="clear" w:color="auto" w:fill="auto"/>
        <w:tabs>
          <w:tab w:val="left" w:pos="426"/>
          <w:tab w:val="left" w:pos="1274"/>
        </w:tabs>
        <w:jc w:val="both"/>
        <w:rPr>
          <w:color w:val="auto"/>
        </w:rPr>
      </w:pPr>
      <w:r>
        <w:rPr>
          <w:color w:val="auto"/>
        </w:rPr>
        <w:t xml:space="preserve">       7.3.2.  Розпоряджається </w:t>
      </w:r>
      <w:r>
        <w:rPr>
          <w:color w:val="auto"/>
          <w:lang w:val="ru-RU" w:eastAsia="ru-RU" w:bidi="ru-RU"/>
        </w:rPr>
        <w:t xml:space="preserve">коштами та майном басейну </w:t>
      </w:r>
      <w:r>
        <w:rPr>
          <w:color w:val="auto"/>
        </w:rPr>
        <w:t xml:space="preserve">відповідно </w:t>
      </w:r>
      <w:r>
        <w:rPr>
          <w:color w:val="auto"/>
          <w:lang w:val="ru-RU" w:eastAsia="ru-RU" w:bidi="ru-RU"/>
        </w:rPr>
        <w:t xml:space="preserve">до чинного законодавства </w:t>
      </w:r>
      <w:r>
        <w:rPr>
          <w:color w:val="auto"/>
        </w:rPr>
        <w:t xml:space="preserve">України, рішень </w:t>
      </w:r>
      <w:r>
        <w:rPr>
          <w:color w:val="auto"/>
          <w:lang w:val="ru-RU" w:eastAsia="ru-RU" w:bidi="ru-RU"/>
        </w:rPr>
        <w:t xml:space="preserve">Засновника, </w:t>
      </w:r>
      <w:r>
        <w:rPr>
          <w:color w:val="auto"/>
        </w:rPr>
        <w:t>наказів</w:t>
      </w:r>
      <w:r>
        <w:rPr>
          <w:color w:val="auto"/>
          <w:lang w:val="ru-RU" w:eastAsia="ru-RU" w:bidi="ru-RU"/>
        </w:rPr>
        <w:t xml:space="preserve"> уповноваженого органу та цього положення.</w:t>
      </w:r>
    </w:p>
    <w:p w14:paraId="3370F28B">
      <w:pPr>
        <w:pStyle w:val="11"/>
        <w:shd w:val="clear" w:color="auto" w:fill="auto"/>
        <w:tabs>
          <w:tab w:val="left" w:pos="426"/>
          <w:tab w:val="left" w:pos="1274"/>
        </w:tabs>
        <w:jc w:val="both"/>
        <w:rPr>
          <w:color w:val="auto"/>
        </w:rPr>
      </w:pPr>
      <w:r>
        <w:rPr>
          <w:color w:val="auto"/>
        </w:rPr>
        <w:t xml:space="preserve">        7.3.3. Приймає рішення </w:t>
      </w:r>
      <w:r>
        <w:rPr>
          <w:color w:val="auto"/>
          <w:lang w:eastAsia="ru-RU" w:bidi="ru-RU"/>
        </w:rPr>
        <w:t xml:space="preserve">щодо </w:t>
      </w:r>
      <w:r>
        <w:rPr>
          <w:color w:val="auto"/>
        </w:rPr>
        <w:t xml:space="preserve">здійснення </w:t>
      </w:r>
      <w:r>
        <w:rPr>
          <w:color w:val="auto"/>
          <w:lang w:eastAsia="ru-RU" w:bidi="ru-RU"/>
        </w:rPr>
        <w:t xml:space="preserve">господарських </w:t>
      </w:r>
      <w:r>
        <w:rPr>
          <w:color w:val="auto"/>
        </w:rPr>
        <w:t xml:space="preserve">операцій </w:t>
      </w:r>
      <w:r>
        <w:rPr>
          <w:color w:val="auto"/>
          <w:lang w:eastAsia="ru-RU" w:bidi="ru-RU"/>
        </w:rPr>
        <w:t xml:space="preserve">в межах </w:t>
      </w:r>
      <w:r>
        <w:rPr>
          <w:color w:val="auto"/>
        </w:rPr>
        <w:t>відповідного фінансування.</w:t>
      </w:r>
    </w:p>
    <w:p w14:paraId="566CDD06">
      <w:pPr>
        <w:pStyle w:val="11"/>
        <w:shd w:val="clear" w:color="auto" w:fill="auto"/>
        <w:tabs>
          <w:tab w:val="left" w:pos="426"/>
          <w:tab w:val="left" w:pos="1274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     </w:t>
      </w:r>
      <w:r>
        <w:rPr>
          <w:color w:val="auto"/>
          <w:lang w:val="ru-RU" w:eastAsia="ru-RU" w:bidi="ru-RU"/>
        </w:rPr>
        <w:t xml:space="preserve">7.3.4. Несе персональну, особисту </w:t>
      </w:r>
      <w:r>
        <w:rPr>
          <w:color w:val="auto"/>
        </w:rPr>
        <w:t xml:space="preserve">відповідальність </w:t>
      </w:r>
      <w:r>
        <w:rPr>
          <w:color w:val="auto"/>
          <w:lang w:val="ru-RU" w:eastAsia="ru-RU" w:bidi="ru-RU"/>
        </w:rPr>
        <w:t xml:space="preserve">за результати </w:t>
      </w:r>
      <w:r>
        <w:rPr>
          <w:color w:val="auto"/>
        </w:rPr>
        <w:t xml:space="preserve">своєї діяльності, </w:t>
      </w:r>
      <w:r>
        <w:rPr>
          <w:color w:val="auto"/>
          <w:lang w:val="ru-RU" w:eastAsia="ru-RU" w:bidi="ru-RU"/>
        </w:rPr>
        <w:t xml:space="preserve">в тому </w:t>
      </w:r>
      <w:r>
        <w:rPr>
          <w:color w:val="auto"/>
        </w:rPr>
        <w:t xml:space="preserve">числі </w:t>
      </w:r>
      <w:r>
        <w:rPr>
          <w:color w:val="auto"/>
          <w:lang w:val="ru-RU" w:eastAsia="ru-RU" w:bidi="ru-RU"/>
        </w:rPr>
        <w:t xml:space="preserve">за </w:t>
      </w:r>
      <w:r>
        <w:rPr>
          <w:color w:val="auto"/>
        </w:rPr>
        <w:t xml:space="preserve">цільове </w:t>
      </w:r>
      <w:r>
        <w:rPr>
          <w:color w:val="auto"/>
          <w:lang w:val="ru-RU" w:eastAsia="ru-RU" w:bidi="ru-RU"/>
        </w:rPr>
        <w:t xml:space="preserve">використання бюджетних </w:t>
      </w:r>
      <w:r>
        <w:rPr>
          <w:color w:val="auto"/>
        </w:rPr>
        <w:t>коштів.</w:t>
      </w:r>
    </w:p>
    <w:p w14:paraId="7F091EC0">
      <w:pPr>
        <w:pStyle w:val="11"/>
        <w:shd w:val="clear" w:color="auto" w:fill="auto"/>
        <w:tabs>
          <w:tab w:val="left" w:pos="426"/>
          <w:tab w:val="left" w:pos="1276"/>
        </w:tabs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    7.3.5. Несе </w:t>
      </w:r>
      <w:r>
        <w:rPr>
          <w:color w:val="auto"/>
        </w:rPr>
        <w:t xml:space="preserve">відповідальність </w:t>
      </w:r>
      <w:r>
        <w:rPr>
          <w:color w:val="auto"/>
          <w:lang w:val="ru-RU" w:eastAsia="ru-RU" w:bidi="ru-RU"/>
        </w:rPr>
        <w:t xml:space="preserve">за виконання </w:t>
      </w:r>
      <w:r>
        <w:rPr>
          <w:color w:val="auto"/>
        </w:rPr>
        <w:t xml:space="preserve">кошторисів доходів </w:t>
      </w:r>
      <w:r>
        <w:rPr>
          <w:color w:val="auto"/>
          <w:lang w:val="ru-RU" w:eastAsia="ru-RU" w:bidi="ru-RU"/>
        </w:rPr>
        <w:t xml:space="preserve">та </w:t>
      </w:r>
      <w:r>
        <w:rPr>
          <w:color w:val="auto"/>
        </w:rPr>
        <w:t>видатків.</w:t>
      </w:r>
    </w:p>
    <w:p w14:paraId="5D248C46">
      <w:pPr>
        <w:pStyle w:val="11"/>
        <w:shd w:val="clear" w:color="auto" w:fill="auto"/>
        <w:tabs>
          <w:tab w:val="left" w:pos="426"/>
          <w:tab w:val="left" w:pos="1418"/>
        </w:tabs>
        <w:jc w:val="both"/>
        <w:rPr>
          <w:color w:val="auto"/>
        </w:rPr>
      </w:pPr>
      <w:r>
        <w:rPr>
          <w:color w:val="auto"/>
        </w:rPr>
        <w:t xml:space="preserve">       7.3.6. Приймає </w:t>
      </w:r>
      <w:r>
        <w:rPr>
          <w:color w:val="auto"/>
          <w:lang w:val="ru-RU" w:eastAsia="ru-RU" w:bidi="ru-RU"/>
        </w:rPr>
        <w:t xml:space="preserve">та </w:t>
      </w:r>
      <w:r>
        <w:rPr>
          <w:color w:val="auto"/>
        </w:rPr>
        <w:t>звільняє працівників басейну</w:t>
      </w:r>
      <w:r>
        <w:rPr>
          <w:color w:val="auto"/>
          <w:lang w:val="ru-RU" w:eastAsia="ru-RU" w:bidi="ru-RU"/>
        </w:rPr>
        <w:t xml:space="preserve"> </w:t>
      </w:r>
      <w:r>
        <w:rPr>
          <w:color w:val="auto"/>
        </w:rPr>
        <w:t xml:space="preserve">відповідно </w:t>
      </w:r>
      <w:r>
        <w:rPr>
          <w:color w:val="auto"/>
          <w:lang w:val="ru-RU" w:eastAsia="ru-RU" w:bidi="ru-RU"/>
        </w:rPr>
        <w:t xml:space="preserve">до чинного законодавства </w:t>
      </w:r>
      <w:r>
        <w:rPr>
          <w:color w:val="auto"/>
        </w:rPr>
        <w:t xml:space="preserve">України </w:t>
      </w:r>
      <w:r>
        <w:rPr>
          <w:color w:val="auto"/>
          <w:lang w:val="ru-RU" w:eastAsia="ru-RU" w:bidi="ru-RU"/>
        </w:rPr>
        <w:t>про працю.</w:t>
      </w:r>
    </w:p>
    <w:p w14:paraId="14395FD1">
      <w:pPr>
        <w:pStyle w:val="11"/>
        <w:shd w:val="clear" w:color="auto" w:fill="auto"/>
        <w:tabs>
          <w:tab w:val="left" w:pos="426"/>
          <w:tab w:val="left" w:pos="1413"/>
        </w:tabs>
        <w:jc w:val="both"/>
        <w:rPr>
          <w:color w:val="auto"/>
        </w:rPr>
      </w:pPr>
      <w:r>
        <w:rPr>
          <w:color w:val="auto"/>
        </w:rPr>
        <w:t xml:space="preserve">       7.3.7. Встановлює </w:t>
      </w:r>
      <w:r>
        <w:rPr>
          <w:color w:val="auto"/>
          <w:lang w:val="ru-RU" w:eastAsia="ru-RU" w:bidi="ru-RU"/>
        </w:rPr>
        <w:t xml:space="preserve">правила </w:t>
      </w:r>
      <w:r>
        <w:rPr>
          <w:color w:val="auto"/>
        </w:rPr>
        <w:t xml:space="preserve">внутрішнього </w:t>
      </w:r>
      <w:r>
        <w:rPr>
          <w:color w:val="auto"/>
          <w:lang w:val="ru-RU" w:eastAsia="ru-RU" w:bidi="ru-RU"/>
        </w:rPr>
        <w:t>розпорядку за узгодженням з трудовим колективом.</w:t>
      </w:r>
    </w:p>
    <w:p w14:paraId="444EA9CB">
      <w:pPr>
        <w:pStyle w:val="11"/>
        <w:shd w:val="clear" w:color="auto" w:fill="auto"/>
        <w:tabs>
          <w:tab w:val="left" w:pos="426"/>
          <w:tab w:val="left" w:pos="1413"/>
        </w:tabs>
        <w:jc w:val="both"/>
        <w:rPr>
          <w:color w:val="auto"/>
        </w:rPr>
      </w:pPr>
      <w:r>
        <w:rPr>
          <w:color w:val="auto"/>
        </w:rPr>
        <w:t xml:space="preserve">      7.3.8. Підписує акти прийому - передачі </w:t>
      </w:r>
      <w:r>
        <w:rPr>
          <w:color w:val="auto"/>
          <w:lang w:val="ru-RU" w:eastAsia="ru-RU" w:bidi="ru-RU"/>
        </w:rPr>
        <w:t xml:space="preserve">на </w:t>
      </w:r>
      <w:r>
        <w:rPr>
          <w:color w:val="auto"/>
        </w:rPr>
        <w:t xml:space="preserve">фінансових </w:t>
      </w:r>
      <w:r>
        <w:rPr>
          <w:color w:val="auto"/>
          <w:lang w:val="ru-RU" w:eastAsia="ru-RU" w:bidi="ru-RU"/>
        </w:rPr>
        <w:t>документах.</w:t>
      </w:r>
    </w:p>
    <w:p w14:paraId="724CD461">
      <w:pPr>
        <w:pStyle w:val="11"/>
        <w:shd w:val="clear" w:color="auto" w:fill="auto"/>
        <w:tabs>
          <w:tab w:val="left" w:pos="426"/>
          <w:tab w:val="left" w:pos="1413"/>
        </w:tabs>
        <w:jc w:val="both"/>
        <w:rPr>
          <w:color w:val="auto"/>
        </w:rPr>
      </w:pPr>
      <w:r>
        <w:rPr>
          <w:color w:val="auto"/>
        </w:rPr>
        <w:t xml:space="preserve">      7.3.9. Затверджує посадові </w:t>
      </w:r>
      <w:r>
        <w:rPr>
          <w:color w:val="auto"/>
          <w:lang w:val="ru-RU" w:eastAsia="ru-RU" w:bidi="ru-RU"/>
        </w:rPr>
        <w:t xml:space="preserve">обов'язки </w:t>
      </w:r>
      <w:r>
        <w:rPr>
          <w:color w:val="auto"/>
        </w:rPr>
        <w:t xml:space="preserve">працівників </w:t>
      </w:r>
      <w:r>
        <w:rPr>
          <w:color w:val="auto"/>
          <w:lang w:val="ru-RU" w:eastAsia="ru-RU" w:bidi="ru-RU"/>
        </w:rPr>
        <w:t>басейну.</w:t>
      </w:r>
    </w:p>
    <w:p w14:paraId="7CC80376">
      <w:pPr>
        <w:pStyle w:val="11"/>
        <w:shd w:val="clear" w:color="auto" w:fill="auto"/>
        <w:tabs>
          <w:tab w:val="left" w:pos="426"/>
          <w:tab w:val="left" w:pos="1560"/>
        </w:tabs>
        <w:jc w:val="both"/>
        <w:rPr>
          <w:color w:val="auto"/>
          <w:lang w:val="ru-RU" w:eastAsia="ru-RU" w:bidi="ru-RU"/>
        </w:rPr>
      </w:pPr>
      <w:r>
        <w:rPr>
          <w:color w:val="auto"/>
        </w:rPr>
        <w:t xml:space="preserve">      7.3.10. Вирішує соціально-економічні </w:t>
      </w:r>
      <w:r>
        <w:rPr>
          <w:color w:val="auto"/>
          <w:lang w:val="ru-RU" w:eastAsia="ru-RU" w:bidi="ru-RU"/>
        </w:rPr>
        <w:t xml:space="preserve">питання </w:t>
      </w:r>
      <w:r>
        <w:rPr>
          <w:color w:val="auto"/>
        </w:rPr>
        <w:t xml:space="preserve">і </w:t>
      </w:r>
      <w:r>
        <w:rPr>
          <w:color w:val="auto"/>
          <w:lang w:val="ru-RU" w:eastAsia="ru-RU" w:bidi="ru-RU"/>
        </w:rPr>
        <w:t xml:space="preserve">врегулювання трудових </w:t>
      </w:r>
      <w:r>
        <w:rPr>
          <w:color w:val="auto"/>
        </w:rPr>
        <w:t xml:space="preserve">відносин, </w:t>
      </w:r>
      <w:r>
        <w:rPr>
          <w:color w:val="auto"/>
          <w:lang w:val="ru-RU" w:eastAsia="ru-RU" w:bidi="ru-RU"/>
        </w:rPr>
        <w:t xml:space="preserve">стосовно </w:t>
      </w:r>
      <w:r>
        <w:rPr>
          <w:color w:val="auto"/>
        </w:rPr>
        <w:t xml:space="preserve">діяльності </w:t>
      </w:r>
      <w:r>
        <w:rPr>
          <w:color w:val="auto"/>
          <w:lang w:val="ru-RU" w:eastAsia="ru-RU" w:bidi="ru-RU"/>
        </w:rPr>
        <w:t xml:space="preserve">басейну, </w:t>
      </w:r>
      <w:r>
        <w:rPr>
          <w:color w:val="auto"/>
        </w:rPr>
        <w:t xml:space="preserve">покладається </w:t>
      </w:r>
      <w:r>
        <w:rPr>
          <w:color w:val="auto"/>
          <w:lang w:val="ru-RU" w:eastAsia="ru-RU" w:bidi="ru-RU"/>
        </w:rPr>
        <w:t xml:space="preserve">на </w:t>
      </w:r>
      <w:r>
        <w:rPr>
          <w:color w:val="auto"/>
        </w:rPr>
        <w:t xml:space="preserve">її </w:t>
      </w:r>
      <w:r>
        <w:rPr>
          <w:color w:val="auto"/>
          <w:lang w:val="ru-RU" w:eastAsia="ru-RU" w:bidi="ru-RU"/>
        </w:rPr>
        <w:t xml:space="preserve">органи </w:t>
      </w:r>
      <w:r>
        <w:rPr>
          <w:color w:val="auto"/>
        </w:rPr>
        <w:t xml:space="preserve">управління, створені </w:t>
      </w:r>
      <w:r>
        <w:rPr>
          <w:color w:val="auto"/>
          <w:lang w:val="ru-RU" w:eastAsia="ru-RU" w:bidi="ru-RU"/>
        </w:rPr>
        <w:t xml:space="preserve">за </w:t>
      </w:r>
      <w:r>
        <w:rPr>
          <w:color w:val="auto"/>
        </w:rPr>
        <w:t xml:space="preserve">рішенням </w:t>
      </w:r>
      <w:r>
        <w:rPr>
          <w:color w:val="auto"/>
          <w:lang w:val="ru-RU" w:eastAsia="ru-RU" w:bidi="ru-RU"/>
        </w:rPr>
        <w:t xml:space="preserve">трудового колективу </w:t>
      </w:r>
      <w:r>
        <w:rPr>
          <w:color w:val="auto"/>
        </w:rPr>
        <w:t xml:space="preserve">відображається </w:t>
      </w:r>
      <w:r>
        <w:rPr>
          <w:color w:val="auto"/>
          <w:lang w:val="ru-RU" w:eastAsia="ru-RU" w:bidi="ru-RU"/>
        </w:rPr>
        <w:t xml:space="preserve">в колективному </w:t>
      </w:r>
      <w:r>
        <w:rPr>
          <w:color w:val="auto"/>
        </w:rPr>
        <w:t xml:space="preserve">договорі. </w:t>
      </w:r>
      <w:r>
        <w:rPr>
          <w:color w:val="auto"/>
          <w:lang w:val="ru-RU" w:eastAsia="ru-RU" w:bidi="ru-RU"/>
        </w:rPr>
        <w:t xml:space="preserve">Колективним договором також </w:t>
      </w:r>
      <w:r>
        <w:rPr>
          <w:color w:val="auto"/>
        </w:rPr>
        <w:t xml:space="preserve">регулюється </w:t>
      </w:r>
      <w:r>
        <w:rPr>
          <w:color w:val="auto"/>
          <w:lang w:val="ru-RU" w:eastAsia="ru-RU" w:bidi="ru-RU"/>
        </w:rPr>
        <w:t xml:space="preserve">питання охорони </w:t>
      </w:r>
      <w:r>
        <w:rPr>
          <w:color w:val="auto"/>
        </w:rPr>
        <w:t xml:space="preserve">праці, виробничі </w:t>
      </w:r>
      <w:r>
        <w:rPr>
          <w:color w:val="auto"/>
          <w:lang w:val="ru-RU" w:eastAsia="ru-RU" w:bidi="ru-RU"/>
        </w:rPr>
        <w:t xml:space="preserve">та </w:t>
      </w:r>
      <w:r>
        <w:rPr>
          <w:color w:val="auto"/>
        </w:rPr>
        <w:t xml:space="preserve">трудові відносини </w:t>
      </w:r>
      <w:r>
        <w:rPr>
          <w:color w:val="auto"/>
          <w:lang w:val="ru-RU" w:eastAsia="ru-RU" w:bidi="ru-RU"/>
        </w:rPr>
        <w:t xml:space="preserve">колективу з </w:t>
      </w:r>
      <w:r>
        <w:rPr>
          <w:color w:val="auto"/>
        </w:rPr>
        <w:t xml:space="preserve">адміністрацією </w:t>
      </w:r>
      <w:r>
        <w:rPr>
          <w:color w:val="auto"/>
          <w:lang w:val="ru-RU" w:eastAsia="ru-RU" w:bidi="ru-RU"/>
        </w:rPr>
        <w:t>басейну.</w:t>
      </w:r>
    </w:p>
    <w:p w14:paraId="52EE414E">
      <w:pPr>
        <w:pStyle w:val="11"/>
        <w:shd w:val="clear" w:color="auto" w:fill="auto"/>
        <w:tabs>
          <w:tab w:val="left" w:pos="426"/>
          <w:tab w:val="left" w:pos="1560"/>
        </w:tabs>
        <w:jc w:val="both"/>
        <w:rPr>
          <w:color w:val="auto"/>
          <w:lang w:val="ru-RU" w:eastAsia="ru-RU" w:bidi="ru-RU"/>
        </w:rPr>
      </w:pPr>
      <w:r>
        <w:rPr>
          <w:color w:val="auto"/>
          <w:lang w:val="ru-RU" w:eastAsia="ru-RU" w:bidi="ru-RU"/>
        </w:rPr>
        <w:t xml:space="preserve">      7.3.11. Забезпечує проведення лабораторного контролю якості води у чаші басейну та дослідження атмосферного повітря не рідше одного разу в квартал.</w:t>
      </w:r>
    </w:p>
    <w:p w14:paraId="0DC0437F">
      <w:pPr>
        <w:pStyle w:val="11"/>
        <w:shd w:val="clear" w:color="auto" w:fill="auto"/>
        <w:tabs>
          <w:tab w:val="left" w:pos="426"/>
          <w:tab w:val="left" w:pos="1560"/>
        </w:tabs>
        <w:jc w:val="both"/>
        <w:rPr>
          <w:color w:val="auto"/>
          <w:lang w:val="ru-RU" w:eastAsia="ru-RU" w:bidi="ru-RU"/>
        </w:rPr>
      </w:pPr>
      <w:r>
        <w:rPr>
          <w:color w:val="auto"/>
          <w:lang w:val="ru-RU" w:eastAsia="ru-RU" w:bidi="ru-RU"/>
        </w:rPr>
        <w:t xml:space="preserve">      7.4.  Адміністративні функції у басейні здійснює завідувач басейну, якого призначає на посаду та звільняє з посади директор закладу своїм наказом.</w:t>
      </w:r>
    </w:p>
    <w:p w14:paraId="7234AEFD">
      <w:pPr>
        <w:pStyle w:val="11"/>
        <w:shd w:val="clear" w:color="auto" w:fill="auto"/>
        <w:tabs>
          <w:tab w:val="left" w:pos="426"/>
          <w:tab w:val="left" w:pos="1560"/>
        </w:tabs>
        <w:jc w:val="both"/>
        <w:rPr>
          <w:color w:val="auto"/>
          <w:lang w:val="ru-RU" w:eastAsia="ru-RU" w:bidi="ru-RU"/>
        </w:rPr>
      </w:pPr>
      <w:r>
        <w:rPr>
          <w:color w:val="auto"/>
          <w:lang w:val="ru-RU" w:eastAsia="ru-RU" w:bidi="ru-RU"/>
        </w:rPr>
        <w:t xml:space="preserve">      7.5 Завідувач басейну</w:t>
      </w:r>
      <w:r>
        <w:rPr>
          <w:color w:val="auto"/>
          <w:sz w:val="27"/>
          <w:szCs w:val="27"/>
          <w:lang w:val="ru-RU"/>
        </w:rPr>
        <w:t xml:space="preserve"> </w:t>
      </w:r>
      <w:r>
        <w:rPr>
          <w:color w:val="auto"/>
          <w:sz w:val="27"/>
          <w:szCs w:val="27"/>
        </w:rPr>
        <w:t>керує адміністративно - господарськоюі економічною діяльністю басейну:</w:t>
      </w:r>
    </w:p>
    <w:p w14:paraId="5921AF48">
      <w:pPr>
        <w:pStyle w:val="11"/>
        <w:shd w:val="clear" w:color="auto" w:fill="auto"/>
        <w:tabs>
          <w:tab w:val="left" w:pos="426"/>
          <w:tab w:val="left" w:pos="1560"/>
        </w:tabs>
        <w:jc w:val="both"/>
        <w:rPr>
          <w:color w:val="auto"/>
          <w:lang w:val="ru-RU" w:eastAsia="ru-RU" w:bidi="ru-RU"/>
        </w:rPr>
      </w:pPr>
      <w:r>
        <w:rPr>
          <w:color w:val="auto"/>
          <w:lang w:val="ru-RU" w:eastAsia="ru-RU" w:bidi="ru-RU"/>
        </w:rPr>
        <w:t xml:space="preserve">     7.5.1. </w:t>
      </w:r>
      <w:r>
        <w:rPr>
          <w:color w:val="auto"/>
        </w:rPr>
        <w:t>Організовує поточне та перспективного планування діяльності басейну, забезпечує контроль за виконанням планових завдань.</w:t>
      </w:r>
    </w:p>
    <w:p w14:paraId="26114B0A">
      <w:pPr>
        <w:pStyle w:val="9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lang w:val="ru-RU" w:eastAsia="ru-RU" w:bidi="ru-RU"/>
        </w:rPr>
        <w:t xml:space="preserve">    7.5.2. </w:t>
      </w:r>
      <w:r>
        <w:rPr>
          <w:rFonts w:ascii="Times New Roman" w:hAnsi="Times New Roman" w:cs="Times New Roman"/>
          <w:sz w:val="28"/>
          <w:szCs w:val="28"/>
        </w:rPr>
        <w:t>Організовує роботу   басейну з дотриманням санітарних норм і правил.</w:t>
      </w:r>
    </w:p>
    <w:p w14:paraId="6DDE5E8E">
      <w:pPr>
        <w:pStyle w:val="9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lang w:val="ru-RU" w:eastAsia="ru-RU" w:bidi="ru-RU"/>
        </w:rPr>
        <w:t xml:space="preserve">7.5.3. </w:t>
      </w:r>
      <w:r>
        <w:rPr>
          <w:rFonts w:ascii="Times New Roman" w:hAnsi="Times New Roman" w:cs="Times New Roman"/>
          <w:sz w:val="28"/>
          <w:szCs w:val="28"/>
        </w:rPr>
        <w:t>Забезпечує умови проведення занять з плавання.</w:t>
      </w:r>
    </w:p>
    <w:p w14:paraId="09F19EC4">
      <w:pPr>
        <w:pStyle w:val="9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>7.5.4.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Складає  розклад  занять плаванням для кожної вікової групи.</w:t>
      </w:r>
    </w:p>
    <w:p w14:paraId="095F2F69">
      <w:pPr>
        <w:pStyle w:val="9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     7.5.5.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Координує роботу тренерського персоналу щодо виконання навчальних планів і програм, розробці необхідної навчально-методичної документації.</w:t>
      </w:r>
    </w:p>
    <w:p w14:paraId="4E5E1EED">
      <w:pPr>
        <w:pStyle w:val="9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>7.5.6.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Організовує профілактичні роботи з підтримки   басейну в робочому стані.</w:t>
      </w:r>
    </w:p>
    <w:p w14:paraId="688BDCAA">
      <w:pPr>
        <w:pStyle w:val="9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>7.5.7.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Розробляє  річний та календарний план спортивно-масових заходів, приводить  їх у відповідність з календарним планом офіційних фізкультурних і спортивних заходів.</w:t>
      </w:r>
    </w:p>
    <w:p w14:paraId="6D681380">
      <w:pPr>
        <w:pStyle w:val="9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>7.5.8.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Організовує і проводить спортивні змагання.</w:t>
      </w:r>
    </w:p>
    <w:p w14:paraId="24908F72">
      <w:pPr>
        <w:pStyle w:val="9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>7.5.9.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Здійснює контроль за наданням спортивних і фізкультурно-оздоровчих  послуг населенню в  басейні.</w:t>
      </w:r>
    </w:p>
    <w:p w14:paraId="2146A481">
      <w:pPr>
        <w:pStyle w:val="9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>7.5.10.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Здійснює контроль за навчанням і розвитком спортивного плавання, проведенням спортивних змагань з різних напрямків спортивної діяльності.</w:t>
      </w:r>
    </w:p>
    <w:p w14:paraId="457880A0">
      <w:pPr>
        <w:pStyle w:val="9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     7.5.11.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Забезпечує оснащенням  басейну спортивно-технологічним, інженерним обладнанням, інвентарем, матеріалами.</w:t>
      </w:r>
    </w:p>
    <w:p w14:paraId="6D941DF4">
      <w:pPr>
        <w:pStyle w:val="9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7.5.12.</w:t>
      </w:r>
      <w:r>
        <w:rPr>
          <w:rFonts w:ascii="Times New Roman" w:hAnsi="Times New Roman" w:cs="Times New Roman"/>
          <w:sz w:val="28"/>
          <w:szCs w:val="28"/>
        </w:rPr>
        <w:t xml:space="preserve"> Впроваджує нові форми організації обслуговування відвідувачів.</w:t>
      </w:r>
    </w:p>
    <w:p w14:paraId="1CF0D22E">
      <w:pPr>
        <w:pStyle w:val="9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>7.5.13.</w:t>
      </w:r>
      <w:r>
        <w:rPr>
          <w:rFonts w:ascii="Times New Roman" w:hAnsi="Times New Roman" w:cs="Times New Roman"/>
          <w:sz w:val="28"/>
          <w:szCs w:val="28"/>
        </w:rPr>
        <w:t xml:space="preserve"> Забезпечує своєчасне  складання встановленої звітної документації.</w:t>
      </w:r>
    </w:p>
    <w:p w14:paraId="4B5909CF">
      <w:pPr>
        <w:pStyle w:val="9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>7.5.14.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Дотримується правил з охорони праці та пожежної безпеки</w:t>
      </w:r>
    </w:p>
    <w:p w14:paraId="3679B6AA">
      <w:pPr>
        <w:pStyle w:val="9"/>
        <w:shd w:val="clear" w:color="auto" w:fill="FFFFFF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    7.5.15.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Контролює виконання посадових обов'язків, своєчасне виконання окремих доручень п</w:t>
      </w:r>
      <w:r>
        <w:rPr>
          <w:rFonts w:ascii="Times New Roman" w:hAnsi="Times New Roman" w:cs="Times New Roman"/>
          <w:sz w:val="27"/>
          <w:szCs w:val="27"/>
        </w:rPr>
        <w:t>ідлеглими йому працівниками.</w:t>
      </w:r>
    </w:p>
    <w:p w14:paraId="1527B4BC">
      <w:pPr>
        <w:pStyle w:val="11"/>
        <w:shd w:val="clear" w:color="auto" w:fill="auto"/>
        <w:tabs>
          <w:tab w:val="left" w:pos="426"/>
          <w:tab w:val="left" w:pos="1169"/>
        </w:tabs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  7.6. До </w:t>
      </w:r>
      <w:r>
        <w:rPr>
          <w:color w:val="auto"/>
        </w:rPr>
        <w:t xml:space="preserve">компетенції </w:t>
      </w:r>
      <w:r>
        <w:rPr>
          <w:color w:val="auto"/>
          <w:lang w:val="ru-RU" w:eastAsia="ru-RU" w:bidi="ru-RU"/>
        </w:rPr>
        <w:t>Засновника басейну належить :</w:t>
      </w:r>
    </w:p>
    <w:p w14:paraId="3016683B">
      <w:pPr>
        <w:pStyle w:val="11"/>
        <w:shd w:val="clear" w:color="auto" w:fill="auto"/>
        <w:tabs>
          <w:tab w:val="left" w:pos="426"/>
          <w:tab w:val="left" w:pos="1560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  7.6.1. Створення, </w:t>
      </w:r>
      <w:r>
        <w:rPr>
          <w:color w:val="auto"/>
        </w:rPr>
        <w:t xml:space="preserve">ліквідація, реорганізація </w:t>
      </w:r>
      <w:r>
        <w:rPr>
          <w:color w:val="auto"/>
          <w:lang w:eastAsia="ru-RU" w:bidi="ru-RU"/>
        </w:rPr>
        <w:t xml:space="preserve">та </w:t>
      </w:r>
      <w:r>
        <w:rPr>
          <w:color w:val="auto"/>
        </w:rPr>
        <w:t xml:space="preserve">перепрофілювання </w:t>
      </w:r>
      <w:r>
        <w:rPr>
          <w:color w:val="auto"/>
          <w:lang w:eastAsia="ru-RU" w:bidi="ru-RU"/>
        </w:rPr>
        <w:t>басейну.</w:t>
      </w:r>
    </w:p>
    <w:p w14:paraId="3F3E415C">
      <w:pPr>
        <w:pStyle w:val="11"/>
        <w:shd w:val="clear" w:color="auto" w:fill="auto"/>
        <w:tabs>
          <w:tab w:val="left" w:pos="426"/>
          <w:tab w:val="left" w:pos="1560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  </w:t>
      </w:r>
      <w:r>
        <w:rPr>
          <w:color w:val="auto"/>
          <w:lang w:val="ru-RU" w:eastAsia="ru-RU" w:bidi="ru-RU"/>
        </w:rPr>
        <w:t xml:space="preserve">7.6.2. Затвердження </w:t>
      </w:r>
      <w:r>
        <w:rPr>
          <w:color w:val="auto"/>
        </w:rPr>
        <w:t xml:space="preserve">граничної чисельності працівників </w:t>
      </w:r>
      <w:r>
        <w:rPr>
          <w:color w:val="auto"/>
          <w:lang w:val="ru-RU" w:eastAsia="ru-RU" w:bidi="ru-RU"/>
        </w:rPr>
        <w:t>басейну.</w:t>
      </w:r>
    </w:p>
    <w:p w14:paraId="1DA2F83B">
      <w:pPr>
        <w:pStyle w:val="11"/>
        <w:shd w:val="clear" w:color="auto" w:fill="auto"/>
        <w:tabs>
          <w:tab w:val="left" w:pos="426"/>
          <w:tab w:val="left" w:pos="1560"/>
        </w:tabs>
        <w:spacing w:after="320"/>
        <w:jc w:val="both"/>
        <w:rPr>
          <w:color w:val="auto"/>
        </w:rPr>
      </w:pPr>
      <w:r>
        <w:rPr>
          <w:color w:val="auto"/>
        </w:rPr>
        <w:t xml:space="preserve">     7.6.3. Інші </w:t>
      </w:r>
      <w:r>
        <w:rPr>
          <w:color w:val="auto"/>
          <w:lang w:val="ru-RU" w:eastAsia="ru-RU" w:bidi="ru-RU"/>
        </w:rPr>
        <w:t xml:space="preserve">повноваження, </w:t>
      </w:r>
      <w:r>
        <w:rPr>
          <w:color w:val="auto"/>
        </w:rPr>
        <w:t xml:space="preserve">передбачені </w:t>
      </w:r>
      <w:r>
        <w:rPr>
          <w:color w:val="auto"/>
          <w:lang w:val="ru-RU" w:eastAsia="ru-RU" w:bidi="ru-RU"/>
        </w:rPr>
        <w:t xml:space="preserve">чинним законодавством </w:t>
      </w:r>
      <w:r>
        <w:rPr>
          <w:color w:val="auto"/>
        </w:rPr>
        <w:t>України.</w:t>
      </w:r>
    </w:p>
    <w:p w14:paraId="64C4599E">
      <w:pPr>
        <w:pStyle w:val="13"/>
        <w:keepNext/>
        <w:keepLines/>
        <w:shd w:val="clear" w:color="auto" w:fill="auto"/>
        <w:tabs>
          <w:tab w:val="left" w:pos="411"/>
        </w:tabs>
        <w:jc w:val="both"/>
        <w:rPr>
          <w:color w:val="auto"/>
        </w:rPr>
      </w:pPr>
      <w:bookmarkStart w:id="34" w:name="bookmark10"/>
      <w:bookmarkStart w:id="35" w:name="bookmark11"/>
      <w:r>
        <w:rPr>
          <w:color w:val="auto"/>
          <w:lang w:val="ru-RU" w:eastAsia="ru-RU" w:bidi="ru-RU"/>
        </w:rPr>
        <w:t xml:space="preserve">      8. ПЛАНУВАННЯ РОБОТИ</w:t>
      </w:r>
      <w:bookmarkEnd w:id="34"/>
      <w:bookmarkEnd w:id="35"/>
      <w:r>
        <w:rPr>
          <w:color w:val="auto"/>
          <w:lang w:val="ru-RU" w:eastAsia="ru-RU" w:bidi="ru-RU"/>
        </w:rPr>
        <w:t xml:space="preserve"> БАСЕЙНУ</w:t>
      </w:r>
    </w:p>
    <w:p w14:paraId="71EBA178">
      <w:pPr>
        <w:pStyle w:val="11"/>
        <w:shd w:val="clear" w:color="auto" w:fill="auto"/>
        <w:tabs>
          <w:tab w:val="left" w:pos="1169"/>
        </w:tabs>
        <w:jc w:val="both"/>
        <w:rPr>
          <w:color w:val="auto"/>
          <w:lang w:val="ru-RU" w:eastAsia="ru-RU" w:bidi="ru-RU"/>
        </w:rPr>
      </w:pPr>
      <w:r>
        <w:rPr>
          <w:color w:val="auto"/>
          <w:lang w:val="ru-RU" w:eastAsia="ru-RU" w:bidi="ru-RU"/>
        </w:rPr>
        <w:t xml:space="preserve">      8.1. Робота басейну </w:t>
      </w:r>
      <w:r>
        <w:rPr>
          <w:color w:val="auto"/>
        </w:rPr>
        <w:t xml:space="preserve">здійснюється </w:t>
      </w:r>
      <w:r>
        <w:rPr>
          <w:color w:val="auto"/>
          <w:lang w:val="ru-RU" w:eastAsia="ru-RU" w:bidi="ru-RU"/>
        </w:rPr>
        <w:t>за річним  планом</w:t>
      </w:r>
      <w:r>
        <w:rPr>
          <w:rFonts w:eastAsia="Microsoft Sans Serif"/>
          <w:color w:val="auto"/>
          <w:sz w:val="24"/>
          <w:szCs w:val="24"/>
          <w:lang w:val="ru-RU" w:eastAsia="ru-RU" w:bidi="ru-RU"/>
        </w:rPr>
        <w:t xml:space="preserve"> </w:t>
      </w:r>
      <w:r>
        <w:rPr>
          <w:color w:val="auto"/>
          <w:lang w:val="ru-RU" w:eastAsia="ru-RU" w:bidi="ru-RU"/>
        </w:rPr>
        <w:t xml:space="preserve">Коломийського </w:t>
      </w:r>
    </w:p>
    <w:p w14:paraId="28447A64">
      <w:pPr>
        <w:pStyle w:val="11"/>
        <w:shd w:val="clear" w:color="auto" w:fill="auto"/>
        <w:tabs>
          <w:tab w:val="left" w:pos="1169"/>
        </w:tabs>
        <w:jc w:val="both"/>
        <w:rPr>
          <w:color w:val="auto"/>
        </w:rPr>
      </w:pPr>
      <w:r>
        <w:rPr>
          <w:color w:val="auto"/>
          <w:lang w:val="ru-RU" w:eastAsia="ru-RU" w:bidi="ru-RU"/>
        </w:rPr>
        <w:t>ліцею №9, схваленим педагогічною радою та  затвердженим наказом директора Коломийського ліцею №9</w:t>
      </w:r>
      <w:r>
        <w:rPr>
          <w:color w:val="auto"/>
        </w:rPr>
        <w:t>.</w:t>
      </w:r>
    </w:p>
    <w:p w14:paraId="5D629AF4">
      <w:pPr>
        <w:pStyle w:val="11"/>
        <w:shd w:val="clear" w:color="auto" w:fill="auto"/>
        <w:tabs>
          <w:tab w:val="left" w:pos="1169"/>
        </w:tabs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8.2. До </w:t>
      </w:r>
      <w:r>
        <w:rPr>
          <w:color w:val="auto"/>
        </w:rPr>
        <w:t xml:space="preserve">річного </w:t>
      </w:r>
      <w:r>
        <w:rPr>
          <w:color w:val="auto"/>
          <w:lang w:val="ru-RU" w:eastAsia="ru-RU" w:bidi="ru-RU"/>
        </w:rPr>
        <w:t>плану роботи розробляються:</w:t>
      </w:r>
    </w:p>
    <w:p w14:paraId="7A8C1972">
      <w:pPr>
        <w:pStyle w:val="11"/>
        <w:shd w:val="clear" w:color="auto" w:fill="auto"/>
        <w:tabs>
          <w:tab w:val="left" w:pos="1574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8.2.1. </w:t>
      </w:r>
      <w:r>
        <w:rPr>
          <w:color w:val="auto"/>
          <w:lang w:val="ru-RU" w:eastAsia="ru-RU" w:bidi="ru-RU"/>
        </w:rPr>
        <w:t xml:space="preserve">Календарний план спортивно-масових, оздоровчих та </w:t>
      </w:r>
      <w:r>
        <w:rPr>
          <w:color w:val="auto"/>
        </w:rPr>
        <w:t xml:space="preserve">інших заходів </w:t>
      </w:r>
      <w:r>
        <w:rPr>
          <w:color w:val="auto"/>
          <w:lang w:val="ru-RU" w:eastAsia="ru-RU" w:bidi="ru-RU"/>
        </w:rPr>
        <w:t xml:space="preserve">з урахуванням використання спортивних приміщень басейну (за потреби в </w:t>
      </w:r>
      <w:r>
        <w:rPr>
          <w:color w:val="auto"/>
        </w:rPr>
        <w:t xml:space="preserve">суботні, недільні </w:t>
      </w:r>
      <w:r>
        <w:rPr>
          <w:color w:val="auto"/>
          <w:lang w:val="ru-RU" w:eastAsia="ru-RU" w:bidi="ru-RU"/>
        </w:rPr>
        <w:t xml:space="preserve">та </w:t>
      </w:r>
      <w:r>
        <w:rPr>
          <w:color w:val="auto"/>
        </w:rPr>
        <w:t>святкові дні).</w:t>
      </w:r>
    </w:p>
    <w:p w14:paraId="10E90DA1">
      <w:pPr>
        <w:pStyle w:val="11"/>
        <w:shd w:val="clear" w:color="auto" w:fill="auto"/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8.2.2. Розклад навчальних, тренувальних занять, груп оздоровчого напрямку</w:t>
      </w:r>
      <w:r>
        <w:rPr>
          <w:color w:val="auto"/>
        </w:rPr>
        <w:t>.</w:t>
      </w:r>
    </w:p>
    <w:p w14:paraId="50108361">
      <w:pPr>
        <w:pStyle w:val="11"/>
        <w:shd w:val="clear" w:color="auto" w:fill="auto"/>
        <w:tabs>
          <w:tab w:val="left" w:pos="1560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8.2.3. План завантаження будівлі басейну, розроблений у </w:t>
      </w:r>
      <w:r>
        <w:rPr>
          <w:color w:val="auto"/>
        </w:rPr>
        <w:t xml:space="preserve">відповідності </w:t>
      </w:r>
      <w:r>
        <w:rPr>
          <w:color w:val="auto"/>
          <w:lang w:eastAsia="ru-RU" w:bidi="ru-RU"/>
        </w:rPr>
        <w:t xml:space="preserve">з планово-розрахунковими показниками </w:t>
      </w:r>
      <w:r>
        <w:rPr>
          <w:color w:val="auto"/>
        </w:rPr>
        <w:t xml:space="preserve">кількісного </w:t>
      </w:r>
      <w:r>
        <w:rPr>
          <w:color w:val="auto"/>
          <w:lang w:eastAsia="ru-RU" w:bidi="ru-RU"/>
        </w:rPr>
        <w:t xml:space="preserve">складу </w:t>
      </w:r>
      <w:r>
        <w:rPr>
          <w:color w:val="auto"/>
        </w:rPr>
        <w:t xml:space="preserve">осіб, які </w:t>
      </w:r>
      <w:r>
        <w:rPr>
          <w:color w:val="auto"/>
          <w:lang w:eastAsia="ru-RU" w:bidi="ru-RU"/>
        </w:rPr>
        <w:t xml:space="preserve">займаються та добового режиму </w:t>
      </w:r>
      <w:r>
        <w:rPr>
          <w:color w:val="auto"/>
        </w:rPr>
        <w:t xml:space="preserve">експлуатації </w:t>
      </w:r>
      <w:r>
        <w:rPr>
          <w:color w:val="auto"/>
          <w:lang w:eastAsia="ru-RU" w:bidi="ru-RU"/>
        </w:rPr>
        <w:t>будівлі басейну.</w:t>
      </w:r>
    </w:p>
    <w:p w14:paraId="7E149ABB">
      <w:pPr>
        <w:pStyle w:val="11"/>
        <w:shd w:val="clear" w:color="auto" w:fill="auto"/>
        <w:spacing w:after="320"/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 </w:t>
      </w:r>
      <w:r>
        <w:rPr>
          <w:color w:val="auto"/>
          <w:lang w:val="ru-RU" w:eastAsia="ru-RU" w:bidi="ru-RU"/>
        </w:rPr>
        <w:t xml:space="preserve">8.2.4. На час </w:t>
      </w:r>
      <w:r>
        <w:rPr>
          <w:color w:val="auto"/>
        </w:rPr>
        <w:t xml:space="preserve">підготовки </w:t>
      </w:r>
      <w:r>
        <w:rPr>
          <w:color w:val="auto"/>
          <w:lang w:val="ru-RU" w:eastAsia="ru-RU" w:bidi="ru-RU"/>
        </w:rPr>
        <w:t xml:space="preserve">та проведення великих комплексних спортивно- масових, оздоровчих та </w:t>
      </w:r>
      <w:r>
        <w:rPr>
          <w:color w:val="auto"/>
        </w:rPr>
        <w:t xml:space="preserve">інших заходів розробляється </w:t>
      </w:r>
      <w:r>
        <w:rPr>
          <w:color w:val="auto"/>
          <w:lang w:val="ru-RU" w:eastAsia="ru-RU" w:bidi="ru-RU"/>
        </w:rPr>
        <w:t xml:space="preserve">окремий план </w:t>
      </w:r>
      <w:r>
        <w:rPr>
          <w:color w:val="auto"/>
        </w:rPr>
        <w:t>діяльності басейну</w:t>
      </w:r>
      <w:r>
        <w:rPr>
          <w:color w:val="auto"/>
          <w:lang w:val="ru-RU" w:eastAsia="ru-RU" w:bidi="ru-RU"/>
        </w:rPr>
        <w:t>.</w:t>
      </w:r>
    </w:p>
    <w:p w14:paraId="04A63F23">
      <w:pPr>
        <w:pStyle w:val="13"/>
        <w:keepNext/>
        <w:keepLines/>
        <w:shd w:val="clear" w:color="auto" w:fill="auto"/>
        <w:tabs>
          <w:tab w:val="left" w:pos="1611"/>
        </w:tabs>
        <w:jc w:val="both"/>
        <w:rPr>
          <w:color w:val="auto"/>
        </w:rPr>
      </w:pPr>
      <w:bookmarkStart w:id="36" w:name="bookmark12"/>
      <w:bookmarkStart w:id="37" w:name="bookmark13"/>
      <w:r>
        <w:rPr>
          <w:color w:val="auto"/>
          <w:lang w:val="ru-RU" w:eastAsia="ru-RU" w:bidi="ru-RU"/>
        </w:rPr>
        <w:t xml:space="preserve">   9. МАЙНО  БАСЕЙНУ  ТА </w:t>
      </w:r>
      <w:r>
        <w:rPr>
          <w:color w:val="auto"/>
        </w:rPr>
        <w:t xml:space="preserve"> ФІНАНСУВАННЯ</w:t>
      </w:r>
      <w:bookmarkEnd w:id="36"/>
      <w:bookmarkEnd w:id="37"/>
    </w:p>
    <w:p w14:paraId="1BF1A082">
      <w:pPr>
        <w:pStyle w:val="11"/>
        <w:shd w:val="clear" w:color="auto" w:fill="auto"/>
        <w:tabs>
          <w:tab w:val="left" w:pos="1134"/>
        </w:tabs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9.1. Майно басейну </w:t>
      </w:r>
      <w:r>
        <w:rPr>
          <w:color w:val="auto"/>
        </w:rPr>
        <w:t xml:space="preserve">є комунальною власністю </w:t>
      </w:r>
      <w:r>
        <w:rPr>
          <w:color w:val="auto"/>
          <w:lang w:bidi="ru-RU"/>
        </w:rPr>
        <w:t>Коломийської міської  ради</w:t>
      </w:r>
      <w:r>
        <w:rPr>
          <w:color w:val="auto"/>
        </w:rPr>
        <w:t xml:space="preserve"> .</w:t>
      </w:r>
      <w:r>
        <w:rPr>
          <w:color w:val="auto"/>
          <w:lang w:eastAsia="ru-RU" w:bidi="ru-RU"/>
        </w:rPr>
        <w:t xml:space="preserve"> </w:t>
      </w:r>
    </w:p>
    <w:p w14:paraId="4B66764F">
      <w:pPr>
        <w:pStyle w:val="11"/>
        <w:shd w:val="clear" w:color="auto" w:fill="auto"/>
        <w:tabs>
          <w:tab w:val="left" w:pos="1134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9.2. Адміністрація ліцею  </w:t>
      </w:r>
      <w:r>
        <w:rPr>
          <w:color w:val="auto"/>
        </w:rPr>
        <w:t xml:space="preserve">має </w:t>
      </w:r>
      <w:r>
        <w:rPr>
          <w:color w:val="auto"/>
          <w:lang w:eastAsia="ru-RU" w:bidi="ru-RU"/>
        </w:rPr>
        <w:t xml:space="preserve">право </w:t>
      </w:r>
      <w:r>
        <w:rPr>
          <w:color w:val="auto"/>
        </w:rPr>
        <w:t xml:space="preserve">володіння, </w:t>
      </w:r>
      <w:r>
        <w:rPr>
          <w:color w:val="auto"/>
          <w:lang w:eastAsia="ru-RU" w:bidi="ru-RU"/>
        </w:rPr>
        <w:t xml:space="preserve">користування та розпорядження майном, придбаним за рахунок </w:t>
      </w:r>
      <w:r>
        <w:rPr>
          <w:color w:val="auto"/>
        </w:rPr>
        <w:t xml:space="preserve">діяльності </w:t>
      </w:r>
      <w:r>
        <w:rPr>
          <w:color w:val="auto"/>
          <w:lang w:eastAsia="ru-RU" w:bidi="ru-RU"/>
        </w:rPr>
        <w:t xml:space="preserve">та додаткових джерел </w:t>
      </w:r>
      <w:r>
        <w:rPr>
          <w:color w:val="auto"/>
        </w:rPr>
        <w:t xml:space="preserve">фінансування </w:t>
      </w:r>
      <w:r>
        <w:rPr>
          <w:color w:val="auto"/>
          <w:lang w:eastAsia="ru-RU" w:bidi="ru-RU"/>
        </w:rPr>
        <w:t xml:space="preserve">в межах, визначених чинним законодавством </w:t>
      </w:r>
      <w:r>
        <w:rPr>
          <w:color w:val="auto"/>
        </w:rPr>
        <w:t xml:space="preserve">України </w:t>
      </w:r>
      <w:r>
        <w:rPr>
          <w:color w:val="auto"/>
          <w:lang w:eastAsia="ru-RU" w:bidi="ru-RU"/>
        </w:rPr>
        <w:t>та цим Положенням.</w:t>
      </w:r>
    </w:p>
    <w:p w14:paraId="2295BDE4">
      <w:pPr>
        <w:pStyle w:val="11"/>
        <w:shd w:val="clear" w:color="auto" w:fill="auto"/>
        <w:tabs>
          <w:tab w:val="left" w:pos="1134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9.3. Майно басейну </w:t>
      </w:r>
      <w:r>
        <w:rPr>
          <w:color w:val="auto"/>
        </w:rPr>
        <w:t xml:space="preserve">складається </w:t>
      </w:r>
      <w:r>
        <w:rPr>
          <w:color w:val="auto"/>
          <w:lang w:eastAsia="ru-RU" w:bidi="ru-RU"/>
        </w:rPr>
        <w:t xml:space="preserve">з основних </w:t>
      </w:r>
      <w:r>
        <w:rPr>
          <w:color w:val="auto"/>
        </w:rPr>
        <w:t xml:space="preserve">фондів </w:t>
      </w:r>
      <w:r>
        <w:rPr>
          <w:color w:val="auto"/>
          <w:lang w:eastAsia="ru-RU" w:bidi="ru-RU"/>
        </w:rPr>
        <w:t xml:space="preserve">та оборотних </w:t>
      </w:r>
      <w:r>
        <w:rPr>
          <w:color w:val="auto"/>
        </w:rPr>
        <w:t xml:space="preserve">коштів, </w:t>
      </w:r>
      <w:r>
        <w:rPr>
          <w:color w:val="auto"/>
          <w:lang w:eastAsia="ru-RU" w:bidi="ru-RU"/>
        </w:rPr>
        <w:t xml:space="preserve">а також </w:t>
      </w:r>
      <w:r>
        <w:rPr>
          <w:color w:val="auto"/>
        </w:rPr>
        <w:t xml:space="preserve">інших матеріальних і нематеріальних активів, цінностей, вартість </w:t>
      </w:r>
      <w:r>
        <w:rPr>
          <w:color w:val="auto"/>
          <w:lang w:eastAsia="ru-RU" w:bidi="ru-RU"/>
        </w:rPr>
        <w:t xml:space="preserve">яких </w:t>
      </w:r>
      <w:r>
        <w:rPr>
          <w:color w:val="auto"/>
        </w:rPr>
        <w:t xml:space="preserve">відображається </w:t>
      </w:r>
      <w:r>
        <w:rPr>
          <w:color w:val="auto"/>
          <w:lang w:eastAsia="ru-RU" w:bidi="ru-RU"/>
        </w:rPr>
        <w:t xml:space="preserve">у </w:t>
      </w:r>
      <w:r>
        <w:rPr>
          <w:color w:val="auto"/>
        </w:rPr>
        <w:t xml:space="preserve">балансі </w:t>
      </w:r>
      <w:r>
        <w:rPr>
          <w:color w:val="auto"/>
          <w:lang w:eastAsia="ru-RU" w:bidi="ru-RU"/>
        </w:rPr>
        <w:t>басейну Коломийської філії №6 імені Героя України Тараса Сенюка Коломийського ліцею №9.</w:t>
      </w:r>
    </w:p>
    <w:p w14:paraId="6F6D5105">
      <w:pPr>
        <w:pStyle w:val="11"/>
        <w:shd w:val="clear" w:color="auto" w:fill="auto"/>
        <w:tabs>
          <w:tab w:val="left" w:pos="993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 </w:t>
      </w:r>
      <w:r>
        <w:rPr>
          <w:color w:val="auto"/>
          <w:lang w:val="ru-RU" w:eastAsia="ru-RU" w:bidi="ru-RU"/>
        </w:rPr>
        <w:t xml:space="preserve">9.4. Джерелом формування майна басейну </w:t>
      </w:r>
      <w:r>
        <w:rPr>
          <w:color w:val="auto"/>
        </w:rPr>
        <w:t xml:space="preserve">є </w:t>
      </w:r>
      <w:r>
        <w:rPr>
          <w:color w:val="auto"/>
          <w:lang w:val="ru-RU" w:eastAsia="ru-RU" w:bidi="ru-RU"/>
        </w:rPr>
        <w:t>:</w:t>
      </w:r>
    </w:p>
    <w:p w14:paraId="3997CC42">
      <w:pPr>
        <w:pStyle w:val="11"/>
        <w:shd w:val="clear" w:color="auto" w:fill="auto"/>
        <w:tabs>
          <w:tab w:val="left" w:pos="804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 </w:t>
      </w:r>
      <w:r>
        <w:rPr>
          <w:color w:val="auto"/>
          <w:lang w:val="ru-RU" w:eastAsia="ru-RU" w:bidi="ru-RU"/>
        </w:rPr>
        <w:t xml:space="preserve">9.4.1. Майно </w:t>
      </w:r>
      <w:r>
        <w:rPr>
          <w:color w:val="auto"/>
        </w:rPr>
        <w:t>Засновника</w:t>
      </w:r>
      <w:r>
        <w:rPr>
          <w:color w:val="auto"/>
          <w:lang w:val="ru-RU" w:eastAsia="ru-RU" w:bidi="ru-RU"/>
        </w:rPr>
        <w:t>.</w:t>
      </w:r>
    </w:p>
    <w:p w14:paraId="059E70C1">
      <w:pPr>
        <w:pStyle w:val="11"/>
        <w:shd w:val="clear" w:color="auto" w:fill="auto"/>
        <w:tabs>
          <w:tab w:val="left" w:pos="426"/>
        </w:tabs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 9.4.2. Кошти </w:t>
      </w:r>
      <w:r>
        <w:rPr>
          <w:color w:val="auto"/>
        </w:rPr>
        <w:t xml:space="preserve">місцевого </w:t>
      </w:r>
      <w:r>
        <w:rPr>
          <w:color w:val="auto"/>
          <w:lang w:val="ru-RU" w:eastAsia="ru-RU" w:bidi="ru-RU"/>
        </w:rPr>
        <w:t xml:space="preserve">бюджету та </w:t>
      </w:r>
      <w:r>
        <w:rPr>
          <w:color w:val="auto"/>
        </w:rPr>
        <w:t xml:space="preserve">капітальні </w:t>
      </w:r>
      <w:r>
        <w:rPr>
          <w:color w:val="auto"/>
          <w:lang w:val="ru-RU" w:eastAsia="ru-RU" w:bidi="ru-RU"/>
        </w:rPr>
        <w:t>вкладення.</w:t>
      </w:r>
    </w:p>
    <w:p w14:paraId="652D0E7C">
      <w:pPr>
        <w:pStyle w:val="11"/>
        <w:shd w:val="clear" w:color="auto" w:fill="auto"/>
        <w:tabs>
          <w:tab w:val="left" w:pos="284"/>
        </w:tabs>
        <w:jc w:val="both"/>
        <w:rPr>
          <w:color w:val="auto"/>
          <w:lang w:val="ru-RU" w:eastAsia="ru-RU" w:bidi="ru-RU"/>
        </w:rPr>
      </w:pPr>
      <w:r>
        <w:rPr>
          <w:color w:val="auto"/>
        </w:rPr>
        <w:t xml:space="preserve">    9.4.3. Власні </w:t>
      </w:r>
      <w:r>
        <w:rPr>
          <w:color w:val="auto"/>
          <w:lang w:val="ru-RU" w:eastAsia="ru-RU" w:bidi="ru-RU"/>
        </w:rPr>
        <w:t xml:space="preserve">надходження, </w:t>
      </w:r>
      <w:r>
        <w:rPr>
          <w:color w:val="auto"/>
        </w:rPr>
        <w:t xml:space="preserve">отримані </w:t>
      </w:r>
      <w:r>
        <w:rPr>
          <w:color w:val="auto"/>
          <w:lang w:val="ru-RU" w:eastAsia="ru-RU" w:bidi="ru-RU"/>
        </w:rPr>
        <w:t xml:space="preserve">у порядку, встановленому чинним      </w:t>
      </w:r>
    </w:p>
    <w:p w14:paraId="13C62768">
      <w:pPr>
        <w:pStyle w:val="11"/>
        <w:shd w:val="clear" w:color="auto" w:fill="auto"/>
        <w:tabs>
          <w:tab w:val="left" w:pos="284"/>
        </w:tabs>
        <w:ind w:left="284"/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       законодавством </w:t>
      </w:r>
      <w:r>
        <w:rPr>
          <w:color w:val="auto"/>
        </w:rPr>
        <w:t>України.</w:t>
      </w:r>
    </w:p>
    <w:p w14:paraId="28DA9F02">
      <w:pPr>
        <w:pStyle w:val="11"/>
        <w:shd w:val="clear" w:color="auto" w:fill="auto"/>
        <w:tabs>
          <w:tab w:val="left" w:pos="804"/>
        </w:tabs>
        <w:jc w:val="both"/>
        <w:rPr>
          <w:color w:val="auto"/>
        </w:rPr>
      </w:pPr>
      <w:r>
        <w:rPr>
          <w:color w:val="auto"/>
        </w:rPr>
        <w:t xml:space="preserve">     9.4.4. Інші </w:t>
      </w:r>
      <w:r>
        <w:rPr>
          <w:color w:val="auto"/>
          <w:lang w:val="ru-RU" w:eastAsia="ru-RU" w:bidi="ru-RU"/>
        </w:rPr>
        <w:t xml:space="preserve">джерела, не </w:t>
      </w:r>
      <w:r>
        <w:rPr>
          <w:color w:val="auto"/>
        </w:rPr>
        <w:t xml:space="preserve">заборонені </w:t>
      </w:r>
      <w:r>
        <w:rPr>
          <w:color w:val="auto"/>
          <w:lang w:val="ru-RU" w:eastAsia="ru-RU" w:bidi="ru-RU"/>
        </w:rPr>
        <w:t xml:space="preserve">чинним законодавством </w:t>
      </w:r>
      <w:r>
        <w:rPr>
          <w:color w:val="auto"/>
        </w:rPr>
        <w:t>України.</w:t>
      </w:r>
    </w:p>
    <w:p w14:paraId="20CA62DC">
      <w:pPr>
        <w:pStyle w:val="11"/>
        <w:shd w:val="clear" w:color="auto" w:fill="auto"/>
        <w:tabs>
          <w:tab w:val="left" w:pos="804"/>
        </w:tabs>
        <w:jc w:val="both"/>
        <w:rPr>
          <w:color w:val="auto"/>
        </w:rPr>
      </w:pPr>
      <w:r>
        <w:rPr>
          <w:color w:val="auto"/>
        </w:rPr>
        <w:t xml:space="preserve">     9.4.5. Благодійні </w:t>
      </w:r>
      <w:r>
        <w:rPr>
          <w:color w:val="auto"/>
          <w:lang w:val="ru-RU" w:eastAsia="ru-RU" w:bidi="ru-RU"/>
        </w:rPr>
        <w:t xml:space="preserve">внески, пожертвування </w:t>
      </w:r>
      <w:r>
        <w:rPr>
          <w:color w:val="auto"/>
        </w:rPr>
        <w:t xml:space="preserve">підприємств, </w:t>
      </w:r>
      <w:r>
        <w:rPr>
          <w:color w:val="auto"/>
          <w:lang w:val="ru-RU" w:eastAsia="ru-RU" w:bidi="ru-RU"/>
        </w:rPr>
        <w:t xml:space="preserve">установ, </w:t>
      </w:r>
      <w:r>
        <w:rPr>
          <w:color w:val="auto"/>
        </w:rPr>
        <w:t xml:space="preserve">організацій, фондів </w:t>
      </w:r>
      <w:r>
        <w:rPr>
          <w:color w:val="auto"/>
          <w:lang w:val="ru-RU" w:eastAsia="ru-RU" w:bidi="ru-RU"/>
        </w:rPr>
        <w:t>та громадян.</w:t>
      </w:r>
    </w:p>
    <w:p w14:paraId="616FB45A">
      <w:pPr>
        <w:pStyle w:val="11"/>
        <w:shd w:val="clear" w:color="auto" w:fill="auto"/>
        <w:tabs>
          <w:tab w:val="left" w:pos="804"/>
        </w:tabs>
        <w:jc w:val="both"/>
        <w:rPr>
          <w:color w:val="auto"/>
        </w:rPr>
      </w:pPr>
      <w:r>
        <w:rPr>
          <w:color w:val="auto"/>
        </w:rPr>
        <w:t xml:space="preserve">     9.4.6. Інше </w:t>
      </w:r>
      <w:r>
        <w:rPr>
          <w:color w:val="auto"/>
          <w:lang w:val="ru-RU" w:eastAsia="ru-RU" w:bidi="ru-RU"/>
        </w:rPr>
        <w:t xml:space="preserve">майно, придбане на </w:t>
      </w:r>
      <w:r>
        <w:rPr>
          <w:color w:val="auto"/>
        </w:rPr>
        <w:t xml:space="preserve">підставах, </w:t>
      </w:r>
      <w:r>
        <w:rPr>
          <w:color w:val="auto"/>
          <w:lang w:val="ru-RU" w:eastAsia="ru-RU" w:bidi="ru-RU"/>
        </w:rPr>
        <w:t xml:space="preserve">не заборонених чинним законодавством </w:t>
      </w:r>
      <w:r>
        <w:rPr>
          <w:color w:val="auto"/>
        </w:rPr>
        <w:t>України.</w:t>
      </w:r>
    </w:p>
    <w:p w14:paraId="2111FBD9">
      <w:pPr>
        <w:pStyle w:val="11"/>
        <w:shd w:val="clear" w:color="auto" w:fill="auto"/>
        <w:tabs>
          <w:tab w:val="left" w:pos="804"/>
        </w:tabs>
        <w:spacing w:after="320"/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  9.4.7. Збитки, </w:t>
      </w:r>
      <w:r>
        <w:rPr>
          <w:color w:val="auto"/>
        </w:rPr>
        <w:t xml:space="preserve">заподіяні басейну </w:t>
      </w:r>
      <w:r>
        <w:rPr>
          <w:color w:val="auto"/>
          <w:lang w:val="ru-RU" w:eastAsia="ru-RU" w:bidi="ru-RU"/>
        </w:rPr>
        <w:t xml:space="preserve">в </w:t>
      </w:r>
      <w:r>
        <w:rPr>
          <w:color w:val="auto"/>
        </w:rPr>
        <w:t xml:space="preserve">результаті </w:t>
      </w:r>
      <w:r>
        <w:rPr>
          <w:color w:val="auto"/>
          <w:lang w:val="ru-RU" w:eastAsia="ru-RU" w:bidi="ru-RU"/>
        </w:rPr>
        <w:t xml:space="preserve">порушення </w:t>
      </w:r>
      <w:r>
        <w:rPr>
          <w:color w:val="auto"/>
        </w:rPr>
        <w:t xml:space="preserve">його </w:t>
      </w:r>
      <w:r>
        <w:rPr>
          <w:color w:val="auto"/>
          <w:lang w:val="ru-RU" w:eastAsia="ru-RU" w:bidi="ru-RU"/>
        </w:rPr>
        <w:t xml:space="preserve">майнових прав громадянами, юридичними особами та державними органами, </w:t>
      </w:r>
      <w:r>
        <w:rPr>
          <w:color w:val="auto"/>
        </w:rPr>
        <w:t xml:space="preserve">відшкодовуються басейну </w:t>
      </w:r>
      <w:r>
        <w:rPr>
          <w:color w:val="auto"/>
          <w:lang w:val="ru-RU" w:eastAsia="ru-RU" w:bidi="ru-RU"/>
        </w:rPr>
        <w:t xml:space="preserve">у порядку, встановленому чинним законодавством </w:t>
      </w:r>
      <w:r>
        <w:rPr>
          <w:color w:val="auto"/>
        </w:rPr>
        <w:t>України.</w:t>
      </w:r>
    </w:p>
    <w:p w14:paraId="1113FFD0">
      <w:pPr>
        <w:pStyle w:val="13"/>
        <w:keepNext/>
        <w:keepLines/>
        <w:shd w:val="clear" w:color="auto" w:fill="auto"/>
        <w:tabs>
          <w:tab w:val="left" w:pos="962"/>
        </w:tabs>
        <w:jc w:val="both"/>
        <w:rPr>
          <w:color w:val="auto"/>
        </w:rPr>
      </w:pPr>
      <w:bookmarkStart w:id="38" w:name="bookmark14"/>
      <w:bookmarkStart w:id="39" w:name="bookmark15"/>
      <w:r>
        <w:rPr>
          <w:color w:val="auto"/>
          <w:lang w:val="ru-RU" w:eastAsia="ru-RU" w:bidi="ru-RU"/>
        </w:rPr>
        <w:t xml:space="preserve">      10. ГОСПОДАРСЬКА </w:t>
      </w:r>
      <w:r>
        <w:rPr>
          <w:color w:val="auto"/>
        </w:rPr>
        <w:t xml:space="preserve">ДІЯЛЬНІСТЬ І ЗВІТНІСТЬ </w:t>
      </w:r>
      <w:bookmarkEnd w:id="38"/>
      <w:bookmarkEnd w:id="39"/>
      <w:r>
        <w:rPr>
          <w:color w:val="auto"/>
          <w:lang w:val="ru-RU" w:eastAsia="ru-RU" w:bidi="ru-RU"/>
        </w:rPr>
        <w:t>БАСЕЙНУ</w:t>
      </w:r>
    </w:p>
    <w:p w14:paraId="699EBD03">
      <w:pPr>
        <w:pStyle w:val="11"/>
        <w:shd w:val="clear" w:color="auto" w:fill="auto"/>
        <w:tabs>
          <w:tab w:val="left" w:pos="1134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  10.1. Адміністрація ліцею </w:t>
      </w:r>
      <w:r>
        <w:rPr>
          <w:color w:val="auto"/>
        </w:rPr>
        <w:t xml:space="preserve">самостійно здійснює діяльність басейну, </w:t>
      </w:r>
      <w:r>
        <w:rPr>
          <w:color w:val="auto"/>
          <w:lang w:eastAsia="ru-RU" w:bidi="ru-RU"/>
        </w:rPr>
        <w:t xml:space="preserve">спрямовану на досягнення </w:t>
      </w:r>
      <w:r>
        <w:rPr>
          <w:color w:val="auto"/>
        </w:rPr>
        <w:t xml:space="preserve">економічних, соціальних </w:t>
      </w:r>
      <w:r>
        <w:rPr>
          <w:color w:val="auto"/>
          <w:lang w:eastAsia="ru-RU" w:bidi="ru-RU"/>
        </w:rPr>
        <w:t xml:space="preserve">та </w:t>
      </w:r>
      <w:r>
        <w:rPr>
          <w:color w:val="auto"/>
        </w:rPr>
        <w:t xml:space="preserve">інших результатів </w:t>
      </w:r>
      <w:r>
        <w:rPr>
          <w:color w:val="auto"/>
          <w:lang w:eastAsia="ru-RU" w:bidi="ru-RU"/>
        </w:rPr>
        <w:t xml:space="preserve">. </w:t>
      </w:r>
      <w:r>
        <w:rPr>
          <w:color w:val="auto"/>
          <w:lang w:val="ru-RU" w:eastAsia="ru-RU" w:bidi="ru-RU"/>
        </w:rPr>
        <w:t xml:space="preserve">Несе </w:t>
      </w:r>
      <w:r>
        <w:rPr>
          <w:color w:val="auto"/>
        </w:rPr>
        <w:t xml:space="preserve">відповідальність </w:t>
      </w:r>
      <w:r>
        <w:rPr>
          <w:color w:val="auto"/>
          <w:lang w:val="ru-RU" w:eastAsia="ru-RU" w:bidi="ru-RU"/>
        </w:rPr>
        <w:t xml:space="preserve">за </w:t>
      </w:r>
      <w:r>
        <w:rPr>
          <w:color w:val="auto"/>
        </w:rPr>
        <w:t xml:space="preserve">наслідки цієї діяльності </w:t>
      </w:r>
      <w:r>
        <w:rPr>
          <w:color w:val="auto"/>
          <w:lang w:val="ru-RU" w:eastAsia="ru-RU" w:bidi="ru-RU"/>
        </w:rPr>
        <w:t>перед Засновником або уповноваженим ним органом, за виконання взятих на себе зобов'язань перед трудовим колективом.</w:t>
      </w:r>
    </w:p>
    <w:p w14:paraId="58ED32B4">
      <w:pPr>
        <w:pStyle w:val="11"/>
        <w:shd w:val="clear" w:color="auto" w:fill="auto"/>
        <w:tabs>
          <w:tab w:val="left" w:pos="1134"/>
        </w:tabs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 10.2.   Адміністрація ліцею  </w:t>
      </w:r>
      <w:r>
        <w:rPr>
          <w:color w:val="auto"/>
        </w:rPr>
        <w:t xml:space="preserve">має </w:t>
      </w:r>
      <w:r>
        <w:rPr>
          <w:color w:val="auto"/>
          <w:lang w:val="ru-RU" w:eastAsia="ru-RU" w:bidi="ru-RU"/>
        </w:rPr>
        <w:t xml:space="preserve">право надавати </w:t>
      </w:r>
      <w:r>
        <w:rPr>
          <w:color w:val="auto"/>
        </w:rPr>
        <w:t xml:space="preserve">платні </w:t>
      </w:r>
      <w:r>
        <w:rPr>
          <w:color w:val="auto"/>
          <w:lang w:val="ru-RU" w:eastAsia="ru-RU" w:bidi="ru-RU"/>
        </w:rPr>
        <w:t xml:space="preserve">послуги за </w:t>
      </w:r>
      <w:r>
        <w:rPr>
          <w:color w:val="auto"/>
        </w:rPr>
        <w:t xml:space="preserve">переліком </w:t>
      </w:r>
      <w:r>
        <w:rPr>
          <w:color w:val="auto"/>
          <w:lang w:val="ru-RU" w:eastAsia="ru-RU" w:bidi="ru-RU"/>
        </w:rPr>
        <w:t xml:space="preserve">та у порядку, визначених чинним законодавством </w:t>
      </w:r>
      <w:r>
        <w:rPr>
          <w:color w:val="auto"/>
        </w:rPr>
        <w:t>України та затвердженими Засновником.</w:t>
      </w:r>
    </w:p>
    <w:p w14:paraId="58065429">
      <w:pPr>
        <w:pStyle w:val="11"/>
        <w:shd w:val="clear" w:color="auto" w:fill="auto"/>
        <w:tabs>
          <w:tab w:val="left" w:pos="1043"/>
        </w:tabs>
        <w:jc w:val="both"/>
        <w:rPr>
          <w:color w:val="auto"/>
        </w:rPr>
      </w:pPr>
      <w:r>
        <w:rPr>
          <w:color w:val="auto"/>
        </w:rPr>
        <w:t xml:space="preserve">   10.3. Платні </w:t>
      </w:r>
      <w:r>
        <w:rPr>
          <w:color w:val="auto"/>
          <w:lang w:val="ru-RU" w:eastAsia="ru-RU" w:bidi="ru-RU"/>
        </w:rPr>
        <w:t xml:space="preserve">послуги надаються басейном </w:t>
      </w:r>
      <w:r>
        <w:rPr>
          <w:color w:val="auto"/>
        </w:rPr>
        <w:t xml:space="preserve">відповідно </w:t>
      </w:r>
      <w:r>
        <w:rPr>
          <w:color w:val="auto"/>
          <w:lang w:val="ru-RU" w:eastAsia="ru-RU" w:bidi="ru-RU"/>
        </w:rPr>
        <w:t xml:space="preserve">до звернень юридичних та </w:t>
      </w:r>
      <w:r>
        <w:rPr>
          <w:color w:val="auto"/>
        </w:rPr>
        <w:t xml:space="preserve">фізичних осіб, </w:t>
      </w:r>
      <w:r>
        <w:rPr>
          <w:color w:val="auto"/>
          <w:lang w:val="ru-RU" w:eastAsia="ru-RU" w:bidi="ru-RU"/>
        </w:rPr>
        <w:t xml:space="preserve">а у випадках, передбачених чинним законодавством, - </w:t>
      </w:r>
      <w:r>
        <w:rPr>
          <w:color w:val="auto"/>
        </w:rPr>
        <w:t xml:space="preserve">відповідно </w:t>
      </w:r>
      <w:r>
        <w:rPr>
          <w:color w:val="auto"/>
          <w:lang w:val="ru-RU" w:eastAsia="ru-RU" w:bidi="ru-RU"/>
        </w:rPr>
        <w:t xml:space="preserve">до договору, укладеного у </w:t>
      </w:r>
      <w:r>
        <w:rPr>
          <w:color w:val="auto"/>
        </w:rPr>
        <w:t>письмовій формі.</w:t>
      </w:r>
    </w:p>
    <w:p w14:paraId="4F429429">
      <w:pPr>
        <w:pStyle w:val="11"/>
        <w:shd w:val="clear" w:color="auto" w:fill="auto"/>
        <w:tabs>
          <w:tab w:val="left" w:pos="1043"/>
        </w:tabs>
        <w:jc w:val="both"/>
        <w:rPr>
          <w:color w:val="auto"/>
        </w:rPr>
      </w:pPr>
      <w:r>
        <w:rPr>
          <w:color w:val="auto"/>
        </w:rPr>
        <w:t xml:space="preserve">    10.4. Розмір </w:t>
      </w:r>
      <w:r>
        <w:rPr>
          <w:color w:val="auto"/>
          <w:lang w:val="ru-RU" w:eastAsia="ru-RU" w:bidi="ru-RU"/>
        </w:rPr>
        <w:t xml:space="preserve">плати за </w:t>
      </w:r>
      <w:r>
        <w:rPr>
          <w:color w:val="auto"/>
        </w:rPr>
        <w:t xml:space="preserve">платні </w:t>
      </w:r>
      <w:r>
        <w:rPr>
          <w:color w:val="auto"/>
          <w:lang w:val="ru-RU" w:eastAsia="ru-RU" w:bidi="ru-RU"/>
        </w:rPr>
        <w:t xml:space="preserve">послуги </w:t>
      </w:r>
      <w:r>
        <w:rPr>
          <w:color w:val="auto"/>
        </w:rPr>
        <w:t xml:space="preserve">визначається </w:t>
      </w:r>
      <w:r>
        <w:rPr>
          <w:color w:val="auto"/>
          <w:lang w:val="ru-RU" w:eastAsia="ru-RU" w:bidi="ru-RU"/>
        </w:rPr>
        <w:t xml:space="preserve">на </w:t>
      </w:r>
      <w:r>
        <w:rPr>
          <w:color w:val="auto"/>
        </w:rPr>
        <w:t xml:space="preserve">підставі обґрунтованих </w:t>
      </w:r>
      <w:r>
        <w:rPr>
          <w:color w:val="auto"/>
          <w:lang w:val="ru-RU" w:eastAsia="ru-RU" w:bidi="ru-RU"/>
        </w:rPr>
        <w:t xml:space="preserve">витрат, пов'язаних безпосередньо з наданням </w:t>
      </w:r>
      <w:r>
        <w:rPr>
          <w:color w:val="auto"/>
        </w:rPr>
        <w:t xml:space="preserve">відповідної платної </w:t>
      </w:r>
      <w:r>
        <w:rPr>
          <w:color w:val="auto"/>
          <w:lang w:val="ru-RU" w:eastAsia="ru-RU" w:bidi="ru-RU"/>
        </w:rPr>
        <w:t xml:space="preserve">послуги та </w:t>
      </w:r>
      <w:r>
        <w:rPr>
          <w:color w:val="auto"/>
        </w:rPr>
        <w:t xml:space="preserve">встановлюється </w:t>
      </w:r>
      <w:r>
        <w:rPr>
          <w:color w:val="auto"/>
          <w:lang w:val="ru-RU" w:eastAsia="ru-RU" w:bidi="ru-RU"/>
        </w:rPr>
        <w:t xml:space="preserve">в порядку </w:t>
      </w:r>
      <w:r>
        <w:rPr>
          <w:color w:val="auto"/>
        </w:rPr>
        <w:t xml:space="preserve">і </w:t>
      </w:r>
      <w:r>
        <w:rPr>
          <w:color w:val="auto"/>
          <w:lang w:val="ru-RU" w:eastAsia="ru-RU" w:bidi="ru-RU"/>
        </w:rPr>
        <w:t xml:space="preserve">в межах, визначених цим Положенням та чинним законодавством </w:t>
      </w:r>
      <w:r>
        <w:rPr>
          <w:color w:val="auto"/>
        </w:rPr>
        <w:t>України.</w:t>
      </w:r>
    </w:p>
    <w:p w14:paraId="73EE2AC2">
      <w:pPr>
        <w:pStyle w:val="11"/>
        <w:shd w:val="clear" w:color="auto" w:fill="auto"/>
        <w:tabs>
          <w:tab w:val="left" w:pos="1043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 10.5. Доходи басейну зараховуються на </w:t>
      </w:r>
      <w:r>
        <w:rPr>
          <w:color w:val="auto"/>
        </w:rPr>
        <w:t xml:space="preserve">відповідні </w:t>
      </w:r>
      <w:r>
        <w:rPr>
          <w:color w:val="auto"/>
          <w:lang w:eastAsia="ru-RU" w:bidi="ru-RU"/>
        </w:rPr>
        <w:t xml:space="preserve">рахунки бухгалтерії Коломийського ліцею №9 та використовуються для </w:t>
      </w:r>
      <w:r>
        <w:rPr>
          <w:color w:val="auto"/>
        </w:rPr>
        <w:t xml:space="preserve">фінансування видатків </w:t>
      </w:r>
      <w:r>
        <w:rPr>
          <w:color w:val="auto"/>
          <w:lang w:eastAsia="ru-RU" w:bidi="ru-RU"/>
        </w:rPr>
        <w:t xml:space="preserve">на утримання басейну, </w:t>
      </w:r>
      <w:r>
        <w:rPr>
          <w:color w:val="auto"/>
        </w:rPr>
        <w:t xml:space="preserve">реалізацію </w:t>
      </w:r>
      <w:r>
        <w:rPr>
          <w:color w:val="auto"/>
          <w:lang w:eastAsia="ru-RU" w:bidi="ru-RU"/>
        </w:rPr>
        <w:t xml:space="preserve">мети, завдань та </w:t>
      </w:r>
      <w:r>
        <w:rPr>
          <w:color w:val="auto"/>
        </w:rPr>
        <w:t xml:space="preserve">напрямків її діяльності, </w:t>
      </w:r>
      <w:r>
        <w:rPr>
          <w:color w:val="auto"/>
          <w:lang w:eastAsia="ru-RU" w:bidi="ru-RU"/>
        </w:rPr>
        <w:t xml:space="preserve">що </w:t>
      </w:r>
      <w:r>
        <w:rPr>
          <w:color w:val="auto"/>
        </w:rPr>
        <w:t xml:space="preserve">визначені </w:t>
      </w:r>
      <w:r>
        <w:rPr>
          <w:color w:val="auto"/>
          <w:lang w:eastAsia="ru-RU" w:bidi="ru-RU"/>
        </w:rPr>
        <w:t>цим Положенням , актами законодавства та на  потреби Коломийського ліцею №9.</w:t>
      </w:r>
    </w:p>
    <w:p w14:paraId="0F2FEE15">
      <w:pPr>
        <w:pStyle w:val="11"/>
        <w:shd w:val="clear" w:color="auto" w:fill="auto"/>
        <w:tabs>
          <w:tab w:val="left" w:pos="1043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 10.6. Джерелом формування </w:t>
      </w:r>
      <w:r>
        <w:rPr>
          <w:color w:val="auto"/>
        </w:rPr>
        <w:t xml:space="preserve">фінансових ресурсів </w:t>
      </w:r>
      <w:r>
        <w:rPr>
          <w:color w:val="auto"/>
          <w:lang w:eastAsia="ru-RU" w:bidi="ru-RU"/>
        </w:rPr>
        <w:t xml:space="preserve">басейну </w:t>
      </w:r>
      <w:r>
        <w:rPr>
          <w:color w:val="auto"/>
        </w:rPr>
        <w:t xml:space="preserve">є </w:t>
      </w:r>
      <w:r>
        <w:rPr>
          <w:color w:val="auto"/>
          <w:lang w:eastAsia="ru-RU" w:bidi="ru-RU"/>
        </w:rPr>
        <w:t>кошти місцевого бюджету</w:t>
      </w:r>
      <w:r>
        <w:rPr>
          <w:color w:val="auto"/>
        </w:rPr>
        <w:t xml:space="preserve">, власні </w:t>
      </w:r>
      <w:r>
        <w:rPr>
          <w:color w:val="auto"/>
          <w:lang w:eastAsia="ru-RU" w:bidi="ru-RU"/>
        </w:rPr>
        <w:t xml:space="preserve">надходження </w:t>
      </w:r>
      <w:r>
        <w:rPr>
          <w:color w:val="auto"/>
        </w:rPr>
        <w:t xml:space="preserve">від </w:t>
      </w:r>
      <w:r>
        <w:rPr>
          <w:color w:val="auto"/>
          <w:lang w:eastAsia="ru-RU" w:bidi="ru-RU"/>
        </w:rPr>
        <w:t xml:space="preserve">надання платних послуг, дозволених чинним законодавством </w:t>
      </w:r>
      <w:r>
        <w:rPr>
          <w:color w:val="auto"/>
        </w:rPr>
        <w:t xml:space="preserve">України, інші </w:t>
      </w:r>
      <w:r>
        <w:rPr>
          <w:color w:val="auto"/>
          <w:lang w:eastAsia="ru-RU" w:bidi="ru-RU"/>
        </w:rPr>
        <w:t>надходження.</w:t>
      </w:r>
    </w:p>
    <w:p w14:paraId="78BFE203">
      <w:pPr>
        <w:pStyle w:val="11"/>
        <w:shd w:val="clear" w:color="auto" w:fill="auto"/>
        <w:tabs>
          <w:tab w:val="left" w:pos="1043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 10.7.  Адміністрація Коломийського ліцею №9 </w:t>
      </w:r>
      <w:r>
        <w:rPr>
          <w:color w:val="auto"/>
        </w:rPr>
        <w:t xml:space="preserve">витрачає </w:t>
      </w:r>
      <w:r>
        <w:rPr>
          <w:color w:val="auto"/>
          <w:lang w:eastAsia="ru-RU" w:bidi="ru-RU"/>
        </w:rPr>
        <w:t xml:space="preserve">кошти, суворо дотримуючись </w:t>
      </w:r>
      <w:r>
        <w:rPr>
          <w:color w:val="auto"/>
        </w:rPr>
        <w:t xml:space="preserve">фінансово-бюджетної дисципліни </w:t>
      </w:r>
      <w:r>
        <w:rPr>
          <w:color w:val="auto"/>
          <w:lang w:eastAsia="ru-RU" w:bidi="ru-RU"/>
        </w:rPr>
        <w:t xml:space="preserve">та забезпечуючи максимальну </w:t>
      </w:r>
      <w:r>
        <w:rPr>
          <w:color w:val="auto"/>
        </w:rPr>
        <w:t>економію матеріальних цінностей і коштів.</w:t>
      </w:r>
    </w:p>
    <w:p w14:paraId="243405AC">
      <w:pPr>
        <w:pStyle w:val="11"/>
        <w:shd w:val="clear" w:color="auto" w:fill="auto"/>
        <w:tabs>
          <w:tab w:val="left" w:pos="1043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  10.8. Бухгалтерія Коломийського ліцею №9  </w:t>
      </w:r>
      <w:r>
        <w:rPr>
          <w:color w:val="auto"/>
        </w:rPr>
        <w:t xml:space="preserve">здійснює </w:t>
      </w:r>
      <w:r>
        <w:rPr>
          <w:color w:val="auto"/>
          <w:lang w:eastAsia="ru-RU" w:bidi="ru-RU"/>
        </w:rPr>
        <w:t xml:space="preserve">бухгалтерський оперативний та </w:t>
      </w:r>
      <w:r>
        <w:rPr>
          <w:color w:val="auto"/>
        </w:rPr>
        <w:t xml:space="preserve">фінансовий облік результатів своєї діяльності, </w:t>
      </w:r>
      <w:r>
        <w:rPr>
          <w:color w:val="auto"/>
          <w:lang w:eastAsia="ru-RU" w:bidi="ru-RU"/>
        </w:rPr>
        <w:t xml:space="preserve">веде </w:t>
      </w:r>
      <w:r>
        <w:rPr>
          <w:color w:val="auto"/>
        </w:rPr>
        <w:t>фінансову звітність.</w:t>
      </w:r>
    </w:p>
    <w:p w14:paraId="03CB81A4">
      <w:pPr>
        <w:pStyle w:val="11"/>
        <w:shd w:val="clear" w:color="auto" w:fill="auto"/>
        <w:tabs>
          <w:tab w:val="left" w:pos="1043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 10.9.  </w:t>
      </w:r>
      <w:r>
        <w:rPr>
          <w:color w:val="auto"/>
        </w:rPr>
        <w:t xml:space="preserve"> Відносини </w:t>
      </w:r>
      <w:r>
        <w:rPr>
          <w:color w:val="auto"/>
          <w:lang w:eastAsia="ru-RU" w:bidi="ru-RU"/>
        </w:rPr>
        <w:t xml:space="preserve">адміністрації ліцею з </w:t>
      </w:r>
      <w:r>
        <w:rPr>
          <w:color w:val="auto"/>
        </w:rPr>
        <w:t xml:space="preserve">іншими підприємствами, </w:t>
      </w:r>
      <w:r>
        <w:rPr>
          <w:color w:val="auto"/>
          <w:lang w:eastAsia="ru-RU" w:bidi="ru-RU"/>
        </w:rPr>
        <w:t xml:space="preserve">установами, </w:t>
      </w:r>
      <w:r>
        <w:rPr>
          <w:color w:val="auto"/>
        </w:rPr>
        <w:t xml:space="preserve">організаціями і </w:t>
      </w:r>
      <w:r>
        <w:rPr>
          <w:color w:val="auto"/>
          <w:lang w:eastAsia="ru-RU" w:bidi="ru-RU"/>
        </w:rPr>
        <w:t xml:space="preserve">громадянами в </w:t>
      </w:r>
      <w:r>
        <w:rPr>
          <w:color w:val="auto"/>
        </w:rPr>
        <w:t xml:space="preserve">усіх </w:t>
      </w:r>
      <w:r>
        <w:rPr>
          <w:color w:val="auto"/>
          <w:lang w:eastAsia="ru-RU" w:bidi="ru-RU"/>
        </w:rPr>
        <w:t xml:space="preserve">сферах </w:t>
      </w:r>
      <w:r>
        <w:rPr>
          <w:color w:val="auto"/>
        </w:rPr>
        <w:t xml:space="preserve">господарської діяльності здійснюються відповідно </w:t>
      </w:r>
      <w:r>
        <w:rPr>
          <w:color w:val="auto"/>
          <w:lang w:eastAsia="ru-RU" w:bidi="ru-RU"/>
        </w:rPr>
        <w:t xml:space="preserve">до чинного законодавства </w:t>
      </w:r>
      <w:r>
        <w:rPr>
          <w:color w:val="auto"/>
        </w:rPr>
        <w:t>України.</w:t>
      </w:r>
    </w:p>
    <w:p w14:paraId="03A6527E">
      <w:pPr>
        <w:pStyle w:val="11"/>
        <w:shd w:val="clear" w:color="auto" w:fill="auto"/>
        <w:tabs>
          <w:tab w:val="left" w:pos="1082"/>
        </w:tabs>
        <w:jc w:val="both"/>
        <w:rPr>
          <w:color w:val="auto"/>
          <w:lang w:val="ru-RU" w:eastAsia="ru-RU" w:bidi="ru-RU"/>
        </w:rPr>
      </w:pPr>
      <w:r>
        <w:rPr>
          <w:color w:val="auto"/>
        </w:rPr>
        <w:t xml:space="preserve">    10.10. Взаємовідносини </w:t>
      </w:r>
      <w:r>
        <w:rPr>
          <w:color w:val="auto"/>
          <w:lang w:eastAsia="ru-RU" w:bidi="ru-RU"/>
        </w:rPr>
        <w:t xml:space="preserve">адміністрації Коломийського ліцею №9  </w:t>
      </w:r>
      <w:r>
        <w:rPr>
          <w:color w:val="auto"/>
          <w:lang w:val="ru-RU" w:eastAsia="ru-RU" w:bidi="ru-RU"/>
        </w:rPr>
        <w:t xml:space="preserve"> з органами </w:t>
      </w:r>
      <w:r>
        <w:rPr>
          <w:color w:val="auto"/>
        </w:rPr>
        <w:t xml:space="preserve">місцевого </w:t>
      </w:r>
      <w:r>
        <w:rPr>
          <w:color w:val="auto"/>
          <w:lang w:val="ru-RU" w:eastAsia="ru-RU" w:bidi="ru-RU"/>
        </w:rPr>
        <w:t xml:space="preserve">самоврядування та </w:t>
      </w:r>
      <w:r>
        <w:rPr>
          <w:color w:val="auto"/>
        </w:rPr>
        <w:t xml:space="preserve">їх </w:t>
      </w:r>
      <w:r>
        <w:rPr>
          <w:color w:val="auto"/>
          <w:lang w:val="ru-RU" w:eastAsia="ru-RU" w:bidi="ru-RU"/>
        </w:rPr>
        <w:t xml:space="preserve">виконавчими органами </w:t>
      </w:r>
      <w:r>
        <w:rPr>
          <w:color w:val="auto"/>
        </w:rPr>
        <w:t xml:space="preserve">здійснюються </w:t>
      </w:r>
      <w:r>
        <w:rPr>
          <w:color w:val="auto"/>
          <w:lang w:val="ru-RU" w:eastAsia="ru-RU" w:bidi="ru-RU"/>
        </w:rPr>
        <w:t xml:space="preserve">в межах та в порядку, визначених чинним законодавством </w:t>
      </w:r>
      <w:r>
        <w:rPr>
          <w:color w:val="auto"/>
        </w:rPr>
        <w:t xml:space="preserve">України </w:t>
      </w:r>
      <w:r>
        <w:rPr>
          <w:color w:val="auto"/>
          <w:lang w:val="ru-RU" w:eastAsia="ru-RU" w:bidi="ru-RU"/>
        </w:rPr>
        <w:t>та цим Положенням.</w:t>
      </w:r>
      <w:bookmarkStart w:id="40" w:name="bookmark16"/>
      <w:bookmarkStart w:id="41" w:name="bookmark17"/>
    </w:p>
    <w:p w14:paraId="3F8FAE31">
      <w:pPr>
        <w:pStyle w:val="11"/>
        <w:shd w:val="clear" w:color="auto" w:fill="auto"/>
        <w:tabs>
          <w:tab w:val="left" w:pos="1082"/>
        </w:tabs>
        <w:jc w:val="both"/>
        <w:rPr>
          <w:color w:val="auto"/>
        </w:rPr>
      </w:pPr>
    </w:p>
    <w:p w14:paraId="66E4E6BF">
      <w:pPr>
        <w:pStyle w:val="13"/>
        <w:keepNext/>
        <w:keepLines/>
        <w:shd w:val="clear" w:color="auto" w:fill="auto"/>
        <w:tabs>
          <w:tab w:val="left" w:pos="1745"/>
        </w:tabs>
        <w:jc w:val="both"/>
        <w:rPr>
          <w:color w:val="auto"/>
        </w:rPr>
      </w:pPr>
      <w:r>
        <w:rPr>
          <w:color w:val="auto"/>
          <w:lang w:eastAsia="ru-RU" w:bidi="ru-RU"/>
        </w:rPr>
        <w:t xml:space="preserve">   </w:t>
      </w:r>
      <w:r>
        <w:rPr>
          <w:color w:val="auto"/>
          <w:lang w:val="ru-RU" w:eastAsia="ru-RU" w:bidi="ru-RU"/>
        </w:rPr>
        <w:t xml:space="preserve">11. КОНТРОЛЬ ТА </w:t>
      </w:r>
      <w:r>
        <w:rPr>
          <w:color w:val="auto"/>
        </w:rPr>
        <w:t xml:space="preserve">РЕВІЗІЯ ДІЯЛЬНОСТІ </w:t>
      </w:r>
      <w:r>
        <w:rPr>
          <w:color w:val="auto"/>
          <w:lang w:val="ru-RU" w:eastAsia="ru-RU" w:bidi="ru-RU"/>
        </w:rPr>
        <w:t>УСТАНОВИ</w:t>
      </w:r>
      <w:bookmarkEnd w:id="40"/>
      <w:bookmarkEnd w:id="41"/>
    </w:p>
    <w:p w14:paraId="023F4633">
      <w:pPr>
        <w:pStyle w:val="11"/>
        <w:shd w:val="clear" w:color="auto" w:fill="auto"/>
        <w:tabs>
          <w:tab w:val="left" w:pos="1134"/>
        </w:tabs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11.1.  Контроль, </w:t>
      </w:r>
      <w:r>
        <w:rPr>
          <w:color w:val="auto"/>
        </w:rPr>
        <w:t xml:space="preserve">перевірка </w:t>
      </w:r>
      <w:r>
        <w:rPr>
          <w:color w:val="auto"/>
          <w:lang w:val="ru-RU" w:eastAsia="ru-RU" w:bidi="ru-RU"/>
        </w:rPr>
        <w:t xml:space="preserve">та </w:t>
      </w:r>
      <w:r>
        <w:rPr>
          <w:color w:val="auto"/>
        </w:rPr>
        <w:t xml:space="preserve">ревізія фінансово-господарської діяльності </w:t>
      </w:r>
      <w:r>
        <w:rPr>
          <w:color w:val="auto"/>
          <w:lang w:val="ru-RU" w:eastAsia="ru-RU" w:bidi="ru-RU"/>
        </w:rPr>
        <w:t xml:space="preserve">басейну </w:t>
      </w:r>
      <w:r>
        <w:rPr>
          <w:color w:val="auto"/>
        </w:rPr>
        <w:t xml:space="preserve">здійснюється відповідними </w:t>
      </w:r>
      <w:r>
        <w:rPr>
          <w:color w:val="auto"/>
          <w:lang w:val="ru-RU" w:eastAsia="ru-RU" w:bidi="ru-RU"/>
        </w:rPr>
        <w:t xml:space="preserve">державними органами </w:t>
      </w:r>
      <w:r>
        <w:rPr>
          <w:color w:val="auto"/>
        </w:rPr>
        <w:t xml:space="preserve">згідно </w:t>
      </w:r>
      <w:r>
        <w:rPr>
          <w:color w:val="auto"/>
          <w:lang w:val="ru-RU" w:eastAsia="ru-RU" w:bidi="ru-RU"/>
        </w:rPr>
        <w:t xml:space="preserve">з чинним законодавством </w:t>
      </w:r>
      <w:r>
        <w:rPr>
          <w:color w:val="auto"/>
        </w:rPr>
        <w:t xml:space="preserve">України </w:t>
      </w:r>
      <w:r>
        <w:rPr>
          <w:color w:val="auto"/>
          <w:lang w:val="ru-RU" w:eastAsia="ru-RU" w:bidi="ru-RU"/>
        </w:rPr>
        <w:t>та органами уповноваженими Засновником або управлінням освіти Коломийської міської  ради.</w:t>
      </w:r>
    </w:p>
    <w:p w14:paraId="785E550B">
      <w:pPr>
        <w:pStyle w:val="11"/>
        <w:shd w:val="clear" w:color="auto" w:fill="auto"/>
        <w:tabs>
          <w:tab w:val="left" w:pos="1134"/>
        </w:tabs>
        <w:spacing w:after="320"/>
        <w:jc w:val="both"/>
        <w:rPr>
          <w:color w:val="auto"/>
        </w:rPr>
      </w:pPr>
      <w:r>
        <w:rPr>
          <w:color w:val="auto"/>
        </w:rPr>
        <w:t xml:space="preserve">   11.2. Усі </w:t>
      </w:r>
      <w:r>
        <w:rPr>
          <w:color w:val="auto"/>
          <w:lang w:val="ru-RU" w:eastAsia="ru-RU" w:bidi="ru-RU"/>
        </w:rPr>
        <w:t xml:space="preserve">види </w:t>
      </w:r>
      <w:r>
        <w:rPr>
          <w:color w:val="auto"/>
        </w:rPr>
        <w:t xml:space="preserve">перевірок </w:t>
      </w:r>
      <w:r>
        <w:rPr>
          <w:color w:val="auto"/>
          <w:lang w:val="ru-RU" w:eastAsia="ru-RU" w:bidi="ru-RU"/>
        </w:rPr>
        <w:t xml:space="preserve">та </w:t>
      </w:r>
      <w:r>
        <w:rPr>
          <w:color w:val="auto"/>
        </w:rPr>
        <w:t xml:space="preserve">ревізій </w:t>
      </w:r>
      <w:r>
        <w:rPr>
          <w:color w:val="auto"/>
          <w:lang w:val="ru-RU" w:eastAsia="ru-RU" w:bidi="ru-RU"/>
        </w:rPr>
        <w:t xml:space="preserve">не </w:t>
      </w:r>
      <w:r>
        <w:rPr>
          <w:color w:val="auto"/>
        </w:rPr>
        <w:t xml:space="preserve">повинні </w:t>
      </w:r>
      <w:r>
        <w:rPr>
          <w:color w:val="auto"/>
          <w:lang w:val="ru-RU" w:eastAsia="ru-RU" w:bidi="ru-RU"/>
        </w:rPr>
        <w:t xml:space="preserve">порушувати нормативну роботу басейну. Результати цих </w:t>
      </w:r>
      <w:r>
        <w:rPr>
          <w:color w:val="auto"/>
        </w:rPr>
        <w:t xml:space="preserve">перевірок повинні </w:t>
      </w:r>
      <w:r>
        <w:rPr>
          <w:color w:val="auto"/>
          <w:lang w:val="ru-RU" w:eastAsia="ru-RU" w:bidi="ru-RU"/>
        </w:rPr>
        <w:t xml:space="preserve">надаватися директору </w:t>
      </w:r>
      <w:r>
        <w:rPr>
          <w:color w:val="auto"/>
        </w:rPr>
        <w:t xml:space="preserve">Коломийського ліцею №9 </w:t>
      </w:r>
      <w:r>
        <w:rPr>
          <w:color w:val="auto"/>
          <w:lang w:val="ru-RU" w:eastAsia="ru-RU" w:bidi="ru-RU"/>
        </w:rPr>
        <w:t>та Засновнику або уповноваженому ним органу.</w:t>
      </w:r>
    </w:p>
    <w:p w14:paraId="215E5527">
      <w:pPr>
        <w:pStyle w:val="13"/>
        <w:keepNext/>
        <w:keepLines/>
        <w:shd w:val="clear" w:color="auto" w:fill="auto"/>
        <w:tabs>
          <w:tab w:val="left" w:pos="1560"/>
        </w:tabs>
        <w:jc w:val="both"/>
        <w:rPr>
          <w:color w:val="auto"/>
        </w:rPr>
      </w:pPr>
      <w:bookmarkStart w:id="42" w:name="bookmark18"/>
      <w:bookmarkStart w:id="43" w:name="bookmark19"/>
      <w:r>
        <w:rPr>
          <w:color w:val="auto"/>
        </w:rPr>
        <w:t xml:space="preserve">    12. ЗМІНИ </w:t>
      </w:r>
      <w:r>
        <w:rPr>
          <w:color w:val="auto"/>
          <w:lang w:val="ru-RU" w:eastAsia="ru-RU" w:bidi="ru-RU"/>
        </w:rPr>
        <w:t xml:space="preserve">ТА ДОПОВНЕННЯ ДО </w:t>
      </w:r>
      <w:bookmarkEnd w:id="42"/>
      <w:bookmarkEnd w:id="43"/>
      <w:r>
        <w:rPr>
          <w:color w:val="auto"/>
          <w:lang w:val="ru-RU" w:eastAsia="ru-RU" w:bidi="ru-RU"/>
        </w:rPr>
        <w:t>ПОЛОЖЕННЯ</w:t>
      </w:r>
    </w:p>
    <w:p w14:paraId="2BAD25BD">
      <w:pPr>
        <w:pStyle w:val="11"/>
        <w:shd w:val="clear" w:color="auto" w:fill="auto"/>
        <w:tabs>
          <w:tab w:val="left" w:pos="756"/>
        </w:tabs>
        <w:spacing w:after="320"/>
        <w:jc w:val="both"/>
        <w:rPr>
          <w:color w:val="auto"/>
        </w:rPr>
      </w:pPr>
      <w:r>
        <w:rPr>
          <w:color w:val="auto"/>
        </w:rPr>
        <w:t xml:space="preserve">    12.1. Зміни </w:t>
      </w:r>
      <w:r>
        <w:rPr>
          <w:color w:val="auto"/>
          <w:lang w:val="ru-RU" w:eastAsia="ru-RU" w:bidi="ru-RU"/>
        </w:rPr>
        <w:t>та доповнення до цього Положення подаються директором та погоджуються з уповноваженим органом.</w:t>
      </w:r>
    </w:p>
    <w:p w14:paraId="15E779E8">
      <w:pPr>
        <w:pStyle w:val="13"/>
        <w:keepNext/>
        <w:keepLines/>
        <w:shd w:val="clear" w:color="auto" w:fill="auto"/>
        <w:jc w:val="both"/>
        <w:rPr>
          <w:color w:val="auto"/>
        </w:rPr>
      </w:pPr>
      <w:bookmarkStart w:id="44" w:name="bookmark20"/>
      <w:bookmarkStart w:id="45" w:name="bookmark21"/>
      <w:r>
        <w:rPr>
          <w:color w:val="auto"/>
          <w:lang w:eastAsia="ru-RU" w:bidi="ru-RU"/>
        </w:rPr>
        <w:t xml:space="preserve">    13. ПРИПИНЕННЯ </w:t>
      </w:r>
      <w:r>
        <w:rPr>
          <w:color w:val="auto"/>
        </w:rPr>
        <w:t xml:space="preserve">ДІЯЛЬНОСТІ </w:t>
      </w:r>
      <w:bookmarkEnd w:id="44"/>
      <w:bookmarkEnd w:id="45"/>
      <w:r>
        <w:rPr>
          <w:color w:val="auto"/>
          <w:lang w:eastAsia="ru-RU" w:bidi="ru-RU"/>
        </w:rPr>
        <w:t>БАСЕЙНУ</w:t>
      </w:r>
    </w:p>
    <w:p w14:paraId="10209EA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13.1. Реорганізація </w:t>
      </w:r>
      <w:r>
        <w:rPr>
          <w:rFonts w:ascii="Times New Roman" w:hAnsi="Times New Roman" w:cs="Times New Roman"/>
          <w:color w:val="auto"/>
          <w:sz w:val="28"/>
          <w:szCs w:val="28"/>
          <w:lang w:eastAsia="ru-RU" w:bidi="ru-RU"/>
        </w:rPr>
        <w:t xml:space="preserve">(злиття,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приєднання, поділ, виділення, </w:t>
      </w:r>
      <w:r>
        <w:rPr>
          <w:rFonts w:ascii="Times New Roman" w:hAnsi="Times New Roman" w:cs="Times New Roman"/>
          <w:color w:val="auto"/>
          <w:sz w:val="28"/>
          <w:szCs w:val="28"/>
          <w:lang w:eastAsia="ru-RU" w:bidi="ru-RU"/>
        </w:rPr>
        <w:t xml:space="preserve">перетворення) басейну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здійснюється </w:t>
      </w:r>
      <w:r>
        <w:rPr>
          <w:rFonts w:ascii="Times New Roman" w:hAnsi="Times New Roman" w:cs="Times New Roman"/>
          <w:color w:val="auto"/>
          <w:sz w:val="28"/>
          <w:szCs w:val="28"/>
          <w:lang w:eastAsia="ru-RU" w:bidi="ru-RU"/>
        </w:rPr>
        <w:t xml:space="preserve">за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рішенням </w:t>
      </w:r>
      <w:r>
        <w:rPr>
          <w:rFonts w:ascii="Times New Roman" w:hAnsi="Times New Roman" w:cs="Times New Roman"/>
          <w:color w:val="auto"/>
          <w:sz w:val="28"/>
          <w:szCs w:val="28"/>
          <w:lang w:eastAsia="ru-RU" w:bidi="ru-RU"/>
        </w:rPr>
        <w:t>Засновника.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14:paraId="4172D5CF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   13.2. Зміни та доповнення до Положення про басейн вносяться Засновником за поданням уповноваженого органу управління освітою або  директора закладу освіти.</w:t>
      </w:r>
    </w:p>
    <w:p w14:paraId="21B84ACC">
      <w:pPr>
        <w:pStyle w:val="11"/>
        <w:shd w:val="clear" w:color="auto" w:fill="auto"/>
        <w:tabs>
          <w:tab w:val="left" w:pos="736"/>
        </w:tabs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 13.3. При </w:t>
      </w:r>
      <w:r>
        <w:rPr>
          <w:color w:val="auto"/>
        </w:rPr>
        <w:t xml:space="preserve">реорганізації </w:t>
      </w:r>
      <w:r>
        <w:rPr>
          <w:color w:val="auto"/>
          <w:lang w:val="ru-RU" w:eastAsia="ru-RU" w:bidi="ru-RU"/>
        </w:rPr>
        <w:t xml:space="preserve">басейну </w:t>
      </w:r>
      <w:r>
        <w:rPr>
          <w:color w:val="auto"/>
        </w:rPr>
        <w:t xml:space="preserve">працівникам, які звільняються, гарантується </w:t>
      </w:r>
      <w:r>
        <w:rPr>
          <w:color w:val="auto"/>
          <w:lang w:val="ru-RU" w:eastAsia="ru-RU" w:bidi="ru-RU"/>
        </w:rPr>
        <w:t xml:space="preserve">дотримання </w:t>
      </w:r>
      <w:r>
        <w:rPr>
          <w:color w:val="auto"/>
        </w:rPr>
        <w:t xml:space="preserve">їхніх </w:t>
      </w:r>
      <w:r>
        <w:rPr>
          <w:color w:val="auto"/>
          <w:lang w:val="ru-RU" w:eastAsia="ru-RU" w:bidi="ru-RU"/>
        </w:rPr>
        <w:t xml:space="preserve">прав та </w:t>
      </w:r>
      <w:r>
        <w:rPr>
          <w:color w:val="auto"/>
        </w:rPr>
        <w:t xml:space="preserve">соціальних інтересів відповідно </w:t>
      </w:r>
      <w:r>
        <w:rPr>
          <w:color w:val="auto"/>
          <w:lang w:val="ru-RU" w:eastAsia="ru-RU" w:bidi="ru-RU"/>
        </w:rPr>
        <w:t xml:space="preserve">до чинного законодавства </w:t>
      </w:r>
      <w:r>
        <w:rPr>
          <w:color w:val="auto"/>
        </w:rPr>
        <w:t>України.</w:t>
      </w:r>
    </w:p>
    <w:p w14:paraId="4B929434">
      <w:pPr>
        <w:pStyle w:val="11"/>
        <w:shd w:val="clear" w:color="auto" w:fill="auto"/>
        <w:tabs>
          <w:tab w:val="left" w:pos="736"/>
        </w:tabs>
        <w:jc w:val="both"/>
        <w:rPr>
          <w:color w:val="auto"/>
        </w:rPr>
      </w:pPr>
      <w:r>
        <w:rPr>
          <w:color w:val="auto"/>
          <w:lang w:val="ru-RU" w:eastAsia="ru-RU" w:bidi="ru-RU"/>
        </w:rPr>
        <w:t xml:space="preserve">    13.4. Майно та </w:t>
      </w:r>
      <w:r>
        <w:rPr>
          <w:color w:val="auto"/>
        </w:rPr>
        <w:t xml:space="preserve">грошові </w:t>
      </w:r>
      <w:r>
        <w:rPr>
          <w:color w:val="auto"/>
          <w:lang w:val="ru-RU" w:eastAsia="ru-RU" w:bidi="ru-RU"/>
        </w:rPr>
        <w:t xml:space="preserve">кошти басейну, що залишилися </w:t>
      </w:r>
      <w:r>
        <w:rPr>
          <w:color w:val="auto"/>
        </w:rPr>
        <w:t xml:space="preserve">після </w:t>
      </w:r>
      <w:r>
        <w:rPr>
          <w:color w:val="auto"/>
          <w:lang w:val="ru-RU" w:eastAsia="ru-RU" w:bidi="ru-RU"/>
        </w:rPr>
        <w:t xml:space="preserve">проведення </w:t>
      </w:r>
      <w:r>
        <w:rPr>
          <w:color w:val="auto"/>
        </w:rPr>
        <w:t>ліквідаційних заходів</w:t>
      </w:r>
      <w:r>
        <w:rPr>
          <w:color w:val="auto"/>
          <w:lang w:val="ru-RU" w:eastAsia="ru-RU" w:bidi="ru-RU"/>
        </w:rPr>
        <w:t>, передаються Засновнику.</w:t>
      </w:r>
    </w:p>
    <w:p w14:paraId="627567AE">
      <w:pPr>
        <w:pStyle w:val="11"/>
        <w:shd w:val="clear" w:color="auto" w:fill="auto"/>
        <w:tabs>
          <w:tab w:val="left" w:pos="736"/>
        </w:tabs>
        <w:jc w:val="both"/>
        <w:rPr>
          <w:color w:val="auto"/>
        </w:rPr>
      </w:pPr>
      <w:r>
        <w:rPr>
          <w:color w:val="auto"/>
        </w:rPr>
        <w:t xml:space="preserve">     13.5. Ліквідація </w:t>
      </w:r>
      <w:r>
        <w:rPr>
          <w:color w:val="auto"/>
          <w:lang w:val="ru-RU" w:eastAsia="ru-RU" w:bidi="ru-RU"/>
        </w:rPr>
        <w:t xml:space="preserve">басейну </w:t>
      </w:r>
      <w:r>
        <w:rPr>
          <w:color w:val="auto"/>
        </w:rPr>
        <w:t xml:space="preserve">здійснюється </w:t>
      </w:r>
      <w:r>
        <w:rPr>
          <w:color w:val="auto"/>
          <w:lang w:val="ru-RU" w:eastAsia="ru-RU" w:bidi="ru-RU"/>
        </w:rPr>
        <w:t xml:space="preserve">за </w:t>
      </w:r>
      <w:r>
        <w:rPr>
          <w:color w:val="auto"/>
        </w:rPr>
        <w:t xml:space="preserve">рішенням </w:t>
      </w:r>
      <w:r>
        <w:rPr>
          <w:color w:val="auto"/>
          <w:lang w:val="ru-RU" w:eastAsia="ru-RU" w:bidi="ru-RU"/>
        </w:rPr>
        <w:t xml:space="preserve">Засновника, господарським судом </w:t>
      </w:r>
      <w:r>
        <w:rPr>
          <w:color w:val="auto"/>
        </w:rPr>
        <w:t xml:space="preserve">відповідно </w:t>
      </w:r>
      <w:r>
        <w:rPr>
          <w:color w:val="auto"/>
          <w:lang w:val="ru-RU" w:eastAsia="ru-RU" w:bidi="ru-RU"/>
        </w:rPr>
        <w:t xml:space="preserve">до чинного законодавства </w:t>
      </w:r>
      <w:r>
        <w:rPr>
          <w:color w:val="auto"/>
        </w:rPr>
        <w:t>України.</w:t>
      </w:r>
    </w:p>
    <w:p w14:paraId="26F7E580">
      <w:pPr>
        <w:pStyle w:val="11"/>
        <w:shd w:val="clear" w:color="auto" w:fill="auto"/>
        <w:spacing w:after="320"/>
        <w:ind w:left="1060"/>
        <w:jc w:val="both"/>
        <w:rPr>
          <w:b/>
          <w:bCs/>
          <w:color w:val="auto"/>
        </w:rPr>
      </w:pPr>
    </w:p>
    <w:p w14:paraId="5067A142">
      <w:pPr>
        <w:pStyle w:val="11"/>
        <w:shd w:val="clear" w:color="auto" w:fill="auto"/>
        <w:spacing w:after="320"/>
        <w:ind w:left="1060"/>
        <w:jc w:val="both"/>
        <w:rPr>
          <w:b/>
          <w:bCs/>
          <w:color w:val="auto"/>
        </w:rPr>
      </w:pPr>
    </w:p>
    <w:p w14:paraId="14DE6CDB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FDA7CA1">
      <w:pPr>
        <w:jc w:val="both"/>
        <w:rPr>
          <w:rFonts w:ascii="Times New Roman" w:hAnsi="Times New Roman" w:cs="Times New Roman"/>
          <w:color w:val="auto"/>
        </w:rPr>
      </w:pPr>
    </w:p>
    <w:sectPr>
      <w:footerReference r:id="rId5" w:type="default"/>
      <w:pgSz w:w="11900" w:h="16840"/>
      <w:pgMar w:top="1134" w:right="851" w:bottom="1134" w:left="1474" w:header="397" w:footer="845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Sans Serif">
    <w:panose1 w:val="020B0604020202020204"/>
    <w:charset w:val="CC"/>
    <w:family w:val="swiss"/>
    <w:pitch w:val="default"/>
    <w:sig w:usb0="E1002AFF" w:usb1="C0000002" w:usb2="00000008" w:usb3="00000000" w:csb0="200101FF" w:csb1="2028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36098593"/>
      <w:docPartObj>
        <w:docPartGallery w:val="AutoText"/>
      </w:docPartObj>
    </w:sdtPr>
    <w:sdtContent>
      <w:p w14:paraId="57026EBA"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rPr>
            <w:lang w:val="ru-RU"/>
          </w:rPr>
          <w:fldChar w:fldCharType="end"/>
        </w:r>
      </w:p>
    </w:sdtContent>
  </w:sdt>
  <w:p w14:paraId="05361A9B"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D4B"/>
    <w:rsid w:val="000152BE"/>
    <w:rsid w:val="0002005B"/>
    <w:rsid w:val="00027BD2"/>
    <w:rsid w:val="00042238"/>
    <w:rsid w:val="00044348"/>
    <w:rsid w:val="00052710"/>
    <w:rsid w:val="00053FBC"/>
    <w:rsid w:val="00056F9B"/>
    <w:rsid w:val="000610F5"/>
    <w:rsid w:val="00067211"/>
    <w:rsid w:val="00076E34"/>
    <w:rsid w:val="000879BB"/>
    <w:rsid w:val="00091A51"/>
    <w:rsid w:val="0009258F"/>
    <w:rsid w:val="000D6616"/>
    <w:rsid w:val="000E1EF7"/>
    <w:rsid w:val="000E3206"/>
    <w:rsid w:val="000F0855"/>
    <w:rsid w:val="000F4A8F"/>
    <w:rsid w:val="00130EA0"/>
    <w:rsid w:val="00140B5A"/>
    <w:rsid w:val="00144ADC"/>
    <w:rsid w:val="001661C6"/>
    <w:rsid w:val="001707A3"/>
    <w:rsid w:val="00175884"/>
    <w:rsid w:val="00180366"/>
    <w:rsid w:val="00182C8A"/>
    <w:rsid w:val="00186322"/>
    <w:rsid w:val="001B403E"/>
    <w:rsid w:val="001C361C"/>
    <w:rsid w:val="001C77CF"/>
    <w:rsid w:val="001D57FA"/>
    <w:rsid w:val="001E2E27"/>
    <w:rsid w:val="001F3151"/>
    <w:rsid w:val="0020160D"/>
    <w:rsid w:val="0020729F"/>
    <w:rsid w:val="00223010"/>
    <w:rsid w:val="00230161"/>
    <w:rsid w:val="002463E9"/>
    <w:rsid w:val="00246988"/>
    <w:rsid w:val="002526A9"/>
    <w:rsid w:val="00257E78"/>
    <w:rsid w:val="00265683"/>
    <w:rsid w:val="002812D9"/>
    <w:rsid w:val="00282CE1"/>
    <w:rsid w:val="00283F5B"/>
    <w:rsid w:val="00293148"/>
    <w:rsid w:val="00294D41"/>
    <w:rsid w:val="002A00DD"/>
    <w:rsid w:val="002A5139"/>
    <w:rsid w:val="002B4621"/>
    <w:rsid w:val="002B7CA6"/>
    <w:rsid w:val="002C3A04"/>
    <w:rsid w:val="002E7885"/>
    <w:rsid w:val="002F05BD"/>
    <w:rsid w:val="002F4690"/>
    <w:rsid w:val="00306C85"/>
    <w:rsid w:val="003103E7"/>
    <w:rsid w:val="003172FC"/>
    <w:rsid w:val="003528D7"/>
    <w:rsid w:val="00354589"/>
    <w:rsid w:val="00354D13"/>
    <w:rsid w:val="00363C36"/>
    <w:rsid w:val="0036746E"/>
    <w:rsid w:val="00392A1B"/>
    <w:rsid w:val="00394F03"/>
    <w:rsid w:val="003F5ACB"/>
    <w:rsid w:val="00405535"/>
    <w:rsid w:val="00415DF2"/>
    <w:rsid w:val="004214EB"/>
    <w:rsid w:val="00432699"/>
    <w:rsid w:val="004330C5"/>
    <w:rsid w:val="0044123C"/>
    <w:rsid w:val="00442E45"/>
    <w:rsid w:val="004468EE"/>
    <w:rsid w:val="00451367"/>
    <w:rsid w:val="0045721D"/>
    <w:rsid w:val="004656D1"/>
    <w:rsid w:val="00473B29"/>
    <w:rsid w:val="00487537"/>
    <w:rsid w:val="00494A05"/>
    <w:rsid w:val="004C282F"/>
    <w:rsid w:val="004D2887"/>
    <w:rsid w:val="00505081"/>
    <w:rsid w:val="00507617"/>
    <w:rsid w:val="005166FE"/>
    <w:rsid w:val="00555B01"/>
    <w:rsid w:val="00567538"/>
    <w:rsid w:val="005D0BD4"/>
    <w:rsid w:val="005E103F"/>
    <w:rsid w:val="005E2330"/>
    <w:rsid w:val="005F2239"/>
    <w:rsid w:val="005F5DFC"/>
    <w:rsid w:val="005F7EA6"/>
    <w:rsid w:val="00602821"/>
    <w:rsid w:val="0061244A"/>
    <w:rsid w:val="00626D66"/>
    <w:rsid w:val="006335F7"/>
    <w:rsid w:val="006347B5"/>
    <w:rsid w:val="00634ED2"/>
    <w:rsid w:val="00635FD3"/>
    <w:rsid w:val="0064104F"/>
    <w:rsid w:val="0065146A"/>
    <w:rsid w:val="00657471"/>
    <w:rsid w:val="00657CFE"/>
    <w:rsid w:val="00673892"/>
    <w:rsid w:val="006847B1"/>
    <w:rsid w:val="0068587F"/>
    <w:rsid w:val="006972DD"/>
    <w:rsid w:val="006A1AE1"/>
    <w:rsid w:val="006C7773"/>
    <w:rsid w:val="006E3647"/>
    <w:rsid w:val="006F5CF8"/>
    <w:rsid w:val="007131FE"/>
    <w:rsid w:val="00725E76"/>
    <w:rsid w:val="007370A6"/>
    <w:rsid w:val="00743CB0"/>
    <w:rsid w:val="00744794"/>
    <w:rsid w:val="00745E79"/>
    <w:rsid w:val="00765EA3"/>
    <w:rsid w:val="007749B5"/>
    <w:rsid w:val="007823D6"/>
    <w:rsid w:val="007B788D"/>
    <w:rsid w:val="007E6568"/>
    <w:rsid w:val="00802611"/>
    <w:rsid w:val="00814C95"/>
    <w:rsid w:val="00817658"/>
    <w:rsid w:val="0082333D"/>
    <w:rsid w:val="0082526D"/>
    <w:rsid w:val="0083091D"/>
    <w:rsid w:val="00833694"/>
    <w:rsid w:val="008365AA"/>
    <w:rsid w:val="00842902"/>
    <w:rsid w:val="00874473"/>
    <w:rsid w:val="0089250B"/>
    <w:rsid w:val="00894E11"/>
    <w:rsid w:val="00894ED6"/>
    <w:rsid w:val="008A011A"/>
    <w:rsid w:val="008D1345"/>
    <w:rsid w:val="008D1E6C"/>
    <w:rsid w:val="008E6735"/>
    <w:rsid w:val="008F1095"/>
    <w:rsid w:val="008F206D"/>
    <w:rsid w:val="008F4D4F"/>
    <w:rsid w:val="008F5A08"/>
    <w:rsid w:val="00901A34"/>
    <w:rsid w:val="00910DA6"/>
    <w:rsid w:val="009112B0"/>
    <w:rsid w:val="00911889"/>
    <w:rsid w:val="00924E07"/>
    <w:rsid w:val="00926942"/>
    <w:rsid w:val="00930422"/>
    <w:rsid w:val="009460A9"/>
    <w:rsid w:val="0096644E"/>
    <w:rsid w:val="00967132"/>
    <w:rsid w:val="00967365"/>
    <w:rsid w:val="00986521"/>
    <w:rsid w:val="00990153"/>
    <w:rsid w:val="009A35E3"/>
    <w:rsid w:val="009A7336"/>
    <w:rsid w:val="009C2141"/>
    <w:rsid w:val="009C7E9D"/>
    <w:rsid w:val="009E5AB0"/>
    <w:rsid w:val="009F678E"/>
    <w:rsid w:val="009F6889"/>
    <w:rsid w:val="00A022DE"/>
    <w:rsid w:val="00A21EDE"/>
    <w:rsid w:val="00A40FD7"/>
    <w:rsid w:val="00A53D93"/>
    <w:rsid w:val="00A54AD6"/>
    <w:rsid w:val="00A54B74"/>
    <w:rsid w:val="00A61ED4"/>
    <w:rsid w:val="00A62E8F"/>
    <w:rsid w:val="00A67B2A"/>
    <w:rsid w:val="00A71B09"/>
    <w:rsid w:val="00A72448"/>
    <w:rsid w:val="00A75514"/>
    <w:rsid w:val="00A76C55"/>
    <w:rsid w:val="00A96253"/>
    <w:rsid w:val="00AC5152"/>
    <w:rsid w:val="00AC7924"/>
    <w:rsid w:val="00AD0581"/>
    <w:rsid w:val="00AD0CC7"/>
    <w:rsid w:val="00AF5144"/>
    <w:rsid w:val="00B00846"/>
    <w:rsid w:val="00B02F96"/>
    <w:rsid w:val="00B06092"/>
    <w:rsid w:val="00B1389E"/>
    <w:rsid w:val="00B31E20"/>
    <w:rsid w:val="00B34A76"/>
    <w:rsid w:val="00B36228"/>
    <w:rsid w:val="00B42128"/>
    <w:rsid w:val="00B57EAA"/>
    <w:rsid w:val="00B955BA"/>
    <w:rsid w:val="00BA3A66"/>
    <w:rsid w:val="00BA5027"/>
    <w:rsid w:val="00BA68BE"/>
    <w:rsid w:val="00BB3F3C"/>
    <w:rsid w:val="00BC2360"/>
    <w:rsid w:val="00BD0F48"/>
    <w:rsid w:val="00BD32D6"/>
    <w:rsid w:val="00BD4D4B"/>
    <w:rsid w:val="00BD6741"/>
    <w:rsid w:val="00C01D81"/>
    <w:rsid w:val="00C04A39"/>
    <w:rsid w:val="00C067CB"/>
    <w:rsid w:val="00C15273"/>
    <w:rsid w:val="00C21837"/>
    <w:rsid w:val="00C32367"/>
    <w:rsid w:val="00C55D1D"/>
    <w:rsid w:val="00C60EAA"/>
    <w:rsid w:val="00C67879"/>
    <w:rsid w:val="00C71FE9"/>
    <w:rsid w:val="00C76633"/>
    <w:rsid w:val="00C77967"/>
    <w:rsid w:val="00C877DE"/>
    <w:rsid w:val="00C96ACE"/>
    <w:rsid w:val="00C977BB"/>
    <w:rsid w:val="00CB1464"/>
    <w:rsid w:val="00CC0BD4"/>
    <w:rsid w:val="00CC473D"/>
    <w:rsid w:val="00CD0CFF"/>
    <w:rsid w:val="00CE0D8C"/>
    <w:rsid w:val="00CF4F56"/>
    <w:rsid w:val="00D04347"/>
    <w:rsid w:val="00D10B17"/>
    <w:rsid w:val="00D21203"/>
    <w:rsid w:val="00D324DE"/>
    <w:rsid w:val="00D34AD5"/>
    <w:rsid w:val="00D373FF"/>
    <w:rsid w:val="00D44F7A"/>
    <w:rsid w:val="00D7362F"/>
    <w:rsid w:val="00D75AA9"/>
    <w:rsid w:val="00D850E9"/>
    <w:rsid w:val="00D9157E"/>
    <w:rsid w:val="00D91E8E"/>
    <w:rsid w:val="00D929E0"/>
    <w:rsid w:val="00DA6F38"/>
    <w:rsid w:val="00DB7246"/>
    <w:rsid w:val="00DC3170"/>
    <w:rsid w:val="00DC7522"/>
    <w:rsid w:val="00DD3184"/>
    <w:rsid w:val="00DF621D"/>
    <w:rsid w:val="00E1015D"/>
    <w:rsid w:val="00E12D4C"/>
    <w:rsid w:val="00E13E41"/>
    <w:rsid w:val="00E22430"/>
    <w:rsid w:val="00E31A84"/>
    <w:rsid w:val="00E37FDB"/>
    <w:rsid w:val="00E41D56"/>
    <w:rsid w:val="00E53629"/>
    <w:rsid w:val="00E64517"/>
    <w:rsid w:val="00E64658"/>
    <w:rsid w:val="00EA40E0"/>
    <w:rsid w:val="00EB04A1"/>
    <w:rsid w:val="00ED3149"/>
    <w:rsid w:val="00EE38FD"/>
    <w:rsid w:val="00EE6BE8"/>
    <w:rsid w:val="00F02C49"/>
    <w:rsid w:val="00F12033"/>
    <w:rsid w:val="00F1452D"/>
    <w:rsid w:val="00F244F2"/>
    <w:rsid w:val="00F403AE"/>
    <w:rsid w:val="00F61C92"/>
    <w:rsid w:val="00F67880"/>
    <w:rsid w:val="00F74BC6"/>
    <w:rsid w:val="00F835A8"/>
    <w:rsid w:val="00F85DA5"/>
    <w:rsid w:val="00FD02A3"/>
    <w:rsid w:val="00FE030A"/>
    <w:rsid w:val="00FF50E1"/>
    <w:rsid w:val="00FF63A0"/>
    <w:rsid w:val="0602592B"/>
    <w:rsid w:val="2A51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Microsoft Sans Serif" w:hAnsi="Microsoft Sans Serif" w:eastAsia="Microsoft Sans Serif" w:cs="Microsoft Sans Serif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uiPriority w:val="0"/>
    <w:pPr>
      <w:widowControl w:val="0"/>
    </w:pPr>
    <w:rPr>
      <w:rFonts w:ascii="Microsoft Sans Serif" w:hAnsi="Microsoft Sans Serif" w:eastAsia="Microsoft Sans Serif" w:cs="Microsoft Sans Serif"/>
      <w:color w:val="000000"/>
      <w:sz w:val="24"/>
      <w:szCs w:val="24"/>
      <w:lang w:val="uk-UA" w:eastAsia="uk-UA" w:bidi="uk-UA"/>
    </w:rPr>
  </w:style>
  <w:style w:type="paragraph" w:styleId="2">
    <w:name w:val="heading 1"/>
    <w:basedOn w:val="1"/>
    <w:link w:val="24"/>
    <w:qFormat/>
    <w:uiPriority w:val="9"/>
    <w:pPr>
      <w:widowControl/>
      <w:spacing w:before="100" w:beforeAutospacing="1" w:after="100" w:afterAutospacing="1"/>
      <w:outlineLvl w:val="0"/>
    </w:pPr>
    <w:rPr>
      <w:rFonts w:ascii="Times New Roman" w:hAnsi="Times New Roman" w:eastAsia="Times New Roman" w:cs="Times New Roman"/>
      <w:b/>
      <w:bCs/>
      <w:color w:val="auto"/>
      <w:kern w:val="36"/>
      <w:sz w:val="48"/>
      <w:szCs w:val="48"/>
      <w:lang w:val="ru-RU" w:eastAsia="ru-RU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Balloon Text"/>
    <w:basedOn w:val="1"/>
    <w:link w:val="21"/>
    <w:semiHidden/>
    <w:unhideWhenUsed/>
    <w:uiPriority w:val="99"/>
    <w:rPr>
      <w:rFonts w:ascii="Segoe UI" w:hAnsi="Segoe UI" w:cs="Segoe UI"/>
      <w:sz w:val="18"/>
      <w:szCs w:val="18"/>
    </w:rPr>
  </w:style>
  <w:style w:type="paragraph" w:styleId="7">
    <w:name w:val="header"/>
    <w:basedOn w:val="1"/>
    <w:link w:val="22"/>
    <w:unhideWhenUsed/>
    <w:uiPriority w:val="99"/>
    <w:pPr>
      <w:tabs>
        <w:tab w:val="center" w:pos="4677"/>
        <w:tab w:val="right" w:pos="9355"/>
      </w:tabs>
    </w:pPr>
  </w:style>
  <w:style w:type="paragraph" w:styleId="8">
    <w:name w:val="footer"/>
    <w:basedOn w:val="1"/>
    <w:link w:val="23"/>
    <w:unhideWhenUsed/>
    <w:uiPriority w:val="99"/>
    <w:pPr>
      <w:tabs>
        <w:tab w:val="center" w:pos="4677"/>
        <w:tab w:val="right" w:pos="9355"/>
      </w:tabs>
    </w:pPr>
  </w:style>
  <w:style w:type="paragraph" w:styleId="9">
    <w:name w:val="HTML Preformatted"/>
    <w:basedOn w:val="1"/>
    <w:link w:val="25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eastAsia="Times New Roman" w:cs="Courier New"/>
      <w:color w:val="auto"/>
      <w:sz w:val="20"/>
      <w:szCs w:val="20"/>
      <w:lang w:bidi="ar-SA"/>
    </w:rPr>
  </w:style>
  <w:style w:type="character" w:customStyle="1" w:styleId="10">
    <w:name w:val="Основной текст_"/>
    <w:basedOn w:val="3"/>
    <w:link w:val="11"/>
    <w:uiPriority w:val="0"/>
    <w:rPr>
      <w:rFonts w:ascii="Times New Roman" w:hAnsi="Times New Roman" w:eastAsia="Times New Roman" w:cs="Times New Roman"/>
      <w:sz w:val="28"/>
      <w:szCs w:val="28"/>
      <w:u w:val="none"/>
    </w:rPr>
  </w:style>
  <w:style w:type="paragraph" w:customStyle="1" w:styleId="11">
    <w:name w:val="Основной текст1"/>
    <w:basedOn w:val="1"/>
    <w:link w:val="10"/>
    <w:uiPriority w:val="0"/>
    <w:pPr>
      <w:shd w:val="clear" w:color="auto" w:fill="FFFFFF"/>
    </w:pPr>
    <w:rPr>
      <w:rFonts w:ascii="Times New Roman" w:hAnsi="Times New Roman" w:eastAsia="Times New Roman" w:cs="Times New Roman"/>
      <w:sz w:val="28"/>
      <w:szCs w:val="28"/>
    </w:rPr>
  </w:style>
  <w:style w:type="character" w:customStyle="1" w:styleId="12">
    <w:name w:val="Заголовок №1_"/>
    <w:basedOn w:val="3"/>
    <w:link w:val="13"/>
    <w:qFormat/>
    <w:uiPriority w:val="0"/>
    <w:rPr>
      <w:rFonts w:ascii="Times New Roman" w:hAnsi="Times New Roman" w:eastAsia="Times New Roman" w:cs="Times New Roman"/>
      <w:b/>
      <w:bCs/>
      <w:sz w:val="28"/>
      <w:szCs w:val="28"/>
      <w:u w:val="none"/>
    </w:rPr>
  </w:style>
  <w:style w:type="paragraph" w:customStyle="1" w:styleId="13">
    <w:name w:val="Заголовок №1"/>
    <w:basedOn w:val="1"/>
    <w:link w:val="12"/>
    <w:uiPriority w:val="0"/>
    <w:pPr>
      <w:shd w:val="clear" w:color="auto" w:fill="FFFFFF"/>
      <w:spacing w:after="320"/>
      <w:outlineLvl w:val="0"/>
    </w:pPr>
    <w:rPr>
      <w:rFonts w:ascii="Times New Roman" w:hAnsi="Times New Roman" w:eastAsia="Times New Roman" w:cs="Times New Roman"/>
      <w:b/>
      <w:bCs/>
      <w:sz w:val="28"/>
      <w:szCs w:val="28"/>
    </w:rPr>
  </w:style>
  <w:style w:type="character" w:customStyle="1" w:styleId="14">
    <w:name w:val="Основной текст (3)_"/>
    <w:basedOn w:val="3"/>
    <w:link w:val="15"/>
    <w:uiPriority w:val="0"/>
    <w:rPr>
      <w:rFonts w:ascii="Times New Roman" w:hAnsi="Times New Roman" w:eastAsia="Times New Roman" w:cs="Times New Roman"/>
      <w:b/>
      <w:bCs/>
      <w:sz w:val="32"/>
      <w:szCs w:val="32"/>
      <w:u w:val="none"/>
    </w:rPr>
  </w:style>
  <w:style w:type="paragraph" w:customStyle="1" w:styleId="15">
    <w:name w:val="Основной текст (3)"/>
    <w:basedOn w:val="1"/>
    <w:link w:val="14"/>
    <w:uiPriority w:val="0"/>
    <w:pPr>
      <w:shd w:val="clear" w:color="auto" w:fill="FFFFFF"/>
      <w:spacing w:after="1640"/>
      <w:ind w:left="5800" w:firstLine="20"/>
    </w:pPr>
    <w:rPr>
      <w:rFonts w:ascii="Times New Roman" w:hAnsi="Times New Roman" w:eastAsia="Times New Roman" w:cs="Times New Roman"/>
      <w:b/>
      <w:bCs/>
      <w:sz w:val="32"/>
      <w:szCs w:val="32"/>
    </w:rPr>
  </w:style>
  <w:style w:type="character" w:customStyle="1" w:styleId="16">
    <w:name w:val="Основной текст (2)_"/>
    <w:basedOn w:val="3"/>
    <w:link w:val="17"/>
    <w:uiPriority w:val="0"/>
    <w:rPr>
      <w:rFonts w:ascii="Times New Roman" w:hAnsi="Times New Roman" w:eastAsia="Times New Roman" w:cs="Times New Roman"/>
      <w:b/>
      <w:bCs/>
      <w:sz w:val="52"/>
      <w:szCs w:val="52"/>
      <w:u w:val="none"/>
    </w:rPr>
  </w:style>
  <w:style w:type="paragraph" w:customStyle="1" w:styleId="17">
    <w:name w:val="Основной текст (2)"/>
    <w:basedOn w:val="1"/>
    <w:link w:val="16"/>
    <w:qFormat/>
    <w:uiPriority w:val="0"/>
    <w:pPr>
      <w:shd w:val="clear" w:color="auto" w:fill="FFFFFF"/>
      <w:spacing w:after="600"/>
      <w:jc w:val="center"/>
    </w:pPr>
    <w:rPr>
      <w:rFonts w:ascii="Times New Roman" w:hAnsi="Times New Roman" w:eastAsia="Times New Roman" w:cs="Times New Roman"/>
      <w:b/>
      <w:bCs/>
      <w:sz w:val="52"/>
      <w:szCs w:val="52"/>
    </w:rPr>
  </w:style>
  <w:style w:type="character" w:customStyle="1" w:styleId="18">
    <w:name w:val="Основной текст (4)_"/>
    <w:basedOn w:val="3"/>
    <w:link w:val="19"/>
    <w:qFormat/>
    <w:uiPriority w:val="0"/>
    <w:rPr>
      <w:rFonts w:ascii="Times New Roman" w:hAnsi="Times New Roman" w:eastAsia="Times New Roman" w:cs="Times New Roman"/>
      <w:b/>
      <w:bCs/>
      <w:sz w:val="40"/>
      <w:szCs w:val="40"/>
      <w:u w:val="none"/>
    </w:rPr>
  </w:style>
  <w:style w:type="paragraph" w:customStyle="1" w:styleId="19">
    <w:name w:val="Основной текст (4)"/>
    <w:basedOn w:val="1"/>
    <w:link w:val="18"/>
    <w:uiPriority w:val="0"/>
    <w:pPr>
      <w:shd w:val="clear" w:color="auto" w:fill="FFFFFF"/>
      <w:jc w:val="center"/>
    </w:pPr>
    <w:rPr>
      <w:rFonts w:ascii="Times New Roman" w:hAnsi="Times New Roman" w:eastAsia="Times New Roman" w:cs="Times New Roman"/>
      <w:b/>
      <w:bCs/>
      <w:sz w:val="40"/>
      <w:szCs w:val="40"/>
    </w:rPr>
  </w:style>
  <w:style w:type="paragraph" w:styleId="20">
    <w:name w:val="List Paragraph"/>
    <w:basedOn w:val="1"/>
    <w:qFormat/>
    <w:uiPriority w:val="34"/>
    <w:pPr>
      <w:autoSpaceDE w:val="0"/>
      <w:autoSpaceDN w:val="0"/>
      <w:ind w:left="219"/>
      <w:jc w:val="both"/>
    </w:pPr>
    <w:rPr>
      <w:rFonts w:ascii="Times New Roman" w:hAnsi="Times New Roman" w:eastAsia="Times New Roman" w:cs="Times New Roman"/>
      <w:color w:val="auto"/>
      <w:sz w:val="22"/>
      <w:szCs w:val="22"/>
      <w:lang w:eastAsia="en-US" w:bidi="ar-SA"/>
    </w:rPr>
  </w:style>
  <w:style w:type="character" w:customStyle="1" w:styleId="21">
    <w:name w:val="Текст выноски Знак"/>
    <w:basedOn w:val="3"/>
    <w:link w:val="6"/>
    <w:semiHidden/>
    <w:uiPriority w:val="99"/>
    <w:rPr>
      <w:rFonts w:ascii="Segoe UI" w:hAnsi="Segoe UI" w:cs="Segoe UI"/>
      <w:color w:val="000000"/>
      <w:sz w:val="18"/>
      <w:szCs w:val="18"/>
    </w:rPr>
  </w:style>
  <w:style w:type="character" w:customStyle="1" w:styleId="22">
    <w:name w:val="Верхний колонтитул Знак"/>
    <w:basedOn w:val="3"/>
    <w:link w:val="7"/>
    <w:uiPriority w:val="99"/>
    <w:rPr>
      <w:color w:val="000000"/>
    </w:rPr>
  </w:style>
  <w:style w:type="character" w:customStyle="1" w:styleId="23">
    <w:name w:val="Нижний колонтитул Знак"/>
    <w:basedOn w:val="3"/>
    <w:link w:val="8"/>
    <w:uiPriority w:val="99"/>
    <w:rPr>
      <w:color w:val="000000"/>
    </w:rPr>
  </w:style>
  <w:style w:type="character" w:customStyle="1" w:styleId="24">
    <w:name w:val="Заголовок 1 Знак"/>
    <w:basedOn w:val="3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customStyle="1" w:styleId="25">
    <w:name w:val="Стандартный HTML Знак"/>
    <w:basedOn w:val="3"/>
    <w:link w:val="9"/>
    <w:uiPriority w:val="99"/>
    <w:rPr>
      <w:rFonts w:ascii="Courier New" w:hAnsi="Courier New" w:eastAsia="Times New Roman" w:cs="Courier New"/>
      <w:sz w:val="20"/>
      <w:szCs w:val="20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140E0-14E4-4A6F-84B2-A51E30CDEB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diakov.net</Company>
  <Pages>12</Pages>
  <Words>4075</Words>
  <Characters>23233</Characters>
  <Lines>193</Lines>
  <Paragraphs>54</Paragraphs>
  <TotalTime>5</TotalTime>
  <ScaleCrop>false</ScaleCrop>
  <LinksUpToDate>false</LinksUpToDate>
  <CharactersWithSpaces>27254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2024-06-11T10:32:00Z</dcterms:created>
  <dc:creator>User</dc:creator>
  <cp:lastModifiedBy>google1587049833</cp:lastModifiedBy>
  <cp:lastPrinted>2024-03-20T13:22:00Z</cp:lastPrinted>
  <dcterms:modified xsi:type="dcterms:W3CDTF">2024-06-12T06:40:58Z</dcterms:modified>
  <dc:title>“ЗАТВЕРДЖЕНО”                                        “ ЗАРЕЄСТРОВАНО”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BF41861C775C42B395A05BC3CEB7D8C2_13</vt:lpwstr>
  </property>
</Properties>
</file>