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E9" w:rsidRPr="009872E9" w:rsidRDefault="009872E9" w:rsidP="009872E9">
      <w:pPr>
        <w:shd w:val="clear" w:color="auto" w:fill="FFFFFF"/>
        <w:spacing w:after="100" w:afterAutospacing="1" w:line="240" w:lineRule="auto"/>
        <w:outlineLvl w:val="0"/>
        <w:rPr>
          <w:rFonts w:ascii="Arial" w:eastAsia="Times New Roman" w:hAnsi="Arial" w:cs="Arial"/>
          <w:color w:val="333333"/>
          <w:kern w:val="36"/>
          <w:sz w:val="48"/>
          <w:szCs w:val="48"/>
          <w:lang w:eastAsia="uk-UA"/>
        </w:rPr>
      </w:pPr>
      <w:r w:rsidRPr="009872E9">
        <w:rPr>
          <w:rFonts w:ascii="Arial" w:eastAsia="Times New Roman" w:hAnsi="Arial" w:cs="Arial"/>
          <w:color w:val="333333"/>
          <w:kern w:val="36"/>
          <w:sz w:val="48"/>
          <w:szCs w:val="48"/>
          <w:lang w:eastAsia="uk-UA"/>
        </w:rPr>
        <w:t>Про затвердження норм та Порядку організації харчування у закладах освіти та дитячих закладах оздоровлення та відпочинку</w:t>
      </w:r>
    </w:p>
    <w:p w:rsidR="009872E9" w:rsidRPr="009872E9" w:rsidRDefault="009872E9" w:rsidP="009872E9">
      <w:pPr>
        <w:shd w:val="clear" w:color="auto" w:fill="FFFFFF"/>
        <w:spacing w:after="0" w:line="240" w:lineRule="auto"/>
        <w:rPr>
          <w:rFonts w:ascii="Arial" w:eastAsia="Times New Roman" w:hAnsi="Arial" w:cs="Arial"/>
          <w:color w:val="000000"/>
          <w:sz w:val="23"/>
          <w:szCs w:val="23"/>
          <w:lang w:eastAsia="uk-UA"/>
        </w:rPr>
      </w:pPr>
      <w:r w:rsidRPr="009872E9">
        <w:rPr>
          <w:rFonts w:ascii="Arial" w:eastAsia="Times New Roman" w:hAnsi="Arial" w:cs="Arial"/>
          <w:color w:val="000000"/>
          <w:sz w:val="23"/>
          <w:szCs w:val="23"/>
          <w:lang w:eastAsia="uk-UA"/>
        </w:rPr>
        <w:t>Документ 305-2021-п, </w:t>
      </w:r>
      <w:r w:rsidRPr="009872E9">
        <w:rPr>
          <w:rFonts w:ascii="Arial" w:eastAsia="Times New Roman" w:hAnsi="Arial" w:cs="Arial"/>
          <w:color w:val="0000CC"/>
          <w:sz w:val="23"/>
          <w:szCs w:val="23"/>
          <w:lang w:eastAsia="uk-UA"/>
        </w:rPr>
        <w:t>чинний</w:t>
      </w:r>
      <w:r w:rsidRPr="009872E9">
        <w:rPr>
          <w:rFonts w:ascii="Arial" w:eastAsia="Times New Roman" w:hAnsi="Arial" w:cs="Arial"/>
          <w:color w:val="000000"/>
          <w:sz w:val="23"/>
          <w:szCs w:val="23"/>
          <w:lang w:eastAsia="uk-UA"/>
        </w:rPr>
        <w:t>, поточна редакція — </w:t>
      </w:r>
      <w:r w:rsidRPr="009872E9">
        <w:rPr>
          <w:rFonts w:ascii="Arial" w:eastAsia="Times New Roman" w:hAnsi="Arial" w:cs="Arial"/>
          <w:b/>
          <w:bCs/>
          <w:color w:val="000000"/>
          <w:sz w:val="23"/>
          <w:szCs w:val="23"/>
          <w:lang w:eastAsia="uk-UA"/>
        </w:rPr>
        <w:t>Редакція</w:t>
      </w:r>
      <w:r w:rsidRPr="009872E9">
        <w:rPr>
          <w:rFonts w:ascii="Arial" w:eastAsia="Times New Roman" w:hAnsi="Arial" w:cs="Arial"/>
          <w:color w:val="000000"/>
          <w:sz w:val="23"/>
          <w:szCs w:val="23"/>
          <w:lang w:eastAsia="uk-UA"/>
        </w:rPr>
        <w:t> від </w:t>
      </w:r>
      <w:r w:rsidRPr="009872E9">
        <w:rPr>
          <w:rFonts w:ascii="Arial" w:eastAsia="Times New Roman" w:hAnsi="Arial" w:cs="Arial"/>
          <w:b/>
          <w:bCs/>
          <w:color w:val="000000"/>
          <w:sz w:val="23"/>
          <w:szCs w:val="23"/>
          <w:lang w:eastAsia="uk-UA"/>
        </w:rPr>
        <w:t>01.09.2021</w:t>
      </w:r>
      <w:r w:rsidRPr="009872E9">
        <w:rPr>
          <w:rFonts w:ascii="Arial" w:eastAsia="Times New Roman" w:hAnsi="Arial" w:cs="Arial"/>
          <w:color w:val="000000"/>
          <w:sz w:val="23"/>
          <w:szCs w:val="23"/>
          <w:lang w:eastAsia="uk-UA"/>
        </w:rPr>
        <w:t>, підстава - </w:t>
      </w:r>
      <w:hyperlink r:id="rId5" w:tgtFrame="_blank" w:history="1">
        <w:r w:rsidRPr="009872E9">
          <w:rPr>
            <w:rFonts w:ascii="Arial" w:eastAsia="Times New Roman" w:hAnsi="Arial" w:cs="Arial"/>
            <w:color w:val="004BC1"/>
            <w:sz w:val="23"/>
            <w:szCs w:val="23"/>
            <w:u w:val="single"/>
            <w:lang w:eastAsia="uk-UA"/>
          </w:rPr>
          <w:t>823-2021-п</w:t>
        </w:r>
      </w:hyperlink>
    </w:p>
    <w:p w:rsidR="009872E9" w:rsidRPr="009872E9" w:rsidRDefault="009872E9" w:rsidP="009872E9">
      <w:pPr>
        <w:shd w:val="clear" w:color="auto" w:fill="FFFFFF"/>
        <w:spacing w:after="0" w:line="240" w:lineRule="auto"/>
        <w:rPr>
          <w:rFonts w:ascii="Arial" w:eastAsia="Times New Roman" w:hAnsi="Arial" w:cs="Arial"/>
          <w:color w:val="333333"/>
          <w:sz w:val="23"/>
          <w:szCs w:val="23"/>
          <w:lang w:eastAsia="uk-UA"/>
        </w:rPr>
      </w:pPr>
      <w:hyperlink r:id="rId6" w:anchor="doc_info" w:history="1">
        <w:r w:rsidRPr="009872E9">
          <w:rPr>
            <w:rFonts w:ascii="Arial" w:eastAsia="Times New Roman" w:hAnsi="Arial" w:cs="Arial"/>
            <w:color w:val="17A2B8"/>
            <w:sz w:val="23"/>
            <w:szCs w:val="23"/>
            <w:u w:val="single"/>
            <w:bdr w:val="single" w:sz="2" w:space="0" w:color="17A2B8" w:frame="1"/>
            <w:lang w:eastAsia="uk-UA"/>
          </w:rPr>
          <w:t> Інформація</w:t>
        </w:r>
      </w:hyperlink>
      <w:hyperlink r:id="rId7" w:anchor="Files" w:history="1">
        <w:r w:rsidRPr="009872E9">
          <w:rPr>
            <w:rFonts w:ascii="Arial" w:eastAsia="Times New Roman" w:hAnsi="Arial" w:cs="Arial"/>
            <w:color w:val="28A745"/>
            <w:sz w:val="23"/>
            <w:szCs w:val="23"/>
            <w:u w:val="single"/>
            <w:bdr w:val="single" w:sz="2" w:space="0" w:color="28A745" w:frame="1"/>
            <w:lang w:eastAsia="uk-UA"/>
          </w:rPr>
          <w:t> Зберегти</w:t>
        </w:r>
      </w:hyperlink>
      <w:hyperlink r:id="rId8" w:history="1">
        <w:r w:rsidRPr="009872E9">
          <w:rPr>
            <w:rFonts w:ascii="Arial" w:eastAsia="Times New Roman" w:hAnsi="Arial" w:cs="Arial"/>
            <w:color w:val="000000"/>
            <w:sz w:val="23"/>
            <w:szCs w:val="23"/>
            <w:u w:val="single"/>
            <w:bdr w:val="single" w:sz="2" w:space="0" w:color="222222" w:frame="1"/>
            <w:lang w:eastAsia="uk-UA"/>
          </w:rPr>
          <w:t> Картка документа</w:t>
        </w:r>
      </w:hyperlink>
      <w:hyperlink r:id="rId9" w:anchor="Stru" w:history="1">
        <w:r w:rsidRPr="009872E9">
          <w:rPr>
            <w:rFonts w:ascii="Arial" w:eastAsia="Times New Roman" w:hAnsi="Arial" w:cs="Arial"/>
            <w:color w:val="000000"/>
            <w:sz w:val="23"/>
            <w:szCs w:val="23"/>
            <w:u w:val="single"/>
            <w:bdr w:val="single" w:sz="2" w:space="0" w:color="222222" w:frame="1"/>
            <w:lang w:eastAsia="uk-UA"/>
          </w:rPr>
          <w:t> Зміст документа</w:t>
        </w:r>
      </w:hyperlink>
      <w:hyperlink r:id="rId10" w:anchor="FindText" w:history="1">
        <w:r w:rsidRPr="009872E9">
          <w:rPr>
            <w:rFonts w:ascii="Arial" w:eastAsia="Times New Roman" w:hAnsi="Arial" w:cs="Arial"/>
            <w:color w:val="6C757D"/>
            <w:sz w:val="23"/>
            <w:szCs w:val="23"/>
            <w:u w:val="single"/>
            <w:bdr w:val="single" w:sz="2" w:space="0" w:color="6C757D" w:frame="1"/>
            <w:lang w:eastAsia="uk-UA"/>
          </w:rPr>
          <w:t> Пошук у тексті</w:t>
        </w:r>
      </w:hyperlink>
      <w:hyperlink r:id="rId11" w:history="1">
        <w:r w:rsidRPr="009872E9">
          <w:rPr>
            <w:rFonts w:ascii="Arial" w:eastAsia="Times New Roman" w:hAnsi="Arial" w:cs="Arial"/>
            <w:color w:val="000000"/>
            <w:sz w:val="23"/>
            <w:szCs w:val="23"/>
            <w:u w:val="single"/>
            <w:bdr w:val="single" w:sz="2" w:space="0" w:color="222222" w:frame="1"/>
            <w:lang w:eastAsia="uk-UA"/>
          </w:rPr>
          <w:t> Текст для друку</w:t>
        </w:r>
      </w:hyperlink>
    </w:p>
    <w:p w:rsidR="009872E9" w:rsidRPr="009872E9" w:rsidRDefault="009872E9" w:rsidP="009872E9">
      <w:pPr>
        <w:shd w:val="clear" w:color="auto" w:fill="FFFFFF"/>
        <w:spacing w:after="0" w:line="240" w:lineRule="auto"/>
        <w:rPr>
          <w:rFonts w:ascii="Arial" w:eastAsia="Times New Roman" w:hAnsi="Arial" w:cs="Arial"/>
          <w:color w:val="333333"/>
          <w:sz w:val="23"/>
          <w:szCs w:val="23"/>
          <w:lang w:eastAsia="uk-UA"/>
        </w:rPr>
      </w:pPr>
      <w:r w:rsidRPr="009872E9">
        <w:rPr>
          <w:rFonts w:ascii="Arial" w:eastAsia="Times New Roman" w:hAnsi="Arial" w:cs="Arial"/>
          <w:color w:val="333333"/>
          <w:sz w:val="23"/>
          <w:szCs w:val="23"/>
          <w:lang w:eastAsia="uk-UA"/>
        </w:rPr>
        <w:pict>
          <v:rect id="_x0000_i1025" style="width:0;height:0" o:hralign="center" o:hrstd="t" o:hrnoshade="t" o:hr="t" fillcolor="black" stroked="f"/>
        </w:pict>
      </w:r>
    </w:p>
    <w:p w:rsidR="009872E9" w:rsidRPr="009872E9" w:rsidRDefault="009872E9" w:rsidP="009872E9">
      <w:pPr>
        <w:shd w:val="clear" w:color="auto" w:fill="FFFFFF"/>
        <w:spacing w:after="0" w:line="240" w:lineRule="auto"/>
        <w:rPr>
          <w:rFonts w:ascii="Arial" w:eastAsia="Times New Roman" w:hAnsi="Arial" w:cs="Arial"/>
          <w:color w:val="004BC1"/>
          <w:sz w:val="23"/>
          <w:szCs w:val="23"/>
          <w:lang w:eastAsia="uk-UA"/>
        </w:rPr>
      </w:pPr>
      <w:r w:rsidRPr="009872E9">
        <w:rPr>
          <w:rFonts w:ascii="Arial" w:eastAsia="Times New Roman" w:hAnsi="Arial" w:cs="Arial"/>
          <w:noProof/>
          <w:color w:val="004BC1"/>
          <w:sz w:val="23"/>
          <w:szCs w:val="23"/>
          <w:lang w:eastAsia="uk-UA"/>
        </w:rPr>
        <mc:AlternateContent>
          <mc:Choice Requires="wps">
            <w:drawing>
              <wp:inline distT="0" distB="0" distL="0" distR="0">
                <wp:extent cx="304800" cy="304800"/>
                <wp:effectExtent l="0" t="0" r="0" b="0"/>
                <wp:docPr id="8" name="Прямокутник 8" descr="https://zakonst.rada.gov.ua/images/text/car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D1C0F9" id="Прямокутник 8" o:spid="_x0000_s1026" alt="https://zakonst.rada.gov.ua/images/text/card.svg" href="https://zakon.rada.gov.ua/laws/card/305-2021-%D0%B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" o:button="t" filled="f" stroked="f">
                <v:fill o:detectmouseclick="t"/>
                <o:lock v:ext="edit" aspectratio="t"/>
                <w10:anchorlock/>
              </v:rect>
            </w:pict>
          </mc:Fallback>
        </mc:AlternateContent>
      </w:r>
      <w:r w:rsidRPr="009872E9">
        <w:rPr>
          <w:rFonts w:ascii="Arial" w:eastAsia="Times New Roman" w:hAnsi="Arial" w:cs="Arial"/>
          <w:noProof/>
          <w:color w:val="004BC1"/>
          <w:sz w:val="23"/>
          <w:szCs w:val="23"/>
          <w:lang w:eastAsia="uk-UA"/>
        </w:rPr>
        <mc:AlternateContent>
          <mc:Choice Requires="wps">
            <w:drawing>
              <wp:inline distT="0" distB="0" distL="0" distR="0">
                <wp:extent cx="304800" cy="304800"/>
                <wp:effectExtent l="0" t="0" r="0" b="0"/>
                <wp:docPr id="7" name="Прямокутник 7" descr="https://zakonst.rada.gov.ua/images/text/book.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307E56" id="Прямокутник 7" o:spid="_x0000_s1026" alt="https://zakonst.rada.gov.ua/images/text/book.svg" href="https://zakon.rada.gov.ua/laws/show/305-2021-%D0%BF/card3#Fil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" o:button="t" filled="f" stroked="f">
                <v:fill o:detectmouseclick="t"/>
                <o:lock v:ext="edit" aspectratio="t"/>
                <w10:anchorlock/>
              </v:rect>
            </w:pict>
          </mc:Fallback>
        </mc:AlternateContent>
      </w:r>
      <w:r w:rsidRPr="009872E9">
        <w:rPr>
          <w:rFonts w:ascii="Arial" w:eastAsia="Times New Roman" w:hAnsi="Arial" w:cs="Arial"/>
          <w:noProof/>
          <w:color w:val="004BC1"/>
          <w:sz w:val="23"/>
          <w:szCs w:val="23"/>
          <w:lang w:eastAsia="uk-UA"/>
        </w:rPr>
        <mc:AlternateContent>
          <mc:Choice Requires="wps">
            <w:drawing>
              <wp:inline distT="0" distB="0" distL="0" distR="0">
                <wp:extent cx="304800" cy="304800"/>
                <wp:effectExtent l="0" t="0" r="0" b="0"/>
                <wp:docPr id="6" name="Прямокутник 6" descr="https://zakonst.rada.gov.ua/images/text/ed.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A11054" id="Прямокутник 6" o:spid="_x0000_s1026" alt="https://zakonst.rada.gov.ua/images/text/ed.svg" href="https://zakon.rada.gov.ua/laws/show/305-2021-%D0%BF/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" o:button="t" filled="f" stroked="f">
                <v:fill o:detectmouseclick="t"/>
                <o:lock v:ext="edit" aspectratio="t"/>
                <w10:anchorlock/>
              </v:rect>
            </w:pict>
          </mc:Fallback>
        </mc:AlternateContent>
      </w:r>
      <w:r w:rsidRPr="009872E9">
        <w:rPr>
          <w:rFonts w:ascii="Arial" w:eastAsia="Times New Roman" w:hAnsi="Arial" w:cs="Arial"/>
          <w:color w:val="004BC1"/>
          <w:sz w:val="23"/>
          <w:szCs w:val="23"/>
          <w:lang w:eastAsia="uk-UA"/>
        </w:rPr>
        <w:t>    </w:t>
      </w:r>
      <w:r w:rsidRPr="009872E9">
        <w:rPr>
          <w:rFonts w:ascii="Arial" w:eastAsia="Times New Roman" w:hAnsi="Arial" w:cs="Arial"/>
          <w:color w:val="004BC1"/>
          <w:sz w:val="23"/>
          <w:szCs w:val="23"/>
          <w:lang w:eastAsia="uk-U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8.5pt;height:18pt" o:ole="">
            <v:imagedata r:id="rId14" o:title=""/>
          </v:shape>
          <w:control r:id="rId15" w:name="DefaultOcxName" w:shapeid="_x0000_i1061"/>
        </w:object>
      </w:r>
      <w:r w:rsidRPr="009872E9">
        <w:rPr>
          <w:rFonts w:ascii="Arial" w:eastAsia="Times New Roman" w:hAnsi="Arial" w:cs="Arial"/>
          <w:noProof/>
          <w:color w:val="004BC1"/>
          <w:sz w:val="23"/>
          <w:szCs w:val="23"/>
          <w:lang w:eastAsia="uk-UA"/>
        </w:rPr>
        <mc:AlternateContent>
          <mc:Choice Requires="wps">
            <w:drawing>
              <wp:inline distT="0" distB="0" distL="0" distR="0">
                <wp:extent cx="304800" cy="304800"/>
                <wp:effectExtent l="0" t="0" r="0" b="0"/>
                <wp:docPr id="5" name="Прямокутник 5" descr="https://zakonst.rada.gov.ua/images/text/t.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E59844" id="Прямокутник 5" o:spid="_x0000_s1026" alt="https://zakonst.rada.gov.ua/images/text/t.svg" href="https://zakon.rada.gov.ua/laws/term/305-2021-%D0%B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" o:button="t" filled="f" stroked="f">
                <v:fill o:detectmouseclick="t"/>
                <o:lock v:ext="edit" aspectratio="t"/>
                <w10:anchorlock/>
              </v:rect>
            </w:pict>
          </mc:Fallback>
        </mc:AlternateContent>
      </w:r>
      <w:r w:rsidRPr="009872E9">
        <w:rPr>
          <w:rFonts w:ascii="Arial" w:eastAsia="Times New Roman" w:hAnsi="Arial" w:cs="Arial"/>
          <w:noProof/>
          <w:color w:val="004BC1"/>
          <w:sz w:val="23"/>
          <w:szCs w:val="23"/>
          <w:lang w:eastAsia="uk-UA"/>
        </w:rPr>
        <mc:AlternateContent>
          <mc:Choice Requires="wps">
            <w:drawing>
              <wp:inline distT="0" distB="0" distL="0" distR="0">
                <wp:extent cx="304800" cy="304800"/>
                <wp:effectExtent l="0" t="0" r="0" b="0"/>
                <wp:docPr id="4" name="Прямокутник 4" descr="https://zakonst.rada.gov.ua/images/text/link.sv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812F0" id="Прямокутник 4" o:spid="_x0000_s1026" alt="https://zakonst.rada.gov.ua/images/text/link.svg" href="https://zakon.rada.gov.ua/laws/main/l504585"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&#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" o:button="t" filled="f" stroked="f">
                <v:fill o:detectmouseclick="t"/>
                <o:lock v:ext="edit" aspectratio="t"/>
                <w10:anchorlock/>
              </v:rect>
            </w:pict>
          </mc:Fallback>
        </mc:AlternateContent>
      </w:r>
      <w:r w:rsidRPr="009872E9">
        <w:rPr>
          <w:rFonts w:ascii="Arial" w:eastAsia="Times New Roman" w:hAnsi="Arial" w:cs="Arial"/>
          <w:noProof/>
          <w:color w:val="004BC1"/>
          <w:sz w:val="23"/>
          <w:szCs w:val="23"/>
          <w:lang w:eastAsia="uk-UA"/>
        </w:rPr>
        <mc:AlternateContent>
          <mc:Choice Requires="wps">
            <w:drawing>
              <wp:inline distT="0" distB="0" distL="0" distR="0">
                <wp:extent cx="304800" cy="304800"/>
                <wp:effectExtent l="0" t="0" r="0" b="0"/>
                <wp:docPr id="3" name="Прямокутник 3" descr="https://zakonst.rada.gov.ua/images/text/st.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C24FFB" id="Прямокутник 3" o:spid="_x0000_s1026" alt="https://zakonst.rada.gov.ua/images/text/st.svg" href="https://zakon.rada.gov.ua/laws/show/305-2021-%D0%BF/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" o:button="t" filled="f" stroked="f">
                <v:fill o:detectmouseclick="t"/>
                <o:lock v:ext="edit" aspectratio="t"/>
                <w10:anchorlock/>
              </v:rect>
            </w:pict>
          </mc:Fallback>
        </mc:AlternateContent>
      </w:r>
      <w:r w:rsidRPr="009872E9">
        <w:rPr>
          <w:rFonts w:ascii="Arial" w:eastAsia="Times New Roman" w:hAnsi="Arial" w:cs="Arial"/>
          <w:noProof/>
          <w:color w:val="004BC1"/>
          <w:sz w:val="23"/>
          <w:szCs w:val="23"/>
          <w:lang w:eastAsia="uk-UA"/>
        </w:rPr>
        <mc:AlternateContent>
          <mc:Choice Requires="wps">
            <w:drawing>
              <wp:inline distT="0" distB="0" distL="0" distR="0">
                <wp:extent cx="304800" cy="304800"/>
                <wp:effectExtent l="0" t="0" r="0" b="0"/>
                <wp:docPr id="2" name="Прямокутник 2" descr="https://zakonst.rada.gov.ua/images/text/new.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475C8" id="Прямокутник 2" o:spid="_x0000_s1026" alt="https://zakonst.rada.gov.ua/images/text/new.svg" href="https://zakon.rada.gov.ua/laws/show/305-2021-%D0%BF/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633"/>
      </w:tblGrid>
      <w:tr w:rsidR="009872E9" w:rsidRPr="009872E9" w:rsidTr="009872E9">
        <w:tc>
          <w:tcPr>
            <w:tcW w:w="5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ind w:left="450" w:right="450"/>
              <w:jc w:val="center"/>
              <w:rPr>
                <w:rFonts w:ascii="Times New Roman" w:eastAsia="Times New Roman" w:hAnsi="Times New Roman" w:cs="Times New Roman"/>
                <w:sz w:val="24"/>
                <w:szCs w:val="24"/>
                <w:lang w:eastAsia="uk-UA"/>
              </w:rPr>
            </w:pPr>
            <w:bookmarkStart w:id="0" w:name="Text"/>
            <w:bookmarkStart w:id="1" w:name="n2"/>
            <w:bookmarkEnd w:id="0"/>
            <w:bookmarkEnd w:id="1"/>
            <w:r w:rsidRPr="009872E9">
              <w:rPr>
                <w:rFonts w:ascii="Times New Roman" w:eastAsia="Times New Roman" w:hAnsi="Times New Roman" w:cs="Times New Roman"/>
                <w:noProof/>
                <w:sz w:val="24"/>
                <w:szCs w:val="24"/>
                <w:lang w:eastAsia="uk-UA"/>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zakonst.rada.gov.ua/images/gerb.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872E9" w:rsidRPr="009872E9" w:rsidTr="009872E9">
        <w:tc>
          <w:tcPr>
            <w:tcW w:w="5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300" w:after="0" w:line="240" w:lineRule="auto"/>
              <w:ind w:left="450" w:right="450"/>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32"/>
                <w:szCs w:val="32"/>
                <w:lang w:eastAsia="uk-UA"/>
              </w:rPr>
              <w:t>КАБІНЕТ МІНІСТРІВ УКРАЇНИ</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36"/>
                <w:szCs w:val="36"/>
                <w:lang w:eastAsia="uk-UA"/>
              </w:rPr>
              <w:t>ПОСТАНОВА</w:t>
            </w:r>
          </w:p>
        </w:tc>
      </w:tr>
      <w:tr w:rsidR="009872E9" w:rsidRPr="009872E9" w:rsidTr="009872E9">
        <w:tc>
          <w:tcPr>
            <w:tcW w:w="5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ind w:left="450" w:right="450"/>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24"/>
                <w:szCs w:val="24"/>
                <w:lang w:eastAsia="uk-UA"/>
              </w:rPr>
              <w:t>від 24 березня 2021 р. № 305</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24"/>
                <w:szCs w:val="24"/>
                <w:lang w:eastAsia="uk-UA"/>
              </w:rPr>
              <w:t>Київ</w:t>
            </w:r>
          </w:p>
        </w:tc>
      </w:tr>
    </w:tbl>
    <w:p w:rsidR="009872E9" w:rsidRPr="009872E9" w:rsidRDefault="009872E9" w:rsidP="009872E9">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2" w:name="n3"/>
      <w:bookmarkEnd w:id="2"/>
      <w:r w:rsidRPr="009872E9">
        <w:rPr>
          <w:rFonts w:ascii="Times New Roman" w:eastAsia="Times New Roman" w:hAnsi="Times New Roman" w:cs="Times New Roman"/>
          <w:b/>
          <w:bCs/>
          <w:color w:val="333333"/>
          <w:sz w:val="32"/>
          <w:szCs w:val="32"/>
          <w:lang w:eastAsia="uk-UA"/>
        </w:rPr>
        <w:t>Про затвердження норм та Порядку організації харчування у закладах освіти та дитячих закладах оздоровлення та відпочинку</w:t>
      </w:r>
    </w:p>
    <w:p w:rsidR="009872E9" w:rsidRPr="009872E9" w:rsidRDefault="009872E9" w:rsidP="009872E9">
      <w:pPr>
        <w:shd w:val="clear" w:color="auto" w:fill="FFFFFF"/>
        <w:spacing w:before="150" w:after="300" w:line="240" w:lineRule="auto"/>
        <w:rPr>
          <w:rFonts w:ascii="Times New Roman" w:eastAsia="Times New Roman" w:hAnsi="Times New Roman" w:cs="Times New Roman"/>
          <w:color w:val="333333"/>
          <w:sz w:val="24"/>
          <w:szCs w:val="24"/>
          <w:lang w:eastAsia="uk-UA"/>
        </w:rPr>
      </w:pPr>
      <w:bookmarkStart w:id="3" w:name="n384"/>
      <w:bookmarkEnd w:id="3"/>
      <w:r w:rsidRPr="009872E9">
        <w:rPr>
          <w:rFonts w:ascii="Times New Roman" w:eastAsia="Times New Roman" w:hAnsi="Times New Roman" w:cs="Times New Roman"/>
          <w:color w:val="333333"/>
          <w:sz w:val="24"/>
          <w:szCs w:val="24"/>
          <w:lang w:eastAsia="uk-UA"/>
        </w:rPr>
        <w:t>{Із змінами, внесеними згідно з Постановами КМ</w:t>
      </w:r>
      <w:r w:rsidRPr="009872E9">
        <w:rPr>
          <w:rFonts w:ascii="Times New Roman" w:eastAsia="Times New Roman" w:hAnsi="Times New Roman" w:cs="Times New Roman"/>
          <w:color w:val="333333"/>
          <w:sz w:val="24"/>
          <w:szCs w:val="24"/>
          <w:lang w:eastAsia="uk-UA"/>
        </w:rPr>
        <w:br/>
      </w:r>
      <w:hyperlink r:id="rId21" w:anchor="n2" w:tgtFrame="_blank" w:history="1">
        <w:r w:rsidRPr="009872E9">
          <w:rPr>
            <w:rFonts w:ascii="Times New Roman" w:eastAsia="Times New Roman" w:hAnsi="Times New Roman" w:cs="Times New Roman"/>
            <w:color w:val="000099"/>
            <w:sz w:val="24"/>
            <w:szCs w:val="24"/>
            <w:u w:val="single"/>
            <w:lang w:eastAsia="uk-UA"/>
          </w:rPr>
          <w:t>№ 786 від 28.07.2021</w:t>
        </w:r>
      </w:hyperlink>
      <w:r w:rsidRPr="009872E9">
        <w:rPr>
          <w:rFonts w:ascii="Times New Roman" w:eastAsia="Times New Roman" w:hAnsi="Times New Roman" w:cs="Times New Roman"/>
          <w:color w:val="333333"/>
          <w:sz w:val="24"/>
          <w:szCs w:val="24"/>
          <w:lang w:eastAsia="uk-UA"/>
        </w:rPr>
        <w:br/>
      </w:r>
      <w:hyperlink r:id="rId22" w:anchor="n2" w:tgtFrame="_blank" w:history="1">
        <w:r w:rsidRPr="009872E9">
          <w:rPr>
            <w:rFonts w:ascii="Times New Roman" w:eastAsia="Times New Roman" w:hAnsi="Times New Roman" w:cs="Times New Roman"/>
            <w:color w:val="000099"/>
            <w:sz w:val="24"/>
            <w:szCs w:val="24"/>
            <w:u w:val="single"/>
            <w:lang w:eastAsia="uk-UA"/>
          </w:rPr>
          <w:t>№ 823 від 11.08.2021</w:t>
        </w:r>
      </w:hyperlink>
      <w:r w:rsidRPr="009872E9">
        <w:rPr>
          <w:rFonts w:ascii="Times New Roman" w:eastAsia="Times New Roman" w:hAnsi="Times New Roman" w:cs="Times New Roman"/>
          <w:color w:val="333333"/>
          <w:sz w:val="24"/>
          <w:szCs w:val="24"/>
          <w:lang w:eastAsia="uk-UA"/>
        </w:rPr>
        <w:br/>
      </w:r>
      <w:hyperlink r:id="rId23" w:anchor="n2" w:tgtFrame="_blank" w:history="1">
        <w:r w:rsidRPr="009872E9">
          <w:rPr>
            <w:rFonts w:ascii="Times New Roman" w:eastAsia="Times New Roman" w:hAnsi="Times New Roman" w:cs="Times New Roman"/>
            <w:color w:val="000099"/>
            <w:sz w:val="24"/>
            <w:szCs w:val="24"/>
            <w:u w:val="single"/>
            <w:lang w:eastAsia="uk-UA"/>
          </w:rPr>
          <w:t>№ 871 від 18.08.2021</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4"/>
      <w:bookmarkEnd w:id="4"/>
      <w:r w:rsidRPr="009872E9">
        <w:rPr>
          <w:rFonts w:ascii="Times New Roman" w:eastAsia="Times New Roman" w:hAnsi="Times New Roman" w:cs="Times New Roman"/>
          <w:color w:val="333333"/>
          <w:sz w:val="24"/>
          <w:szCs w:val="24"/>
          <w:lang w:eastAsia="uk-UA"/>
        </w:rPr>
        <w:t>Кабінет Міністрів України </w:t>
      </w:r>
      <w:r w:rsidRPr="009872E9">
        <w:rPr>
          <w:rFonts w:ascii="Times New Roman" w:eastAsia="Times New Roman" w:hAnsi="Times New Roman" w:cs="Times New Roman"/>
          <w:b/>
          <w:bCs/>
          <w:color w:val="333333"/>
          <w:spacing w:val="30"/>
          <w:sz w:val="24"/>
          <w:szCs w:val="24"/>
          <w:lang w:eastAsia="uk-UA"/>
        </w:rPr>
        <w:t>постановляє:</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5"/>
      <w:bookmarkEnd w:id="5"/>
      <w:r w:rsidRPr="009872E9">
        <w:rPr>
          <w:rFonts w:ascii="Times New Roman" w:eastAsia="Times New Roman" w:hAnsi="Times New Roman" w:cs="Times New Roman"/>
          <w:color w:val="333333"/>
          <w:sz w:val="24"/>
          <w:szCs w:val="24"/>
          <w:lang w:eastAsia="uk-UA"/>
        </w:rPr>
        <w:t>1. Затвердити такі, що додаються:</w:t>
      </w:r>
    </w:p>
    <w:bookmarkStart w:id="6" w:name="n6"/>
    <w:bookmarkEnd w:id="6"/>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872E9">
        <w:rPr>
          <w:rFonts w:ascii="Times New Roman" w:eastAsia="Times New Roman" w:hAnsi="Times New Roman" w:cs="Times New Roman"/>
          <w:color w:val="333333"/>
          <w:sz w:val="24"/>
          <w:szCs w:val="24"/>
          <w:lang w:eastAsia="uk-UA"/>
        </w:rPr>
        <w:fldChar w:fldCharType="begin"/>
      </w:r>
      <w:r w:rsidRPr="009872E9">
        <w:rPr>
          <w:rFonts w:ascii="Times New Roman" w:eastAsia="Times New Roman" w:hAnsi="Times New Roman" w:cs="Times New Roman"/>
          <w:color w:val="333333"/>
          <w:sz w:val="24"/>
          <w:szCs w:val="24"/>
          <w:lang w:eastAsia="uk-UA"/>
        </w:rPr>
        <w:instrText xml:space="preserve"> HYPERLINK "https://zakon.rada.gov.ua/laws/show/305-2021-%D0%BF" \l "n13" </w:instrText>
      </w:r>
      <w:r w:rsidRPr="009872E9">
        <w:rPr>
          <w:rFonts w:ascii="Times New Roman" w:eastAsia="Times New Roman" w:hAnsi="Times New Roman" w:cs="Times New Roman"/>
          <w:color w:val="333333"/>
          <w:sz w:val="24"/>
          <w:szCs w:val="24"/>
          <w:lang w:eastAsia="uk-UA"/>
        </w:rPr>
        <w:fldChar w:fldCharType="separate"/>
      </w:r>
      <w:r w:rsidRPr="009872E9">
        <w:rPr>
          <w:rFonts w:ascii="Times New Roman" w:eastAsia="Times New Roman" w:hAnsi="Times New Roman" w:cs="Times New Roman"/>
          <w:color w:val="006600"/>
          <w:sz w:val="24"/>
          <w:szCs w:val="24"/>
          <w:u w:val="single"/>
          <w:lang w:eastAsia="uk-UA"/>
        </w:rPr>
        <w:t>норми харчування у закладах освіти та дитячих закладах оздоровлення та відпочинку</w:t>
      </w:r>
      <w:r w:rsidRPr="009872E9">
        <w:rPr>
          <w:rFonts w:ascii="Times New Roman" w:eastAsia="Times New Roman" w:hAnsi="Times New Roman" w:cs="Times New Roman"/>
          <w:color w:val="333333"/>
          <w:sz w:val="24"/>
          <w:szCs w:val="24"/>
          <w:lang w:eastAsia="uk-UA"/>
        </w:rPr>
        <w:fldChar w:fldCharType="end"/>
      </w:r>
      <w:r w:rsidRPr="009872E9">
        <w:rPr>
          <w:rFonts w:ascii="Times New Roman" w:eastAsia="Times New Roman" w:hAnsi="Times New Roman" w:cs="Times New Roman"/>
          <w:color w:val="333333"/>
          <w:sz w:val="24"/>
          <w:szCs w:val="24"/>
          <w:lang w:eastAsia="uk-UA"/>
        </w:rPr>
        <w:t>;</w:t>
      </w:r>
    </w:p>
    <w:bookmarkStart w:id="7" w:name="n7"/>
    <w:bookmarkEnd w:id="7"/>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872E9">
        <w:rPr>
          <w:rFonts w:ascii="Times New Roman" w:eastAsia="Times New Roman" w:hAnsi="Times New Roman" w:cs="Times New Roman"/>
          <w:color w:val="333333"/>
          <w:sz w:val="24"/>
          <w:szCs w:val="24"/>
          <w:lang w:eastAsia="uk-UA"/>
        </w:rPr>
        <w:fldChar w:fldCharType="begin"/>
      </w:r>
      <w:r w:rsidRPr="009872E9">
        <w:rPr>
          <w:rFonts w:ascii="Times New Roman" w:eastAsia="Times New Roman" w:hAnsi="Times New Roman" w:cs="Times New Roman"/>
          <w:color w:val="333333"/>
          <w:sz w:val="24"/>
          <w:szCs w:val="24"/>
          <w:lang w:eastAsia="uk-UA"/>
        </w:rPr>
        <w:instrText xml:space="preserve"> HYPERLINK "https://zakon.rada.gov.ua/laws/show/305-2021-%D0%BF" \l "n148" </w:instrText>
      </w:r>
      <w:r w:rsidRPr="009872E9">
        <w:rPr>
          <w:rFonts w:ascii="Times New Roman" w:eastAsia="Times New Roman" w:hAnsi="Times New Roman" w:cs="Times New Roman"/>
          <w:color w:val="333333"/>
          <w:sz w:val="24"/>
          <w:szCs w:val="24"/>
          <w:lang w:eastAsia="uk-UA"/>
        </w:rPr>
        <w:fldChar w:fldCharType="separate"/>
      </w:r>
      <w:r w:rsidRPr="009872E9">
        <w:rPr>
          <w:rFonts w:ascii="Times New Roman" w:eastAsia="Times New Roman" w:hAnsi="Times New Roman" w:cs="Times New Roman"/>
          <w:color w:val="006600"/>
          <w:sz w:val="24"/>
          <w:szCs w:val="24"/>
          <w:u w:val="single"/>
          <w:lang w:eastAsia="uk-UA"/>
        </w:rPr>
        <w:t>Порядок організації харчування у закладах освіти та дитячих закладах оздоровлення та відпочинку</w:t>
      </w:r>
      <w:r w:rsidRPr="009872E9">
        <w:rPr>
          <w:rFonts w:ascii="Times New Roman" w:eastAsia="Times New Roman" w:hAnsi="Times New Roman" w:cs="Times New Roman"/>
          <w:color w:val="333333"/>
          <w:sz w:val="24"/>
          <w:szCs w:val="24"/>
          <w:lang w:eastAsia="uk-UA"/>
        </w:rPr>
        <w:fldChar w:fldCharType="end"/>
      </w:r>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9872E9">
        <w:rPr>
          <w:rFonts w:ascii="Times New Roman" w:eastAsia="Times New Roman" w:hAnsi="Times New Roman" w:cs="Times New Roman"/>
          <w:color w:val="333333"/>
          <w:sz w:val="24"/>
          <w:szCs w:val="24"/>
          <w:lang w:eastAsia="uk-UA"/>
        </w:rPr>
        <w:t>2. Визнати такими, що втратили чинність, постанови Кабінету Міністрів України згідно з </w:t>
      </w:r>
      <w:hyperlink r:id="rId24" w:anchor="n355" w:history="1">
        <w:r w:rsidRPr="009872E9">
          <w:rPr>
            <w:rFonts w:ascii="Times New Roman" w:eastAsia="Times New Roman" w:hAnsi="Times New Roman" w:cs="Times New Roman"/>
            <w:color w:val="006600"/>
            <w:sz w:val="24"/>
            <w:szCs w:val="24"/>
            <w:u w:val="single"/>
            <w:lang w:eastAsia="uk-UA"/>
          </w:rPr>
          <w:t>переліком</w:t>
        </w:r>
      </w:hyperlink>
      <w:r w:rsidRPr="009872E9">
        <w:rPr>
          <w:rFonts w:ascii="Times New Roman" w:eastAsia="Times New Roman" w:hAnsi="Times New Roman" w:cs="Times New Roman"/>
          <w:color w:val="333333"/>
          <w:sz w:val="24"/>
          <w:szCs w:val="24"/>
          <w:lang w:eastAsia="uk-UA"/>
        </w:rPr>
        <w:t>, що додається.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458"/>
      <w:bookmarkEnd w:id="9"/>
      <w:r w:rsidRPr="009872E9">
        <w:rPr>
          <w:rFonts w:ascii="Times New Roman" w:eastAsia="Times New Roman" w:hAnsi="Times New Roman" w:cs="Times New Roman"/>
          <w:color w:val="333333"/>
          <w:sz w:val="24"/>
          <w:szCs w:val="24"/>
          <w:lang w:eastAsia="uk-UA"/>
        </w:rPr>
        <w:t>2</w:t>
      </w:r>
      <w:r w:rsidRPr="009872E9">
        <w:rPr>
          <w:rFonts w:ascii="Times New Roman" w:eastAsia="Times New Roman" w:hAnsi="Times New Roman" w:cs="Times New Roman"/>
          <w:b/>
          <w:bCs/>
          <w:color w:val="333333"/>
          <w:sz w:val="2"/>
          <w:szCs w:val="2"/>
          <w:vertAlign w:val="superscript"/>
          <w:lang w:eastAsia="uk-UA"/>
        </w:rPr>
        <w:t>-</w:t>
      </w:r>
      <w:r w:rsidRPr="009872E9">
        <w:rPr>
          <w:rFonts w:ascii="Times New Roman" w:eastAsia="Times New Roman" w:hAnsi="Times New Roman" w:cs="Times New Roman"/>
          <w:b/>
          <w:bCs/>
          <w:color w:val="333333"/>
          <w:sz w:val="16"/>
          <w:szCs w:val="16"/>
          <w:vertAlign w:val="superscript"/>
          <w:lang w:eastAsia="uk-UA"/>
        </w:rPr>
        <w:t>1</w:t>
      </w:r>
      <w:r w:rsidRPr="009872E9">
        <w:rPr>
          <w:rFonts w:ascii="Times New Roman" w:eastAsia="Times New Roman" w:hAnsi="Times New Roman" w:cs="Times New Roman"/>
          <w:color w:val="333333"/>
          <w:sz w:val="24"/>
          <w:szCs w:val="24"/>
          <w:lang w:eastAsia="uk-UA"/>
        </w:rPr>
        <w:t>. Установити, що до 1 січня 2022 р. в разі наявності укладених до 7 квітня 2021 р. договорів на постачання харчових продуктів або надання послуг з харчування, строк дії яких встановлено до 31 грудня 2021 р., можуть застосовуватись норми харчування, затверджені постановою Кабінету Міністрів України від 22 листопада 2004 р. </w:t>
      </w:r>
      <w:hyperlink r:id="rId25" w:tgtFrame="_blank" w:history="1">
        <w:r w:rsidRPr="009872E9">
          <w:rPr>
            <w:rFonts w:ascii="Times New Roman" w:eastAsia="Times New Roman" w:hAnsi="Times New Roman" w:cs="Times New Roman"/>
            <w:color w:val="000099"/>
            <w:sz w:val="24"/>
            <w:szCs w:val="24"/>
            <w:u w:val="single"/>
            <w:lang w:eastAsia="uk-UA"/>
          </w:rPr>
          <w:t>№ 1591</w:t>
        </w:r>
      </w:hyperlink>
      <w:r w:rsidRPr="009872E9">
        <w:rPr>
          <w:rFonts w:ascii="Times New Roman" w:eastAsia="Times New Roman" w:hAnsi="Times New Roman" w:cs="Times New Roman"/>
          <w:color w:val="333333"/>
          <w:sz w:val="24"/>
          <w:szCs w:val="24"/>
          <w:lang w:eastAsia="uk-UA"/>
        </w:rPr>
        <w:t> “Про затвердження норм харчування у закладах освіти та дитячих закладах оздоровлення та відпочинку” (Офіційний вісник України, 2004 р., № 47, ст. 3107).</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459"/>
      <w:bookmarkEnd w:id="10"/>
      <w:r w:rsidRPr="009872E9">
        <w:rPr>
          <w:rFonts w:ascii="Times New Roman" w:eastAsia="Times New Roman" w:hAnsi="Times New Roman" w:cs="Times New Roman"/>
          <w:i/>
          <w:iCs/>
          <w:color w:val="333333"/>
          <w:sz w:val="24"/>
          <w:szCs w:val="24"/>
          <w:lang w:eastAsia="uk-UA"/>
        </w:rPr>
        <w:lastRenderedPageBreak/>
        <w:t>{Постанову доповнено пунктом 2</w:t>
      </w:r>
      <w:r w:rsidRPr="009872E9">
        <w:rPr>
          <w:rFonts w:ascii="Times New Roman" w:eastAsia="Times New Roman" w:hAnsi="Times New Roman" w:cs="Times New Roman"/>
          <w:b/>
          <w:bCs/>
          <w:color w:val="333333"/>
          <w:sz w:val="2"/>
          <w:szCs w:val="2"/>
          <w:vertAlign w:val="superscript"/>
          <w:lang w:eastAsia="uk-UA"/>
        </w:rPr>
        <w:t>-</w:t>
      </w:r>
      <w:r w:rsidRPr="009872E9">
        <w:rPr>
          <w:rFonts w:ascii="Times New Roman" w:eastAsia="Times New Roman" w:hAnsi="Times New Roman" w:cs="Times New Roman"/>
          <w:b/>
          <w:bCs/>
          <w:color w:val="333333"/>
          <w:sz w:val="16"/>
          <w:szCs w:val="16"/>
          <w:vertAlign w:val="superscript"/>
          <w:lang w:eastAsia="uk-UA"/>
        </w:rPr>
        <w:t>1</w:t>
      </w:r>
      <w:r w:rsidRPr="009872E9">
        <w:rPr>
          <w:rFonts w:ascii="Times New Roman" w:eastAsia="Times New Roman" w:hAnsi="Times New Roman" w:cs="Times New Roman"/>
          <w:i/>
          <w:iCs/>
          <w:color w:val="333333"/>
          <w:sz w:val="24"/>
          <w:szCs w:val="24"/>
          <w:lang w:eastAsia="uk-UA"/>
        </w:rPr>
        <w:t> згідно з Постановою КМ </w:t>
      </w:r>
      <w:hyperlink r:id="rId26" w:anchor="n9" w:tgtFrame="_blank" w:history="1">
        <w:r w:rsidRPr="009872E9">
          <w:rPr>
            <w:rFonts w:ascii="Times New Roman" w:eastAsia="Times New Roman" w:hAnsi="Times New Roman" w:cs="Times New Roman"/>
            <w:i/>
            <w:iCs/>
            <w:color w:val="000099"/>
            <w:sz w:val="24"/>
            <w:szCs w:val="24"/>
            <w:u w:val="single"/>
            <w:lang w:eastAsia="uk-UA"/>
          </w:rPr>
          <w:t>№ 871 від 18.08.2021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9"/>
      <w:bookmarkEnd w:id="11"/>
      <w:r w:rsidRPr="009872E9">
        <w:rPr>
          <w:rFonts w:ascii="Times New Roman" w:eastAsia="Times New Roman" w:hAnsi="Times New Roman" w:cs="Times New Roman"/>
          <w:color w:val="333333"/>
          <w:sz w:val="24"/>
          <w:szCs w:val="24"/>
          <w:lang w:eastAsia="uk-UA"/>
        </w:rPr>
        <w:t>3. Міністерствам, іншим центральним органам виконавчої влади в шестимісячний строк привести власні нормативно-правові акти у відповідність із цією постановою.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0"/>
      <w:bookmarkEnd w:id="12"/>
      <w:r w:rsidRPr="009872E9">
        <w:rPr>
          <w:rFonts w:ascii="Times New Roman" w:eastAsia="Times New Roman" w:hAnsi="Times New Roman" w:cs="Times New Roman"/>
          <w:color w:val="333333"/>
          <w:sz w:val="24"/>
          <w:szCs w:val="24"/>
          <w:lang w:eastAsia="uk-UA"/>
        </w:rPr>
        <w:t>4. Ця постанова набирає чинності з дня її опублікування, крім </w:t>
      </w:r>
      <w:hyperlink r:id="rId27" w:anchor="n6" w:history="1">
        <w:r w:rsidRPr="009872E9">
          <w:rPr>
            <w:rFonts w:ascii="Times New Roman" w:eastAsia="Times New Roman" w:hAnsi="Times New Roman" w:cs="Times New Roman"/>
            <w:color w:val="006600"/>
            <w:sz w:val="24"/>
            <w:szCs w:val="24"/>
            <w:u w:val="single"/>
            <w:lang w:eastAsia="uk-UA"/>
          </w:rPr>
          <w:t>абзацу другого</w:t>
        </w:r>
      </w:hyperlink>
      <w:r w:rsidRPr="009872E9">
        <w:rPr>
          <w:rFonts w:ascii="Times New Roman" w:eastAsia="Times New Roman" w:hAnsi="Times New Roman" w:cs="Times New Roman"/>
          <w:color w:val="333333"/>
          <w:sz w:val="24"/>
          <w:szCs w:val="24"/>
          <w:lang w:eastAsia="uk-UA"/>
        </w:rPr>
        <w:t> пункту 1 та </w:t>
      </w:r>
      <w:hyperlink r:id="rId28" w:anchor="n8" w:history="1">
        <w:r w:rsidRPr="009872E9">
          <w:rPr>
            <w:rFonts w:ascii="Times New Roman" w:eastAsia="Times New Roman" w:hAnsi="Times New Roman" w:cs="Times New Roman"/>
            <w:color w:val="006600"/>
            <w:sz w:val="24"/>
            <w:szCs w:val="24"/>
            <w:u w:val="single"/>
            <w:lang w:eastAsia="uk-UA"/>
          </w:rPr>
          <w:t>пункту 2</w:t>
        </w:r>
      </w:hyperlink>
      <w:r w:rsidRPr="009872E9">
        <w:rPr>
          <w:rFonts w:ascii="Times New Roman" w:eastAsia="Times New Roman" w:hAnsi="Times New Roman" w:cs="Times New Roman"/>
          <w:color w:val="333333"/>
          <w:sz w:val="24"/>
          <w:szCs w:val="24"/>
          <w:lang w:eastAsia="uk-UA"/>
        </w:rPr>
        <w:t> цієї постанови, </w:t>
      </w:r>
      <w:hyperlink r:id="rId29" w:anchor="n150" w:history="1">
        <w:r w:rsidRPr="009872E9">
          <w:rPr>
            <w:rFonts w:ascii="Times New Roman" w:eastAsia="Times New Roman" w:hAnsi="Times New Roman" w:cs="Times New Roman"/>
            <w:color w:val="006600"/>
            <w:sz w:val="24"/>
            <w:szCs w:val="24"/>
            <w:u w:val="single"/>
            <w:lang w:eastAsia="uk-UA"/>
          </w:rPr>
          <w:t>пунктів 1-3</w:t>
        </w:r>
      </w:hyperlink>
      <w:r w:rsidRPr="009872E9">
        <w:rPr>
          <w:rFonts w:ascii="Times New Roman" w:eastAsia="Times New Roman" w:hAnsi="Times New Roman" w:cs="Times New Roman"/>
          <w:color w:val="333333"/>
          <w:sz w:val="24"/>
          <w:szCs w:val="24"/>
          <w:lang w:eastAsia="uk-UA"/>
        </w:rPr>
        <w:t>, </w:t>
      </w:r>
      <w:hyperlink r:id="rId30" w:anchor="n186" w:history="1">
        <w:r w:rsidRPr="009872E9">
          <w:rPr>
            <w:rFonts w:ascii="Times New Roman" w:eastAsia="Times New Roman" w:hAnsi="Times New Roman" w:cs="Times New Roman"/>
            <w:color w:val="006600"/>
            <w:sz w:val="24"/>
            <w:szCs w:val="24"/>
            <w:u w:val="single"/>
            <w:lang w:eastAsia="uk-UA"/>
          </w:rPr>
          <w:t>8-54</w:t>
        </w:r>
      </w:hyperlink>
      <w:r w:rsidRPr="009872E9">
        <w:rPr>
          <w:rFonts w:ascii="Times New Roman" w:eastAsia="Times New Roman" w:hAnsi="Times New Roman" w:cs="Times New Roman"/>
          <w:color w:val="333333"/>
          <w:sz w:val="24"/>
          <w:szCs w:val="24"/>
          <w:lang w:eastAsia="uk-UA"/>
        </w:rPr>
        <w:t> Порядку, затвердженого цією постановою, які набирають чинності з 1 вересня 2021 року.</w:t>
      </w:r>
    </w:p>
    <w:tbl>
      <w:tblPr>
        <w:tblW w:w="5000" w:type="pct"/>
        <w:tblCellMar>
          <w:left w:w="0" w:type="dxa"/>
          <w:right w:w="0" w:type="dxa"/>
        </w:tblCellMar>
        <w:tblLook w:val="04A0" w:firstRow="1" w:lastRow="0" w:firstColumn="1" w:lastColumn="0" w:noHBand="0" w:noVBand="1"/>
      </w:tblPr>
      <w:tblGrid>
        <w:gridCol w:w="2890"/>
        <w:gridCol w:w="963"/>
        <w:gridCol w:w="5780"/>
      </w:tblGrid>
      <w:tr w:rsidR="009872E9" w:rsidRPr="009872E9" w:rsidTr="009872E9">
        <w:tc>
          <w:tcPr>
            <w:tcW w:w="15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300" w:after="150" w:line="240" w:lineRule="auto"/>
              <w:jc w:val="center"/>
              <w:rPr>
                <w:rFonts w:ascii="Times New Roman" w:eastAsia="Times New Roman" w:hAnsi="Times New Roman" w:cs="Times New Roman"/>
                <w:sz w:val="24"/>
                <w:szCs w:val="24"/>
                <w:lang w:eastAsia="uk-UA"/>
              </w:rPr>
            </w:pPr>
            <w:bookmarkStart w:id="13" w:name="n11"/>
            <w:bookmarkEnd w:id="13"/>
            <w:r w:rsidRPr="009872E9">
              <w:rPr>
                <w:rFonts w:ascii="Times New Roman" w:eastAsia="Times New Roman" w:hAnsi="Times New Roman" w:cs="Times New Roman"/>
                <w:b/>
                <w:bCs/>
                <w:sz w:val="24"/>
                <w:szCs w:val="24"/>
                <w:lang w:eastAsia="uk-UA"/>
              </w:rPr>
              <w:t>Прем'єр-міністр України</w:t>
            </w:r>
          </w:p>
        </w:tc>
        <w:tc>
          <w:tcPr>
            <w:tcW w:w="3500" w:type="pct"/>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300" w:after="0" w:line="240" w:lineRule="auto"/>
              <w:jc w:val="right"/>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24"/>
                <w:szCs w:val="24"/>
                <w:lang w:eastAsia="uk-UA"/>
              </w:rPr>
              <w:t>Д.ШМИГАЛЬ</w:t>
            </w:r>
          </w:p>
        </w:tc>
      </w:tr>
      <w:tr w:rsidR="009872E9" w:rsidRPr="009872E9" w:rsidTr="009872E9">
        <w:tc>
          <w:tcPr>
            <w:tcW w:w="0" w:type="auto"/>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30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24"/>
                <w:szCs w:val="24"/>
                <w:lang w:eastAsia="uk-UA"/>
              </w:rPr>
              <w:t>Інд. 73</w:t>
            </w:r>
          </w:p>
        </w:tc>
        <w:tc>
          <w:tcPr>
            <w:tcW w:w="0" w:type="auto"/>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300" w:after="0" w:line="240" w:lineRule="auto"/>
              <w:jc w:val="right"/>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24"/>
                <w:szCs w:val="24"/>
                <w:lang w:eastAsia="uk-UA"/>
              </w:rPr>
              <w:br/>
            </w:r>
          </w:p>
        </w:tc>
      </w:tr>
      <w:tr w:rsidR="009872E9" w:rsidRPr="009872E9" w:rsidTr="009872E9">
        <w:tc>
          <w:tcPr>
            <w:tcW w:w="2000" w:type="pct"/>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4" w:name="n365"/>
            <w:bookmarkStart w:id="15" w:name="n12"/>
            <w:bookmarkEnd w:id="14"/>
            <w:bookmarkEnd w:id="15"/>
            <w:r w:rsidRPr="009872E9">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24"/>
                <w:szCs w:val="24"/>
                <w:lang w:eastAsia="uk-UA"/>
              </w:rPr>
              <w:t>ЗАТВЕРДЖЕНО</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24"/>
                <w:szCs w:val="24"/>
                <w:lang w:eastAsia="uk-UA"/>
              </w:rPr>
              <w:t>постановою Кабінету Міністрів України</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24"/>
                <w:szCs w:val="24"/>
                <w:lang w:eastAsia="uk-UA"/>
              </w:rPr>
              <w:t>від 24 березня 2021 р. № 305</w:t>
            </w:r>
          </w:p>
        </w:tc>
      </w:tr>
    </w:tbl>
    <w:p w:rsidR="009872E9" w:rsidRPr="009872E9" w:rsidRDefault="009872E9" w:rsidP="009872E9">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16" w:name="n13"/>
      <w:bookmarkEnd w:id="16"/>
      <w:r w:rsidRPr="009872E9">
        <w:rPr>
          <w:rFonts w:ascii="Times New Roman" w:eastAsia="Times New Roman" w:hAnsi="Times New Roman" w:cs="Times New Roman"/>
          <w:b/>
          <w:bCs/>
          <w:color w:val="333333"/>
          <w:sz w:val="32"/>
          <w:szCs w:val="32"/>
          <w:lang w:eastAsia="uk-UA"/>
        </w:rPr>
        <w:t>НОРМИ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32"/>
          <w:szCs w:val="32"/>
          <w:lang w:eastAsia="uk-UA"/>
        </w:rPr>
        <w:t>харчування у закладах освіти та дитячих закладах оздоровлення та відпочинку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4"/>
      <w:bookmarkEnd w:id="17"/>
      <w:r w:rsidRPr="009872E9">
        <w:rPr>
          <w:rFonts w:ascii="Times New Roman" w:eastAsia="Times New Roman" w:hAnsi="Times New Roman" w:cs="Times New Roman"/>
          <w:color w:val="333333"/>
          <w:sz w:val="24"/>
          <w:szCs w:val="24"/>
          <w:lang w:eastAsia="uk-UA"/>
        </w:rPr>
        <w:t xml:space="preserve">1. Енергетична та поживна цінність їжі (вміст </w:t>
      </w:r>
      <w:proofErr w:type="spellStart"/>
      <w:r w:rsidRPr="009872E9">
        <w:rPr>
          <w:rFonts w:ascii="Times New Roman" w:eastAsia="Times New Roman" w:hAnsi="Times New Roman" w:cs="Times New Roman"/>
          <w:color w:val="333333"/>
          <w:sz w:val="24"/>
          <w:szCs w:val="24"/>
          <w:lang w:eastAsia="uk-UA"/>
        </w:rPr>
        <w:t>макро</w:t>
      </w:r>
      <w:proofErr w:type="spellEnd"/>
      <w:r w:rsidRPr="009872E9">
        <w:rPr>
          <w:rFonts w:ascii="Times New Roman" w:eastAsia="Times New Roman" w:hAnsi="Times New Roman" w:cs="Times New Roman"/>
          <w:color w:val="333333"/>
          <w:sz w:val="24"/>
          <w:szCs w:val="24"/>
          <w:lang w:eastAsia="uk-UA"/>
        </w:rPr>
        <w:t xml:space="preserve">- і </w:t>
      </w:r>
      <w:proofErr w:type="spellStart"/>
      <w:r w:rsidRPr="009872E9">
        <w:rPr>
          <w:rFonts w:ascii="Times New Roman" w:eastAsia="Times New Roman" w:hAnsi="Times New Roman" w:cs="Times New Roman"/>
          <w:color w:val="333333"/>
          <w:sz w:val="24"/>
          <w:szCs w:val="24"/>
          <w:lang w:eastAsia="uk-UA"/>
        </w:rPr>
        <w:t>мікронутрієнтів</w:t>
      </w:r>
      <w:proofErr w:type="spellEnd"/>
      <w:r w:rsidRPr="009872E9">
        <w:rPr>
          <w:rFonts w:ascii="Times New Roman" w:eastAsia="Times New Roman" w:hAnsi="Times New Roman" w:cs="Times New Roman"/>
          <w:color w:val="333333"/>
          <w:sz w:val="24"/>
          <w:szCs w:val="24"/>
          <w:lang w:eastAsia="uk-UA"/>
        </w:rPr>
        <w:t>) у закладах дошкільної,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(далі - заклади) повинна відповідати загальним віковим потребам здобувачів освіти/дітей згідно з </w:t>
      </w:r>
      <w:hyperlink r:id="rId31" w:anchor="n14" w:tgtFrame="_blank" w:history="1">
        <w:r w:rsidRPr="009872E9">
          <w:rPr>
            <w:rFonts w:ascii="Times New Roman" w:eastAsia="Times New Roman" w:hAnsi="Times New Roman" w:cs="Times New Roman"/>
            <w:color w:val="000099"/>
            <w:sz w:val="24"/>
            <w:szCs w:val="24"/>
            <w:u w:val="single"/>
            <w:lang w:eastAsia="uk-UA"/>
          </w:rPr>
          <w:t>нормами фізіологічних потреб в основних харчових речовинах та енергії</w:t>
        </w:r>
      </w:hyperlink>
      <w:r w:rsidRPr="009872E9">
        <w:rPr>
          <w:rFonts w:ascii="Times New Roman" w:eastAsia="Times New Roman" w:hAnsi="Times New Roman" w:cs="Times New Roman"/>
          <w:color w:val="333333"/>
          <w:sz w:val="24"/>
          <w:szCs w:val="24"/>
          <w:lang w:eastAsia="uk-UA"/>
        </w:rPr>
        <w:t>, визначеними МОЗ.</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15"/>
      <w:bookmarkEnd w:id="18"/>
      <w:r w:rsidRPr="009872E9">
        <w:rPr>
          <w:rFonts w:ascii="Times New Roman" w:eastAsia="Times New Roman" w:hAnsi="Times New Roman" w:cs="Times New Roman"/>
          <w:color w:val="333333"/>
          <w:sz w:val="24"/>
          <w:szCs w:val="24"/>
          <w:lang w:eastAsia="uk-UA"/>
        </w:rPr>
        <w:t>2. Планування частки калорійності їжі у загальних енергетичних потребах залежить від режиму (кратності) харчування в закладі.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16"/>
      <w:bookmarkEnd w:id="19"/>
      <w:r w:rsidRPr="009872E9">
        <w:rPr>
          <w:rFonts w:ascii="Times New Roman" w:eastAsia="Times New Roman" w:hAnsi="Times New Roman" w:cs="Times New Roman"/>
          <w:color w:val="333333"/>
          <w:sz w:val="24"/>
          <w:szCs w:val="24"/>
          <w:lang w:eastAsia="uk-UA"/>
        </w:rPr>
        <w:t>3. У разі споживання лише сніданку калорійність повинна становити 25-30 відсотків добової потреби, відповідна частка для обіду збільшується до 30-35 відсотків. Орієнтовна кількість калорій на сніданок, обід та вечерю, добова калорійність для різних вікових груп наведена в таблиці 1.</w:t>
      </w:r>
    </w:p>
    <w:p w:rsidR="009872E9" w:rsidRPr="009872E9" w:rsidRDefault="009872E9" w:rsidP="009872E9">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20" w:name="n17"/>
      <w:bookmarkEnd w:id="20"/>
      <w:r w:rsidRPr="009872E9">
        <w:rPr>
          <w:rFonts w:ascii="Times New Roman" w:eastAsia="Times New Roman" w:hAnsi="Times New Roman" w:cs="Times New Roman"/>
          <w:color w:val="333333"/>
          <w:sz w:val="24"/>
          <w:szCs w:val="24"/>
          <w:lang w:eastAsia="uk-UA"/>
        </w:rPr>
        <w:t>Таблиця 1</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392"/>
        <w:gridCol w:w="2463"/>
        <w:gridCol w:w="2474"/>
        <w:gridCol w:w="2310"/>
      </w:tblGrid>
      <w:tr w:rsidR="009872E9" w:rsidRPr="009872E9" w:rsidTr="009872E9">
        <w:tc>
          <w:tcPr>
            <w:tcW w:w="3030" w:type="dxa"/>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21" w:name="n18"/>
            <w:bookmarkEnd w:id="21"/>
            <w:r w:rsidRPr="009872E9">
              <w:rPr>
                <w:rFonts w:ascii="Times New Roman" w:eastAsia="Times New Roman" w:hAnsi="Times New Roman" w:cs="Times New Roman"/>
                <w:sz w:val="24"/>
                <w:szCs w:val="24"/>
                <w:lang w:eastAsia="uk-UA"/>
              </w:rPr>
              <w:t>Вікова група</w:t>
            </w:r>
          </w:p>
        </w:tc>
        <w:tc>
          <w:tcPr>
            <w:tcW w:w="289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Енергетична цінність сніданку, вечері, ккал</w:t>
            </w:r>
          </w:p>
        </w:tc>
        <w:tc>
          <w:tcPr>
            <w:tcW w:w="2910"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Енергетична цінність обіду, ккал</w:t>
            </w:r>
          </w:p>
        </w:tc>
        <w:tc>
          <w:tcPr>
            <w:tcW w:w="2700"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Добова енергетична цінність, ккал</w:t>
            </w:r>
          </w:p>
        </w:tc>
      </w:tr>
      <w:tr w:rsidR="009872E9" w:rsidRPr="009872E9" w:rsidTr="009872E9">
        <w:tc>
          <w:tcPr>
            <w:tcW w:w="3030"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 роки</w:t>
            </w:r>
          </w:p>
        </w:tc>
        <w:tc>
          <w:tcPr>
            <w:tcW w:w="2895"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350-415</w:t>
            </w:r>
          </w:p>
        </w:tc>
        <w:tc>
          <w:tcPr>
            <w:tcW w:w="2910"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415-485</w:t>
            </w:r>
          </w:p>
        </w:tc>
        <w:tc>
          <w:tcPr>
            <w:tcW w:w="2700"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1385</w:t>
            </w:r>
          </w:p>
        </w:tc>
      </w:tr>
      <w:tr w:rsidR="009872E9" w:rsidRPr="009872E9" w:rsidTr="009872E9">
        <w:tc>
          <w:tcPr>
            <w:tcW w:w="303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4-6 (7) років</w:t>
            </w:r>
          </w:p>
        </w:tc>
        <w:tc>
          <w:tcPr>
            <w:tcW w:w="289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425-510</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510-595</w:t>
            </w:r>
          </w:p>
        </w:tc>
        <w:tc>
          <w:tcPr>
            <w:tcW w:w="270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1700</w:t>
            </w:r>
          </w:p>
        </w:tc>
      </w:tr>
      <w:tr w:rsidR="009872E9" w:rsidRPr="009872E9" w:rsidTr="009872E9">
        <w:tc>
          <w:tcPr>
            <w:tcW w:w="303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6*-11 років</w:t>
            </w:r>
          </w:p>
        </w:tc>
        <w:tc>
          <w:tcPr>
            <w:tcW w:w="289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525-630</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630-735</w:t>
            </w:r>
          </w:p>
        </w:tc>
        <w:tc>
          <w:tcPr>
            <w:tcW w:w="270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2100</w:t>
            </w:r>
          </w:p>
        </w:tc>
      </w:tr>
      <w:tr w:rsidR="009872E9" w:rsidRPr="009872E9" w:rsidTr="009872E9">
        <w:tc>
          <w:tcPr>
            <w:tcW w:w="303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11-14 років</w:t>
            </w:r>
          </w:p>
        </w:tc>
        <w:tc>
          <w:tcPr>
            <w:tcW w:w="289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600-720</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720-840</w:t>
            </w:r>
          </w:p>
        </w:tc>
        <w:tc>
          <w:tcPr>
            <w:tcW w:w="270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2400</w:t>
            </w:r>
          </w:p>
        </w:tc>
      </w:tr>
      <w:tr w:rsidR="009872E9" w:rsidRPr="009872E9" w:rsidTr="009872E9">
        <w:tc>
          <w:tcPr>
            <w:tcW w:w="303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14-18 років</w:t>
            </w:r>
          </w:p>
        </w:tc>
        <w:tc>
          <w:tcPr>
            <w:tcW w:w="289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675-810</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810-945</w:t>
            </w:r>
          </w:p>
        </w:tc>
        <w:tc>
          <w:tcPr>
            <w:tcW w:w="270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2700</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19"/>
      <w:bookmarkEnd w:id="22"/>
      <w:r w:rsidRPr="009872E9">
        <w:rPr>
          <w:rFonts w:ascii="Times New Roman" w:eastAsia="Times New Roman" w:hAnsi="Times New Roman" w:cs="Times New Roman"/>
          <w:color w:val="333333"/>
          <w:sz w:val="24"/>
          <w:szCs w:val="24"/>
          <w:lang w:eastAsia="uk-UA"/>
        </w:rPr>
        <w:lastRenderedPageBreak/>
        <w:t>4. М’ясо, риба, молоко та молочні продукти, яйця, бобові та горіхи є основними джерелами білку. Додатковим джерелом корисних білків є злакові, зернові, бобові продукти. Орієнтовна кількість білків для сніданку, обіду та вечері, а також добова потреба в білку для різних вікових груп наведені у таблиці 2.</w:t>
      </w:r>
    </w:p>
    <w:p w:rsidR="009872E9" w:rsidRPr="009872E9" w:rsidRDefault="009872E9" w:rsidP="009872E9">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23" w:name="n20"/>
      <w:bookmarkEnd w:id="23"/>
      <w:r w:rsidRPr="009872E9">
        <w:rPr>
          <w:rFonts w:ascii="Times New Roman" w:eastAsia="Times New Roman" w:hAnsi="Times New Roman" w:cs="Times New Roman"/>
          <w:color w:val="333333"/>
          <w:sz w:val="24"/>
          <w:szCs w:val="24"/>
          <w:lang w:eastAsia="uk-UA"/>
        </w:rPr>
        <w:t>Таблиця 2</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189"/>
        <w:gridCol w:w="2609"/>
        <w:gridCol w:w="2439"/>
        <w:gridCol w:w="2402"/>
      </w:tblGrid>
      <w:tr w:rsidR="009872E9" w:rsidRPr="009872E9" w:rsidTr="009872E9">
        <w:tc>
          <w:tcPr>
            <w:tcW w:w="2670" w:type="dxa"/>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24" w:name="n21"/>
            <w:bookmarkEnd w:id="24"/>
            <w:r w:rsidRPr="009872E9">
              <w:rPr>
                <w:rFonts w:ascii="Times New Roman" w:eastAsia="Times New Roman" w:hAnsi="Times New Roman" w:cs="Times New Roman"/>
                <w:sz w:val="24"/>
                <w:szCs w:val="24"/>
                <w:lang w:eastAsia="uk-UA"/>
              </w:rPr>
              <w:t>Вікова група</w:t>
            </w:r>
          </w:p>
        </w:tc>
        <w:tc>
          <w:tcPr>
            <w:tcW w:w="313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білку на сніданок, вечерю, грамів</w:t>
            </w:r>
          </w:p>
        </w:tc>
        <w:tc>
          <w:tcPr>
            <w:tcW w:w="2910"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білку на обід, грамів</w:t>
            </w:r>
          </w:p>
        </w:tc>
        <w:tc>
          <w:tcPr>
            <w:tcW w:w="2910"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Добова потреба у білку, грамів</w:t>
            </w:r>
          </w:p>
        </w:tc>
      </w:tr>
      <w:tr w:rsidR="009872E9" w:rsidRPr="009872E9" w:rsidTr="009872E9">
        <w:tc>
          <w:tcPr>
            <w:tcW w:w="2670"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 роки</w:t>
            </w:r>
          </w:p>
        </w:tc>
        <w:tc>
          <w:tcPr>
            <w:tcW w:w="3135"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13-15</w:t>
            </w:r>
          </w:p>
        </w:tc>
        <w:tc>
          <w:tcPr>
            <w:tcW w:w="2910"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15-18</w:t>
            </w:r>
          </w:p>
        </w:tc>
        <w:tc>
          <w:tcPr>
            <w:tcW w:w="2910"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53</w:t>
            </w:r>
          </w:p>
        </w:tc>
      </w:tr>
      <w:tr w:rsidR="009872E9" w:rsidRPr="009872E9" w:rsidTr="009872E9">
        <w:tc>
          <w:tcPr>
            <w:tcW w:w="267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4-6 (7) років</w:t>
            </w:r>
          </w:p>
        </w:tc>
        <w:tc>
          <w:tcPr>
            <w:tcW w:w="31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14-17</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17-20</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58</w:t>
            </w:r>
          </w:p>
        </w:tc>
      </w:tr>
      <w:tr w:rsidR="009872E9" w:rsidRPr="009872E9" w:rsidTr="009872E9">
        <w:tc>
          <w:tcPr>
            <w:tcW w:w="267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6*-11 років</w:t>
            </w:r>
          </w:p>
        </w:tc>
        <w:tc>
          <w:tcPr>
            <w:tcW w:w="31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18-21</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21-25</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72</w:t>
            </w:r>
          </w:p>
        </w:tc>
      </w:tr>
      <w:tr w:rsidR="009872E9" w:rsidRPr="009872E9" w:rsidTr="009872E9">
        <w:tc>
          <w:tcPr>
            <w:tcW w:w="267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11-14 років</w:t>
            </w:r>
          </w:p>
        </w:tc>
        <w:tc>
          <w:tcPr>
            <w:tcW w:w="31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21-25</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25-29</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84</w:t>
            </w:r>
          </w:p>
        </w:tc>
      </w:tr>
      <w:tr w:rsidR="009872E9" w:rsidRPr="009872E9" w:rsidTr="009872E9">
        <w:tc>
          <w:tcPr>
            <w:tcW w:w="267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14-18 років</w:t>
            </w:r>
          </w:p>
        </w:tc>
        <w:tc>
          <w:tcPr>
            <w:tcW w:w="31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23-27</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27-32</w:t>
            </w:r>
          </w:p>
        </w:tc>
        <w:tc>
          <w:tcPr>
            <w:tcW w:w="291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93</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386"/>
      <w:bookmarkEnd w:id="25"/>
      <w:r w:rsidRPr="009872E9">
        <w:rPr>
          <w:rFonts w:ascii="Times New Roman" w:eastAsia="Times New Roman" w:hAnsi="Times New Roman" w:cs="Times New Roman"/>
          <w:i/>
          <w:iCs/>
          <w:color w:val="333333"/>
          <w:sz w:val="24"/>
          <w:szCs w:val="24"/>
          <w:lang w:eastAsia="uk-UA"/>
        </w:rPr>
        <w:t>{Пункт 4 із змінами, внесеними згідно з Постановою КМ </w:t>
      </w:r>
      <w:hyperlink r:id="rId32" w:anchor="n9"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2"/>
      <w:bookmarkEnd w:id="26"/>
      <w:r w:rsidRPr="009872E9">
        <w:rPr>
          <w:rFonts w:ascii="Times New Roman" w:eastAsia="Times New Roman" w:hAnsi="Times New Roman" w:cs="Times New Roman"/>
          <w:color w:val="333333"/>
          <w:sz w:val="24"/>
          <w:szCs w:val="24"/>
          <w:lang w:eastAsia="uk-UA"/>
        </w:rPr>
        <w:t>5. Орієнтовну кількість жирів для сніданку, обіду та вечері для різних вікових груп наведено у таблиці 3.</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387"/>
      <w:bookmarkEnd w:id="27"/>
      <w:r w:rsidRPr="009872E9">
        <w:rPr>
          <w:rFonts w:ascii="Times New Roman" w:eastAsia="Times New Roman" w:hAnsi="Times New Roman" w:cs="Times New Roman"/>
          <w:i/>
          <w:iCs/>
          <w:color w:val="333333"/>
          <w:sz w:val="24"/>
          <w:szCs w:val="24"/>
          <w:lang w:eastAsia="uk-UA"/>
        </w:rPr>
        <w:t>{Абзац перший пункту 5 із змінами, внесеними згідно з Постановою КМ </w:t>
      </w:r>
      <w:hyperlink r:id="rId33" w:anchor="n12"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3"/>
      <w:bookmarkEnd w:id="28"/>
      <w:r w:rsidRPr="009872E9">
        <w:rPr>
          <w:rFonts w:ascii="Times New Roman" w:eastAsia="Times New Roman" w:hAnsi="Times New Roman" w:cs="Times New Roman"/>
          <w:color w:val="333333"/>
          <w:sz w:val="24"/>
          <w:szCs w:val="24"/>
          <w:lang w:eastAsia="uk-UA"/>
        </w:rPr>
        <w:t>Щонайменше дві треті жиру, який споживається здобувачами освіти/дітьми, повинен надходити у вигляді ненасиченого жиру (ненасичених жирних кислот). Ненасичені жири включають незамінні жирні кислоти та жиророзчинні вітаміни, тому їх споживання обов’язкове для належного структурного та функціонального стану організму та його органів і систем, зокрема головного мозку, нервової системи, серця, кровоносних судин, ендокринної системи, органу зору, шкіри та волосся.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4"/>
      <w:bookmarkEnd w:id="29"/>
      <w:r w:rsidRPr="009872E9">
        <w:rPr>
          <w:rFonts w:ascii="Times New Roman" w:eastAsia="Times New Roman" w:hAnsi="Times New Roman" w:cs="Times New Roman"/>
          <w:color w:val="333333"/>
          <w:sz w:val="24"/>
          <w:szCs w:val="24"/>
          <w:lang w:eastAsia="uk-UA"/>
        </w:rPr>
        <w:t>Надходження насичених жирів повинно бути обмежено на рівні не більше ніж 10 відсотків загальної добової калорійності та калорійності окремих страв.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5"/>
      <w:bookmarkEnd w:id="30"/>
      <w:r w:rsidRPr="009872E9">
        <w:rPr>
          <w:rFonts w:ascii="Times New Roman" w:eastAsia="Times New Roman" w:hAnsi="Times New Roman" w:cs="Times New Roman"/>
          <w:color w:val="333333"/>
          <w:sz w:val="24"/>
          <w:szCs w:val="24"/>
          <w:lang w:eastAsia="uk-UA"/>
        </w:rPr>
        <w:t>Зменшення споживання насичених жирів переважно тваринного походження асоційоване із зменшенням ризику захворювань системи кровообігу.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6"/>
      <w:bookmarkEnd w:id="31"/>
      <w:r w:rsidRPr="009872E9">
        <w:rPr>
          <w:rFonts w:ascii="Times New Roman" w:eastAsia="Times New Roman" w:hAnsi="Times New Roman" w:cs="Times New Roman"/>
          <w:color w:val="333333"/>
          <w:sz w:val="24"/>
          <w:szCs w:val="24"/>
          <w:lang w:eastAsia="uk-UA"/>
        </w:rPr>
        <w:t>Доцільною є заміна насичених жирів тваринного походження ненасиченими жирами рослинного походження та регулярна присутність морської риби у чергуванні страв.</w:t>
      </w:r>
    </w:p>
    <w:p w:rsidR="009872E9" w:rsidRPr="009872E9" w:rsidRDefault="009872E9" w:rsidP="009872E9">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32" w:name="n27"/>
      <w:bookmarkEnd w:id="32"/>
      <w:r w:rsidRPr="009872E9">
        <w:rPr>
          <w:rFonts w:ascii="Times New Roman" w:eastAsia="Times New Roman" w:hAnsi="Times New Roman" w:cs="Times New Roman"/>
          <w:color w:val="333333"/>
          <w:sz w:val="24"/>
          <w:szCs w:val="24"/>
          <w:lang w:eastAsia="uk-UA"/>
        </w:rPr>
        <w:t>Таблиця 3</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44"/>
        <w:gridCol w:w="2725"/>
        <w:gridCol w:w="2435"/>
        <w:gridCol w:w="2435"/>
      </w:tblGrid>
      <w:tr w:rsidR="009872E9" w:rsidRPr="009872E9" w:rsidTr="009872E9">
        <w:tc>
          <w:tcPr>
            <w:tcW w:w="10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33" w:name="n28"/>
            <w:bookmarkEnd w:id="33"/>
            <w:r w:rsidRPr="009872E9">
              <w:rPr>
                <w:rFonts w:ascii="Times New Roman" w:eastAsia="Times New Roman" w:hAnsi="Times New Roman" w:cs="Times New Roman"/>
                <w:sz w:val="24"/>
                <w:szCs w:val="24"/>
                <w:lang w:eastAsia="uk-UA"/>
              </w:rPr>
              <w:t>Вікова група</w:t>
            </w:r>
          </w:p>
        </w:tc>
        <w:tc>
          <w:tcPr>
            <w:tcW w:w="140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жирів на сніданок, вечерю, грамів</w:t>
            </w:r>
          </w:p>
        </w:tc>
        <w:tc>
          <w:tcPr>
            <w:tcW w:w="12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жирів на обід, грамів</w:t>
            </w:r>
          </w:p>
        </w:tc>
        <w:tc>
          <w:tcPr>
            <w:tcW w:w="12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Добова потреба у жирах, грамів</w:t>
            </w:r>
          </w:p>
        </w:tc>
      </w:tr>
      <w:tr w:rsidR="009872E9" w:rsidRPr="009872E9" w:rsidTr="009872E9">
        <w:trPr>
          <w:trHeight w:val="75"/>
        </w:trPr>
        <w:tc>
          <w:tcPr>
            <w:tcW w:w="10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 роки</w:t>
            </w:r>
          </w:p>
        </w:tc>
        <w:tc>
          <w:tcPr>
            <w:tcW w:w="14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11-13</w:t>
            </w:r>
          </w:p>
        </w:tc>
        <w:tc>
          <w:tcPr>
            <w:tcW w:w="12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13-15</w:t>
            </w:r>
          </w:p>
        </w:tc>
        <w:tc>
          <w:tcPr>
            <w:tcW w:w="12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44</w:t>
            </w:r>
          </w:p>
        </w:tc>
      </w:tr>
      <w:tr w:rsidR="009872E9" w:rsidRPr="009872E9" w:rsidTr="009872E9">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4-6 (7) років</w:t>
            </w:r>
          </w:p>
        </w:tc>
        <w:tc>
          <w:tcPr>
            <w:tcW w:w="1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14-16</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16-19</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56</w:t>
            </w:r>
          </w:p>
        </w:tc>
      </w:tr>
      <w:tr w:rsidR="009872E9" w:rsidRPr="009872E9" w:rsidTr="009872E9">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6*-11 років</w:t>
            </w:r>
          </w:p>
        </w:tc>
        <w:tc>
          <w:tcPr>
            <w:tcW w:w="1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17-21</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21-24</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70</w:t>
            </w:r>
          </w:p>
        </w:tc>
      </w:tr>
      <w:tr w:rsidR="009872E9" w:rsidRPr="009872E9" w:rsidTr="009872E9">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11-14 років</w:t>
            </w:r>
          </w:p>
        </w:tc>
        <w:tc>
          <w:tcPr>
            <w:tcW w:w="1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21-25</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25-29</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84</w:t>
            </w:r>
          </w:p>
        </w:tc>
      </w:tr>
      <w:tr w:rsidR="009872E9" w:rsidRPr="009872E9" w:rsidTr="009872E9">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14-18 років</w:t>
            </w:r>
          </w:p>
        </w:tc>
        <w:tc>
          <w:tcPr>
            <w:tcW w:w="1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23-27</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27-32</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92</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9"/>
      <w:bookmarkEnd w:id="34"/>
      <w:r w:rsidRPr="009872E9">
        <w:rPr>
          <w:rFonts w:ascii="Times New Roman" w:eastAsia="Times New Roman" w:hAnsi="Times New Roman" w:cs="Times New Roman"/>
          <w:color w:val="333333"/>
          <w:sz w:val="24"/>
          <w:szCs w:val="24"/>
          <w:lang w:eastAsia="uk-UA"/>
        </w:rPr>
        <w:t>6. Здобувачі освіти/діти повинні регулярно споживати харчові продукти та страви з вмістом вуглеводів. Пріоритетними продуктами цієї групи є рослинні продукти з високим вмістом харчових волокон. Орієнтовну кількість вуглеводів для сніданку, обіду та вечері для різних вікових груп наведено в таблиці 4.</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88"/>
      <w:bookmarkEnd w:id="35"/>
      <w:r w:rsidRPr="009872E9">
        <w:rPr>
          <w:rFonts w:ascii="Times New Roman" w:eastAsia="Times New Roman" w:hAnsi="Times New Roman" w:cs="Times New Roman"/>
          <w:i/>
          <w:iCs/>
          <w:color w:val="333333"/>
          <w:sz w:val="24"/>
          <w:szCs w:val="24"/>
          <w:lang w:eastAsia="uk-UA"/>
        </w:rPr>
        <w:t>{Абзац перший пункту 6 із змінами, внесеними згідно з Постановою КМ </w:t>
      </w:r>
      <w:hyperlink r:id="rId34" w:anchor="n14"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0"/>
      <w:bookmarkEnd w:id="36"/>
      <w:r w:rsidRPr="009872E9">
        <w:rPr>
          <w:rFonts w:ascii="Times New Roman" w:eastAsia="Times New Roman" w:hAnsi="Times New Roman" w:cs="Times New Roman"/>
          <w:color w:val="333333"/>
          <w:sz w:val="24"/>
          <w:szCs w:val="24"/>
          <w:lang w:eastAsia="uk-UA"/>
        </w:rPr>
        <w:t>Вміст цукрів у харчових продуктах, призначених для продажу у буфетах, торговельних апаратах, які пропонуються здобувачам освіти/дітям у закладах, та у харчових продуктах, що використовуються для приготування готових страв, обмежується на рівні не більше 10 грамів на 100 грамів/</w:t>
      </w:r>
      <w:proofErr w:type="spellStart"/>
      <w:r w:rsidRPr="009872E9">
        <w:rPr>
          <w:rFonts w:ascii="Times New Roman" w:eastAsia="Times New Roman" w:hAnsi="Times New Roman" w:cs="Times New Roman"/>
          <w:color w:val="333333"/>
          <w:sz w:val="24"/>
          <w:szCs w:val="24"/>
          <w:lang w:eastAsia="uk-UA"/>
        </w:rPr>
        <w:t>мілілітрів</w:t>
      </w:r>
      <w:proofErr w:type="spellEnd"/>
      <w:r w:rsidRPr="009872E9">
        <w:rPr>
          <w:rFonts w:ascii="Times New Roman" w:eastAsia="Times New Roman" w:hAnsi="Times New Roman" w:cs="Times New Roman"/>
          <w:color w:val="333333"/>
          <w:sz w:val="24"/>
          <w:szCs w:val="24"/>
          <w:lang w:eastAsia="uk-UA"/>
        </w:rPr>
        <w:t xml:space="preserve"> харчового продукту.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1"/>
      <w:bookmarkEnd w:id="37"/>
      <w:r w:rsidRPr="009872E9">
        <w:rPr>
          <w:rFonts w:ascii="Times New Roman" w:eastAsia="Times New Roman" w:hAnsi="Times New Roman" w:cs="Times New Roman"/>
          <w:color w:val="333333"/>
          <w:sz w:val="24"/>
          <w:szCs w:val="24"/>
          <w:lang w:eastAsia="uk-UA"/>
        </w:rPr>
        <w:t>Вміст цукрів, який міститься природно, не обмежується.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89"/>
      <w:bookmarkEnd w:id="38"/>
      <w:r w:rsidRPr="009872E9">
        <w:rPr>
          <w:rFonts w:ascii="Times New Roman" w:eastAsia="Times New Roman" w:hAnsi="Times New Roman" w:cs="Times New Roman"/>
          <w:i/>
          <w:iCs/>
          <w:color w:val="333333"/>
          <w:sz w:val="24"/>
          <w:szCs w:val="24"/>
          <w:lang w:eastAsia="uk-UA"/>
        </w:rPr>
        <w:t>{Абзац третій пункту 6 в редакції Постанови КМ </w:t>
      </w:r>
      <w:hyperlink r:id="rId35" w:anchor="n15"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32"/>
      <w:bookmarkEnd w:id="39"/>
      <w:r w:rsidRPr="009872E9">
        <w:rPr>
          <w:rFonts w:ascii="Times New Roman" w:eastAsia="Times New Roman" w:hAnsi="Times New Roman" w:cs="Times New Roman"/>
          <w:color w:val="333333"/>
          <w:sz w:val="24"/>
          <w:szCs w:val="24"/>
          <w:lang w:eastAsia="uk-UA"/>
        </w:rPr>
        <w:t>Під час приготування страв та виробів кількість цукрів, що додаються, не повинна перевищувати 5 грамів на 100 грамів/</w:t>
      </w:r>
      <w:proofErr w:type="spellStart"/>
      <w:r w:rsidRPr="009872E9">
        <w:rPr>
          <w:rFonts w:ascii="Times New Roman" w:eastAsia="Times New Roman" w:hAnsi="Times New Roman" w:cs="Times New Roman"/>
          <w:color w:val="333333"/>
          <w:sz w:val="24"/>
          <w:szCs w:val="24"/>
          <w:lang w:eastAsia="uk-UA"/>
        </w:rPr>
        <w:t>мілілітрів</w:t>
      </w:r>
      <w:proofErr w:type="spellEnd"/>
      <w:r w:rsidRPr="009872E9">
        <w:rPr>
          <w:rFonts w:ascii="Times New Roman" w:eastAsia="Times New Roman" w:hAnsi="Times New Roman" w:cs="Times New Roman"/>
          <w:color w:val="333333"/>
          <w:sz w:val="24"/>
          <w:szCs w:val="24"/>
          <w:lang w:eastAsia="uk-UA"/>
        </w:rPr>
        <w:t xml:space="preserve"> готової страви та/або виробу.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390"/>
      <w:bookmarkEnd w:id="40"/>
      <w:r w:rsidRPr="009872E9">
        <w:rPr>
          <w:rFonts w:ascii="Times New Roman" w:eastAsia="Times New Roman" w:hAnsi="Times New Roman" w:cs="Times New Roman"/>
          <w:i/>
          <w:iCs/>
          <w:color w:val="333333"/>
          <w:sz w:val="24"/>
          <w:szCs w:val="24"/>
          <w:lang w:eastAsia="uk-UA"/>
        </w:rPr>
        <w:t>{Абзац четвертий пункту 6 із змінами, внесеними згідно з Постановою КМ </w:t>
      </w:r>
      <w:hyperlink r:id="rId36" w:anchor="n17"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33"/>
      <w:bookmarkEnd w:id="41"/>
      <w:r w:rsidRPr="009872E9">
        <w:rPr>
          <w:rFonts w:ascii="Times New Roman" w:eastAsia="Times New Roman" w:hAnsi="Times New Roman" w:cs="Times New Roman"/>
          <w:color w:val="333333"/>
          <w:sz w:val="24"/>
          <w:szCs w:val="24"/>
          <w:lang w:eastAsia="uk-UA"/>
        </w:rPr>
        <w:t xml:space="preserve">Харчові продукти, призначені для продажу у буфетах, торговельних апаратах, та страви, які пропонуються здобувачам освіти/дітям у закладах, повинні бути без додавання </w:t>
      </w:r>
      <w:proofErr w:type="spellStart"/>
      <w:r w:rsidRPr="009872E9">
        <w:rPr>
          <w:rFonts w:ascii="Times New Roman" w:eastAsia="Times New Roman" w:hAnsi="Times New Roman" w:cs="Times New Roman"/>
          <w:color w:val="333333"/>
          <w:sz w:val="24"/>
          <w:szCs w:val="24"/>
          <w:lang w:eastAsia="uk-UA"/>
        </w:rPr>
        <w:t>підсолоджувачів</w:t>
      </w:r>
      <w:proofErr w:type="spellEnd"/>
      <w:r w:rsidRPr="009872E9">
        <w:rPr>
          <w:rFonts w:ascii="Times New Roman" w:eastAsia="Times New Roman" w:hAnsi="Times New Roman" w:cs="Times New Roman"/>
          <w:color w:val="333333"/>
          <w:sz w:val="24"/>
          <w:szCs w:val="24"/>
          <w:lang w:eastAsia="uk-UA"/>
        </w:rPr>
        <w:t xml:space="preserve">, синтетичних барвників та ароматизаторів (крім ваніліну, </w:t>
      </w:r>
      <w:proofErr w:type="spellStart"/>
      <w:r w:rsidRPr="009872E9">
        <w:rPr>
          <w:rFonts w:ascii="Times New Roman" w:eastAsia="Times New Roman" w:hAnsi="Times New Roman" w:cs="Times New Roman"/>
          <w:color w:val="333333"/>
          <w:sz w:val="24"/>
          <w:szCs w:val="24"/>
          <w:lang w:eastAsia="uk-UA"/>
        </w:rPr>
        <w:t>етилваніліну</w:t>
      </w:r>
      <w:proofErr w:type="spellEnd"/>
      <w:r w:rsidRPr="009872E9">
        <w:rPr>
          <w:rFonts w:ascii="Times New Roman" w:eastAsia="Times New Roman" w:hAnsi="Times New Roman" w:cs="Times New Roman"/>
          <w:color w:val="333333"/>
          <w:sz w:val="24"/>
          <w:szCs w:val="24"/>
          <w:lang w:eastAsia="uk-UA"/>
        </w:rPr>
        <w:t xml:space="preserve"> та ванільного екстракту), підсилювачів смаку та аромату.</w:t>
      </w:r>
    </w:p>
    <w:p w:rsidR="009872E9" w:rsidRPr="009872E9" w:rsidRDefault="009872E9" w:rsidP="009872E9">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42" w:name="n34"/>
      <w:bookmarkEnd w:id="42"/>
      <w:r w:rsidRPr="009872E9">
        <w:rPr>
          <w:rFonts w:ascii="Times New Roman" w:eastAsia="Times New Roman" w:hAnsi="Times New Roman" w:cs="Times New Roman"/>
          <w:color w:val="333333"/>
          <w:sz w:val="24"/>
          <w:szCs w:val="24"/>
          <w:lang w:eastAsia="uk-UA"/>
        </w:rPr>
        <w:t>Таблиця 4</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61"/>
        <w:gridCol w:w="2853"/>
        <w:gridCol w:w="2065"/>
        <w:gridCol w:w="2460"/>
      </w:tblGrid>
      <w:tr w:rsidR="009872E9" w:rsidRPr="009872E9" w:rsidTr="009872E9">
        <w:tc>
          <w:tcPr>
            <w:tcW w:w="11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43" w:name="n35"/>
            <w:bookmarkEnd w:id="43"/>
            <w:r w:rsidRPr="009872E9">
              <w:rPr>
                <w:rFonts w:ascii="Times New Roman" w:eastAsia="Times New Roman" w:hAnsi="Times New Roman" w:cs="Times New Roman"/>
                <w:sz w:val="24"/>
                <w:szCs w:val="24"/>
                <w:lang w:eastAsia="uk-UA"/>
              </w:rPr>
              <w:t>Вікова група</w:t>
            </w:r>
          </w:p>
        </w:tc>
        <w:tc>
          <w:tcPr>
            <w:tcW w:w="14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вуглеводів на сніданок, вечерю, грамів</w:t>
            </w:r>
          </w:p>
        </w:tc>
        <w:tc>
          <w:tcPr>
            <w:tcW w:w="10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вуглеводів на обід, грамів</w:t>
            </w:r>
          </w:p>
        </w:tc>
        <w:tc>
          <w:tcPr>
            <w:tcW w:w="12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Добова потреба у вуглеводах, грамів</w:t>
            </w:r>
          </w:p>
        </w:tc>
      </w:tr>
      <w:tr w:rsidR="009872E9" w:rsidRPr="009872E9" w:rsidTr="009872E9">
        <w:tc>
          <w:tcPr>
            <w:tcW w:w="11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 роки</w:t>
            </w:r>
          </w:p>
        </w:tc>
        <w:tc>
          <w:tcPr>
            <w:tcW w:w="14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48-58</w:t>
            </w:r>
          </w:p>
        </w:tc>
        <w:tc>
          <w:tcPr>
            <w:tcW w:w="10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58-67</w:t>
            </w:r>
          </w:p>
        </w:tc>
        <w:tc>
          <w:tcPr>
            <w:tcW w:w="12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194</w:t>
            </w:r>
          </w:p>
        </w:tc>
      </w:tr>
      <w:tr w:rsidR="009872E9" w:rsidRPr="009872E9" w:rsidTr="009872E9">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4-6 (7) років</w:t>
            </w:r>
          </w:p>
        </w:tc>
        <w:tc>
          <w:tcPr>
            <w:tcW w:w="1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60-72</w:t>
            </w:r>
          </w:p>
        </w:tc>
        <w:tc>
          <w:tcPr>
            <w:tcW w:w="10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72-84</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240</w:t>
            </w:r>
          </w:p>
        </w:tc>
      </w:tr>
      <w:tr w:rsidR="009872E9" w:rsidRPr="009872E9" w:rsidTr="009872E9">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6*-11 років</w:t>
            </w:r>
          </w:p>
        </w:tc>
        <w:tc>
          <w:tcPr>
            <w:tcW w:w="1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73-88</w:t>
            </w:r>
          </w:p>
        </w:tc>
        <w:tc>
          <w:tcPr>
            <w:tcW w:w="10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88-103</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295</w:t>
            </w:r>
          </w:p>
        </w:tc>
      </w:tr>
      <w:tr w:rsidR="009872E9" w:rsidRPr="009872E9" w:rsidTr="009872E9">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11-14 років</w:t>
            </w:r>
          </w:p>
        </w:tc>
        <w:tc>
          <w:tcPr>
            <w:tcW w:w="1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81-98</w:t>
            </w:r>
          </w:p>
        </w:tc>
        <w:tc>
          <w:tcPr>
            <w:tcW w:w="10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98-114</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327</w:t>
            </w:r>
          </w:p>
        </w:tc>
      </w:tr>
      <w:tr w:rsidR="009872E9" w:rsidRPr="009872E9" w:rsidTr="009872E9">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14-18 років</w:t>
            </w:r>
          </w:p>
        </w:tc>
        <w:tc>
          <w:tcPr>
            <w:tcW w:w="1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93-112</w:t>
            </w:r>
          </w:p>
        </w:tc>
        <w:tc>
          <w:tcPr>
            <w:tcW w:w="10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112-131</w:t>
            </w:r>
          </w:p>
        </w:tc>
        <w:tc>
          <w:tcPr>
            <w:tcW w:w="12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375</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36"/>
      <w:bookmarkEnd w:id="44"/>
      <w:r w:rsidRPr="009872E9">
        <w:rPr>
          <w:rFonts w:ascii="Times New Roman" w:eastAsia="Times New Roman" w:hAnsi="Times New Roman" w:cs="Times New Roman"/>
          <w:color w:val="333333"/>
          <w:sz w:val="24"/>
          <w:szCs w:val="24"/>
          <w:lang w:eastAsia="uk-UA"/>
        </w:rPr>
        <w:t xml:space="preserve">7. Під час організації в закладах одно-, </w:t>
      </w:r>
      <w:proofErr w:type="spellStart"/>
      <w:r w:rsidRPr="009872E9">
        <w:rPr>
          <w:rFonts w:ascii="Times New Roman" w:eastAsia="Times New Roman" w:hAnsi="Times New Roman" w:cs="Times New Roman"/>
          <w:color w:val="333333"/>
          <w:sz w:val="24"/>
          <w:szCs w:val="24"/>
          <w:lang w:eastAsia="uk-UA"/>
        </w:rPr>
        <w:t>дво</w:t>
      </w:r>
      <w:proofErr w:type="spellEnd"/>
      <w:r w:rsidRPr="009872E9">
        <w:rPr>
          <w:rFonts w:ascii="Times New Roman" w:eastAsia="Times New Roman" w:hAnsi="Times New Roman" w:cs="Times New Roman"/>
          <w:color w:val="333333"/>
          <w:sz w:val="24"/>
          <w:szCs w:val="24"/>
          <w:lang w:eastAsia="uk-UA"/>
        </w:rPr>
        <w:t>-, три-, чотири- або п’ятиразового харчування розрахунок калорійності за окремими прийомами їжі, кількості білків, жирів та вуглеводів проводиться відповідно до таблиці 5.</w:t>
      </w:r>
    </w:p>
    <w:p w:rsidR="009872E9" w:rsidRPr="009872E9" w:rsidRDefault="009872E9" w:rsidP="009872E9">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45" w:name="n37"/>
      <w:bookmarkEnd w:id="45"/>
      <w:r w:rsidRPr="009872E9">
        <w:rPr>
          <w:rFonts w:ascii="Times New Roman" w:eastAsia="Times New Roman" w:hAnsi="Times New Roman" w:cs="Times New Roman"/>
          <w:color w:val="333333"/>
          <w:sz w:val="24"/>
          <w:szCs w:val="24"/>
          <w:lang w:eastAsia="uk-UA"/>
        </w:rPr>
        <w:t>Таблиця 5</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992"/>
        <w:gridCol w:w="5647"/>
      </w:tblGrid>
      <w:tr w:rsidR="009872E9" w:rsidRPr="009872E9" w:rsidTr="009872E9">
        <w:tc>
          <w:tcPr>
            <w:tcW w:w="20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46" w:name="n38"/>
            <w:bookmarkEnd w:id="46"/>
            <w:r w:rsidRPr="009872E9">
              <w:rPr>
                <w:rFonts w:ascii="Times New Roman" w:eastAsia="Times New Roman" w:hAnsi="Times New Roman" w:cs="Times New Roman"/>
                <w:sz w:val="24"/>
                <w:szCs w:val="24"/>
                <w:lang w:eastAsia="uk-UA"/>
              </w:rPr>
              <w:t>Прийоми їжі</w:t>
            </w:r>
          </w:p>
        </w:tc>
        <w:tc>
          <w:tcPr>
            <w:tcW w:w="290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Граничні норми добової калорійності для відповідної енергетичної та поживної (кількість білків, жирів та вуглеводів) цінності**, відсотків</w:t>
            </w:r>
          </w:p>
        </w:tc>
      </w:tr>
      <w:tr w:rsidR="009872E9" w:rsidRPr="009872E9" w:rsidTr="009872E9">
        <w:tc>
          <w:tcPr>
            <w:tcW w:w="20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Сніданок</w:t>
            </w:r>
          </w:p>
        </w:tc>
        <w:tc>
          <w:tcPr>
            <w:tcW w:w="29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25-30</w:t>
            </w:r>
          </w:p>
        </w:tc>
      </w:tr>
      <w:tr w:rsidR="009872E9" w:rsidRPr="009872E9" w:rsidTr="009872E9">
        <w:tc>
          <w:tcPr>
            <w:tcW w:w="2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Обід</w:t>
            </w:r>
          </w:p>
        </w:tc>
        <w:tc>
          <w:tcPr>
            <w:tcW w:w="29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30-35</w:t>
            </w:r>
          </w:p>
        </w:tc>
      </w:tr>
      <w:tr w:rsidR="009872E9" w:rsidRPr="009872E9" w:rsidTr="009872E9">
        <w:tc>
          <w:tcPr>
            <w:tcW w:w="2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Сніданок та обід</w:t>
            </w:r>
          </w:p>
        </w:tc>
        <w:tc>
          <w:tcPr>
            <w:tcW w:w="29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55-65</w:t>
            </w:r>
          </w:p>
        </w:tc>
      </w:tr>
      <w:tr w:rsidR="009872E9" w:rsidRPr="009872E9" w:rsidTr="009872E9">
        <w:tc>
          <w:tcPr>
            <w:tcW w:w="2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Сніданок, обід та вечеря</w:t>
            </w:r>
          </w:p>
        </w:tc>
        <w:tc>
          <w:tcPr>
            <w:tcW w:w="29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80-100</w:t>
            </w:r>
          </w:p>
        </w:tc>
      </w:tr>
      <w:tr w:rsidR="009872E9" w:rsidRPr="009872E9" w:rsidTr="009872E9">
        <w:tc>
          <w:tcPr>
            <w:tcW w:w="2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Сніданок, другий сніданок, обід та вечеря</w:t>
            </w:r>
          </w:p>
        </w:tc>
        <w:tc>
          <w:tcPr>
            <w:tcW w:w="29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85-100</w:t>
            </w:r>
          </w:p>
        </w:tc>
      </w:tr>
      <w:tr w:rsidR="009872E9" w:rsidRPr="009872E9" w:rsidTr="009872E9">
        <w:tc>
          <w:tcPr>
            <w:tcW w:w="2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Сніданок, другий сніданок, обід, підвечірок, вечеря</w:t>
            </w:r>
          </w:p>
        </w:tc>
        <w:tc>
          <w:tcPr>
            <w:tcW w:w="29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90-100</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392"/>
      <w:bookmarkEnd w:id="47"/>
      <w:r w:rsidRPr="009872E9">
        <w:rPr>
          <w:rFonts w:ascii="Times New Roman" w:eastAsia="Times New Roman" w:hAnsi="Times New Roman" w:cs="Times New Roman"/>
          <w:i/>
          <w:iCs/>
          <w:color w:val="333333"/>
          <w:sz w:val="24"/>
          <w:szCs w:val="24"/>
          <w:lang w:eastAsia="uk-UA"/>
        </w:rPr>
        <w:t>{Абзац перший пункту 7 із змінами, внесеними згідно з Постановою КМ </w:t>
      </w:r>
      <w:hyperlink r:id="rId37" w:anchor="n19"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393"/>
      <w:bookmarkEnd w:id="48"/>
      <w:r w:rsidRPr="009872E9">
        <w:rPr>
          <w:rFonts w:ascii="Times New Roman" w:eastAsia="Times New Roman" w:hAnsi="Times New Roman" w:cs="Times New Roman"/>
          <w:color w:val="333333"/>
          <w:sz w:val="24"/>
          <w:szCs w:val="24"/>
          <w:lang w:eastAsia="uk-UA"/>
        </w:rPr>
        <w:t>У разі дотримання добової калорійності раціону та калорійності раціону за окремими прийомами їжі розрахунок кількості білків, жирів та вуглеводів не проводиться.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394"/>
      <w:bookmarkEnd w:id="49"/>
      <w:r w:rsidRPr="009872E9">
        <w:rPr>
          <w:rFonts w:ascii="Times New Roman" w:eastAsia="Times New Roman" w:hAnsi="Times New Roman" w:cs="Times New Roman"/>
          <w:i/>
          <w:iCs/>
          <w:color w:val="333333"/>
          <w:sz w:val="24"/>
          <w:szCs w:val="24"/>
          <w:lang w:eastAsia="uk-UA"/>
        </w:rPr>
        <w:t>{Пункт 7 доповнено абзацом згідно з Постановою КМ </w:t>
      </w:r>
      <w:hyperlink r:id="rId38" w:anchor="n20"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39"/>
      <w:bookmarkEnd w:id="50"/>
      <w:r w:rsidRPr="009872E9">
        <w:rPr>
          <w:rFonts w:ascii="Times New Roman" w:eastAsia="Times New Roman" w:hAnsi="Times New Roman" w:cs="Times New Roman"/>
          <w:color w:val="333333"/>
          <w:sz w:val="24"/>
          <w:szCs w:val="24"/>
          <w:lang w:eastAsia="uk-UA"/>
        </w:rPr>
        <w:t>8. Ротація готових страв у примірному чотиритижневому сезонному меню планується відповідно до норм споживання основних груп харчових продуктів на сніданок/вечерю, обід та перекуси (другий сніданок/підвечірок), які наведено у </w:t>
      </w:r>
      <w:hyperlink r:id="rId39" w:anchor="n57" w:history="1">
        <w:r w:rsidRPr="009872E9">
          <w:rPr>
            <w:rFonts w:ascii="Times New Roman" w:eastAsia="Times New Roman" w:hAnsi="Times New Roman" w:cs="Times New Roman"/>
            <w:color w:val="006600"/>
            <w:sz w:val="24"/>
            <w:szCs w:val="24"/>
            <w:u w:val="single"/>
            <w:lang w:eastAsia="uk-UA"/>
          </w:rPr>
          <w:t>додатках 1-9</w:t>
        </w:r>
      </w:hyperlink>
      <w:r w:rsidRPr="009872E9">
        <w:rPr>
          <w:rFonts w:ascii="Times New Roman" w:eastAsia="Times New Roman" w:hAnsi="Times New Roman" w:cs="Times New Roman"/>
          <w:color w:val="333333"/>
          <w:sz w:val="24"/>
          <w:szCs w:val="24"/>
          <w:lang w:eastAsia="uk-UA"/>
        </w:rPr>
        <w:t>, </w:t>
      </w:r>
      <w:hyperlink r:id="rId40" w:anchor="n94" w:history="1">
        <w:r w:rsidRPr="009872E9">
          <w:rPr>
            <w:rFonts w:ascii="Times New Roman" w:eastAsia="Times New Roman" w:hAnsi="Times New Roman" w:cs="Times New Roman"/>
            <w:color w:val="006600"/>
            <w:sz w:val="24"/>
            <w:szCs w:val="24"/>
            <w:u w:val="single"/>
            <w:lang w:eastAsia="uk-UA"/>
          </w:rPr>
          <w:t>11</w:t>
        </w:r>
      </w:hyperlink>
      <w:r w:rsidRPr="009872E9">
        <w:rPr>
          <w:rFonts w:ascii="Times New Roman" w:eastAsia="Times New Roman" w:hAnsi="Times New Roman" w:cs="Times New Roman"/>
          <w:color w:val="333333"/>
          <w:sz w:val="24"/>
          <w:szCs w:val="24"/>
          <w:lang w:eastAsia="uk-UA"/>
        </w:rPr>
        <w:t> і </w:t>
      </w:r>
      <w:hyperlink r:id="rId41" w:anchor="n133" w:history="1">
        <w:r w:rsidRPr="009872E9">
          <w:rPr>
            <w:rFonts w:ascii="Times New Roman" w:eastAsia="Times New Roman" w:hAnsi="Times New Roman" w:cs="Times New Roman"/>
            <w:color w:val="006600"/>
            <w:sz w:val="24"/>
            <w:szCs w:val="24"/>
            <w:u w:val="single"/>
            <w:lang w:eastAsia="uk-UA"/>
          </w:rPr>
          <w:t>14</w:t>
        </w:r>
      </w:hyperlink>
      <w:r w:rsidRPr="009872E9">
        <w:rPr>
          <w:rFonts w:ascii="Times New Roman" w:eastAsia="Times New Roman" w:hAnsi="Times New Roman" w:cs="Times New Roman"/>
          <w:color w:val="333333"/>
          <w:sz w:val="24"/>
          <w:szCs w:val="24"/>
          <w:lang w:eastAsia="uk-UA"/>
        </w:rPr>
        <w:t>, з урахуванням вимог, встановлених </w:t>
      </w:r>
      <w:hyperlink r:id="rId42" w:anchor="n139" w:history="1">
        <w:r w:rsidRPr="009872E9">
          <w:rPr>
            <w:rFonts w:ascii="Times New Roman" w:eastAsia="Times New Roman" w:hAnsi="Times New Roman" w:cs="Times New Roman"/>
            <w:color w:val="006600"/>
            <w:sz w:val="24"/>
            <w:szCs w:val="24"/>
            <w:u w:val="single"/>
            <w:lang w:eastAsia="uk-UA"/>
          </w:rPr>
          <w:t>додатком 15</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40"/>
      <w:bookmarkEnd w:id="51"/>
      <w:r w:rsidRPr="009872E9">
        <w:rPr>
          <w:rFonts w:ascii="Times New Roman" w:eastAsia="Times New Roman" w:hAnsi="Times New Roman" w:cs="Times New Roman"/>
          <w:color w:val="333333"/>
          <w:sz w:val="24"/>
          <w:szCs w:val="24"/>
          <w:lang w:eastAsia="uk-UA"/>
        </w:rPr>
        <w:t>Маса порції солі, що наведена у </w:t>
      </w:r>
      <w:hyperlink r:id="rId43" w:anchor="n72" w:history="1">
        <w:r w:rsidRPr="009872E9">
          <w:rPr>
            <w:rFonts w:ascii="Times New Roman" w:eastAsia="Times New Roman" w:hAnsi="Times New Roman" w:cs="Times New Roman"/>
            <w:color w:val="006600"/>
            <w:sz w:val="24"/>
            <w:szCs w:val="24"/>
            <w:u w:val="single"/>
            <w:lang w:eastAsia="uk-UA"/>
          </w:rPr>
          <w:t>додатках 5</w:t>
        </w:r>
      </w:hyperlink>
      <w:r w:rsidRPr="009872E9">
        <w:rPr>
          <w:rFonts w:ascii="Times New Roman" w:eastAsia="Times New Roman" w:hAnsi="Times New Roman" w:cs="Times New Roman"/>
          <w:color w:val="333333"/>
          <w:sz w:val="24"/>
          <w:szCs w:val="24"/>
          <w:lang w:eastAsia="uk-UA"/>
        </w:rPr>
        <w:t> і </w:t>
      </w:r>
      <w:hyperlink r:id="rId44" w:anchor="n87" w:history="1">
        <w:r w:rsidRPr="009872E9">
          <w:rPr>
            <w:rFonts w:ascii="Times New Roman" w:eastAsia="Times New Roman" w:hAnsi="Times New Roman" w:cs="Times New Roman"/>
            <w:color w:val="006600"/>
            <w:sz w:val="24"/>
            <w:szCs w:val="24"/>
            <w:u w:val="single"/>
            <w:lang w:eastAsia="uk-UA"/>
          </w:rPr>
          <w:t>9</w:t>
        </w:r>
      </w:hyperlink>
      <w:r w:rsidRPr="009872E9">
        <w:rPr>
          <w:rFonts w:ascii="Times New Roman" w:eastAsia="Times New Roman" w:hAnsi="Times New Roman" w:cs="Times New Roman"/>
          <w:color w:val="333333"/>
          <w:sz w:val="24"/>
          <w:szCs w:val="24"/>
          <w:lang w:eastAsia="uk-UA"/>
        </w:rPr>
        <w:t>, застосовується з 1 січня 2023 року. Розрахунок додаткової норми солі для приготування готових страв у період з 1 вересня 2021 р. до 31 грудня 2022 р. проводиться відповідно до таблиці 6.</w:t>
      </w:r>
    </w:p>
    <w:p w:rsidR="009872E9" w:rsidRPr="009872E9" w:rsidRDefault="009872E9" w:rsidP="009872E9">
      <w:pPr>
        <w:shd w:val="clear" w:color="auto" w:fill="FFFFFF"/>
        <w:spacing w:before="150" w:after="150" w:line="240" w:lineRule="auto"/>
        <w:jc w:val="right"/>
        <w:rPr>
          <w:rFonts w:ascii="Times New Roman" w:eastAsia="Times New Roman" w:hAnsi="Times New Roman" w:cs="Times New Roman"/>
          <w:color w:val="333333"/>
          <w:sz w:val="24"/>
          <w:szCs w:val="24"/>
          <w:lang w:eastAsia="uk-UA"/>
        </w:rPr>
      </w:pPr>
      <w:bookmarkStart w:id="52" w:name="n41"/>
      <w:bookmarkEnd w:id="52"/>
      <w:r w:rsidRPr="009872E9">
        <w:rPr>
          <w:rFonts w:ascii="Times New Roman" w:eastAsia="Times New Roman" w:hAnsi="Times New Roman" w:cs="Times New Roman"/>
          <w:color w:val="333333"/>
          <w:sz w:val="24"/>
          <w:szCs w:val="24"/>
          <w:lang w:eastAsia="uk-UA"/>
        </w:rPr>
        <w:t>Таблиця 6</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82"/>
        <w:gridCol w:w="5257"/>
      </w:tblGrid>
      <w:tr w:rsidR="009872E9" w:rsidRPr="009872E9" w:rsidTr="009872E9">
        <w:tc>
          <w:tcPr>
            <w:tcW w:w="22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53" w:name="n42"/>
            <w:bookmarkEnd w:id="53"/>
            <w:r w:rsidRPr="009872E9">
              <w:rPr>
                <w:rFonts w:ascii="Times New Roman" w:eastAsia="Times New Roman" w:hAnsi="Times New Roman" w:cs="Times New Roman"/>
                <w:sz w:val="24"/>
                <w:szCs w:val="24"/>
                <w:lang w:eastAsia="uk-UA"/>
              </w:rPr>
              <w:t>Період</w:t>
            </w:r>
          </w:p>
        </w:tc>
        <w:tc>
          <w:tcPr>
            <w:tcW w:w="270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Додаткова норма</w:t>
            </w:r>
          </w:p>
        </w:tc>
      </w:tr>
      <w:tr w:rsidR="009872E9" w:rsidRPr="009872E9" w:rsidTr="009872E9">
        <w:tc>
          <w:tcPr>
            <w:tcW w:w="22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1 вересня до 31 грудня 2021 р.</w:t>
            </w:r>
          </w:p>
        </w:tc>
        <w:tc>
          <w:tcPr>
            <w:tcW w:w="27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відсотків норми для відповідної вікової групи</w:t>
            </w:r>
          </w:p>
        </w:tc>
      </w:tr>
      <w:tr w:rsidR="009872E9" w:rsidRPr="009872E9" w:rsidTr="009872E9">
        <w:tc>
          <w:tcPr>
            <w:tcW w:w="2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1 січня до 31 серпня 2022 р.</w:t>
            </w:r>
          </w:p>
        </w:tc>
        <w:tc>
          <w:tcPr>
            <w:tcW w:w="2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відсотків норми для відповідної вікової групи</w:t>
            </w:r>
          </w:p>
        </w:tc>
      </w:tr>
      <w:tr w:rsidR="009872E9" w:rsidRPr="009872E9" w:rsidTr="009872E9">
        <w:tc>
          <w:tcPr>
            <w:tcW w:w="2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1 вересня до 31 грудня 2022 р.</w:t>
            </w:r>
          </w:p>
        </w:tc>
        <w:tc>
          <w:tcPr>
            <w:tcW w:w="2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відсотків норми для відповідної вікової групи</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395"/>
      <w:bookmarkEnd w:id="54"/>
      <w:r w:rsidRPr="009872E9">
        <w:rPr>
          <w:rFonts w:ascii="Times New Roman" w:eastAsia="Times New Roman" w:hAnsi="Times New Roman" w:cs="Times New Roman"/>
          <w:i/>
          <w:iCs/>
          <w:color w:val="333333"/>
          <w:sz w:val="24"/>
          <w:szCs w:val="24"/>
          <w:lang w:eastAsia="uk-UA"/>
        </w:rPr>
        <w:t>{Абзац другий пункту 8 із змінами, внесеними згідно з Постановою КМ </w:t>
      </w:r>
      <w:hyperlink r:id="rId45" w:anchor="n22"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396"/>
      <w:bookmarkEnd w:id="55"/>
      <w:r w:rsidRPr="009872E9">
        <w:rPr>
          <w:rFonts w:ascii="Times New Roman" w:eastAsia="Times New Roman" w:hAnsi="Times New Roman" w:cs="Times New Roman"/>
          <w:color w:val="333333"/>
          <w:sz w:val="24"/>
          <w:szCs w:val="24"/>
          <w:lang w:eastAsia="uk-UA"/>
        </w:rPr>
        <w:t xml:space="preserve">9. До груп харчових продуктів не включені харчові продукти (наприклад, борошно, дріжджі, спеції, прянощі, сухарі панірувальні, томатна паста, лимонна кислота, цукор ванільний, крохмаль, сода, оцет, хліб і яйця (як допоміжні інгредієнти для страв та виробів з м’яса або риби, або птиці, або сиру </w:t>
      </w:r>
      <w:proofErr w:type="spellStart"/>
      <w:r w:rsidRPr="009872E9">
        <w:rPr>
          <w:rFonts w:ascii="Times New Roman" w:eastAsia="Times New Roman" w:hAnsi="Times New Roman" w:cs="Times New Roman"/>
          <w:color w:val="333333"/>
          <w:sz w:val="24"/>
          <w:szCs w:val="24"/>
          <w:lang w:eastAsia="uk-UA"/>
        </w:rPr>
        <w:t>кисломочного</w:t>
      </w:r>
      <w:proofErr w:type="spellEnd"/>
      <w:r w:rsidRPr="009872E9">
        <w:rPr>
          <w:rFonts w:ascii="Times New Roman" w:eastAsia="Times New Roman" w:hAnsi="Times New Roman" w:cs="Times New Roman"/>
          <w:color w:val="333333"/>
          <w:sz w:val="24"/>
          <w:szCs w:val="24"/>
          <w:lang w:eastAsia="uk-UA"/>
        </w:rPr>
        <w:t>), гірчиця, хрін), що використовуються для приготування страв та видаються згідно із технологічною документацією на страви та вироби, що включені до примірного чотиритижневого сезонного меню.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397"/>
      <w:bookmarkEnd w:id="56"/>
      <w:r w:rsidRPr="009872E9">
        <w:rPr>
          <w:rFonts w:ascii="Times New Roman" w:eastAsia="Times New Roman" w:hAnsi="Times New Roman" w:cs="Times New Roman"/>
          <w:color w:val="333333"/>
          <w:sz w:val="24"/>
          <w:szCs w:val="24"/>
          <w:lang w:eastAsia="uk-UA"/>
        </w:rPr>
        <w:t xml:space="preserve">У разі приготування хліба для сніданку, обіду або вечері, страв та борошняних кулінарних виробів для другого сніданку та/або підвечірку закладом або оператором ринку харчових продуктів, який здійснює постачання послуг з харчування, харчові продукти, що використовуються для їх приготування, розраховуються згідно з технологічною </w:t>
      </w:r>
      <w:r w:rsidRPr="009872E9">
        <w:rPr>
          <w:rFonts w:ascii="Times New Roman" w:eastAsia="Times New Roman" w:hAnsi="Times New Roman" w:cs="Times New Roman"/>
          <w:color w:val="333333"/>
          <w:sz w:val="24"/>
          <w:szCs w:val="24"/>
          <w:lang w:eastAsia="uk-UA"/>
        </w:rPr>
        <w:lastRenderedPageBreak/>
        <w:t>документацією на страви та вироби, що включені до примірного чотиритижневого сезонного меню.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402"/>
      <w:bookmarkEnd w:id="57"/>
      <w:r w:rsidRPr="009872E9">
        <w:rPr>
          <w:rFonts w:ascii="Times New Roman" w:eastAsia="Times New Roman" w:hAnsi="Times New Roman" w:cs="Times New Roman"/>
          <w:i/>
          <w:iCs/>
          <w:color w:val="333333"/>
          <w:sz w:val="24"/>
          <w:szCs w:val="24"/>
          <w:lang w:eastAsia="uk-UA"/>
        </w:rPr>
        <w:t>{Пункт 9 в редакції Постанови КМ </w:t>
      </w:r>
      <w:hyperlink r:id="rId46" w:anchor="n23"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398"/>
      <w:bookmarkEnd w:id="58"/>
      <w:r w:rsidRPr="009872E9">
        <w:rPr>
          <w:rFonts w:ascii="Times New Roman" w:eastAsia="Times New Roman" w:hAnsi="Times New Roman" w:cs="Times New Roman"/>
          <w:color w:val="333333"/>
          <w:sz w:val="24"/>
          <w:szCs w:val="24"/>
          <w:lang w:eastAsia="uk-UA"/>
        </w:rPr>
        <w:t xml:space="preserve">10. Під час комбінації харчових продуктів, що відносяться до однієї групи, їх маса </w:t>
      </w:r>
      <w:proofErr w:type="spellStart"/>
      <w:r w:rsidRPr="009872E9">
        <w:rPr>
          <w:rFonts w:ascii="Times New Roman" w:eastAsia="Times New Roman" w:hAnsi="Times New Roman" w:cs="Times New Roman"/>
          <w:color w:val="333333"/>
          <w:sz w:val="24"/>
          <w:szCs w:val="24"/>
          <w:lang w:eastAsia="uk-UA"/>
        </w:rPr>
        <w:t>нетто</w:t>
      </w:r>
      <w:proofErr w:type="spellEnd"/>
      <w:r w:rsidRPr="009872E9">
        <w:rPr>
          <w:rFonts w:ascii="Times New Roman" w:eastAsia="Times New Roman" w:hAnsi="Times New Roman" w:cs="Times New Roman"/>
          <w:color w:val="333333"/>
          <w:sz w:val="24"/>
          <w:szCs w:val="24"/>
          <w:lang w:eastAsia="uk-UA"/>
        </w:rPr>
        <w:t xml:space="preserve"> розраховується </w:t>
      </w:r>
      <w:proofErr w:type="spellStart"/>
      <w:r w:rsidRPr="009872E9">
        <w:rPr>
          <w:rFonts w:ascii="Times New Roman" w:eastAsia="Times New Roman" w:hAnsi="Times New Roman" w:cs="Times New Roman"/>
          <w:color w:val="333333"/>
          <w:sz w:val="24"/>
          <w:szCs w:val="24"/>
          <w:lang w:eastAsia="uk-UA"/>
        </w:rPr>
        <w:t>пропорційно</w:t>
      </w:r>
      <w:proofErr w:type="spellEnd"/>
      <w:r w:rsidRPr="009872E9">
        <w:rPr>
          <w:rFonts w:ascii="Times New Roman" w:eastAsia="Times New Roman" w:hAnsi="Times New Roman" w:cs="Times New Roman"/>
          <w:color w:val="333333"/>
          <w:sz w:val="24"/>
          <w:szCs w:val="24"/>
          <w:lang w:eastAsia="uk-UA"/>
        </w:rPr>
        <w:t xml:space="preserve"> до маси </w:t>
      </w:r>
      <w:proofErr w:type="spellStart"/>
      <w:r w:rsidRPr="009872E9">
        <w:rPr>
          <w:rFonts w:ascii="Times New Roman" w:eastAsia="Times New Roman" w:hAnsi="Times New Roman" w:cs="Times New Roman"/>
          <w:color w:val="333333"/>
          <w:sz w:val="24"/>
          <w:szCs w:val="24"/>
          <w:lang w:eastAsia="uk-UA"/>
        </w:rPr>
        <w:t>нетто</w:t>
      </w:r>
      <w:proofErr w:type="spellEnd"/>
      <w:r w:rsidRPr="009872E9">
        <w:rPr>
          <w:rFonts w:ascii="Times New Roman" w:eastAsia="Times New Roman" w:hAnsi="Times New Roman" w:cs="Times New Roman"/>
          <w:color w:val="333333"/>
          <w:sz w:val="24"/>
          <w:szCs w:val="24"/>
          <w:lang w:eastAsia="uk-UA"/>
        </w:rPr>
        <w:t xml:space="preserve"> однієї порції, що зазначені в </w:t>
      </w:r>
      <w:hyperlink r:id="rId47" w:anchor="n57" w:history="1">
        <w:r w:rsidRPr="009872E9">
          <w:rPr>
            <w:rFonts w:ascii="Times New Roman" w:eastAsia="Times New Roman" w:hAnsi="Times New Roman" w:cs="Times New Roman"/>
            <w:color w:val="006600"/>
            <w:sz w:val="24"/>
            <w:szCs w:val="24"/>
            <w:u w:val="single"/>
            <w:lang w:eastAsia="uk-UA"/>
          </w:rPr>
          <w:t>додатках 1-2</w:t>
        </w:r>
      </w:hyperlink>
      <w:r w:rsidRPr="009872E9">
        <w:rPr>
          <w:rFonts w:ascii="Times New Roman" w:eastAsia="Times New Roman" w:hAnsi="Times New Roman" w:cs="Times New Roman"/>
          <w:color w:val="333333"/>
          <w:sz w:val="24"/>
          <w:szCs w:val="24"/>
          <w:lang w:eastAsia="uk-UA"/>
        </w:rPr>
        <w:t>, </w:t>
      </w:r>
      <w:hyperlink r:id="rId48" w:anchor="n72" w:history="1">
        <w:r w:rsidRPr="009872E9">
          <w:rPr>
            <w:rFonts w:ascii="Times New Roman" w:eastAsia="Times New Roman" w:hAnsi="Times New Roman" w:cs="Times New Roman"/>
            <w:color w:val="006600"/>
            <w:sz w:val="24"/>
            <w:szCs w:val="24"/>
            <w:u w:val="single"/>
            <w:lang w:eastAsia="uk-UA"/>
          </w:rPr>
          <w:t>5-6</w:t>
        </w:r>
      </w:hyperlink>
      <w:r w:rsidRPr="009872E9">
        <w:rPr>
          <w:rFonts w:ascii="Times New Roman" w:eastAsia="Times New Roman" w:hAnsi="Times New Roman" w:cs="Times New Roman"/>
          <w:color w:val="333333"/>
          <w:sz w:val="24"/>
          <w:szCs w:val="24"/>
          <w:lang w:eastAsia="uk-UA"/>
        </w:rPr>
        <w:t> і </w:t>
      </w:r>
      <w:hyperlink r:id="rId49" w:anchor="n87" w:history="1">
        <w:r w:rsidRPr="009872E9">
          <w:rPr>
            <w:rFonts w:ascii="Times New Roman" w:eastAsia="Times New Roman" w:hAnsi="Times New Roman" w:cs="Times New Roman"/>
            <w:color w:val="006600"/>
            <w:sz w:val="24"/>
            <w:szCs w:val="24"/>
            <w:u w:val="single"/>
            <w:lang w:eastAsia="uk-UA"/>
          </w:rPr>
          <w:t>9</w:t>
        </w:r>
      </w:hyperlink>
      <w:r w:rsidRPr="009872E9">
        <w:rPr>
          <w:rFonts w:ascii="Times New Roman" w:eastAsia="Times New Roman" w:hAnsi="Times New Roman" w:cs="Times New Roman"/>
          <w:color w:val="333333"/>
          <w:sz w:val="24"/>
          <w:szCs w:val="24"/>
          <w:lang w:eastAsia="uk-UA"/>
        </w:rPr>
        <w:t> (наприклад, сирники із сметаною - сир кисломолочний дві треті порції та сметана одна третя порції або в іншій пропорції залежно від страви).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399"/>
      <w:bookmarkEnd w:id="59"/>
      <w:r w:rsidRPr="009872E9">
        <w:rPr>
          <w:rFonts w:ascii="Times New Roman" w:eastAsia="Times New Roman" w:hAnsi="Times New Roman" w:cs="Times New Roman"/>
          <w:color w:val="333333"/>
          <w:sz w:val="24"/>
          <w:szCs w:val="24"/>
          <w:lang w:eastAsia="uk-UA"/>
        </w:rPr>
        <w:t xml:space="preserve">Відхилення маси </w:t>
      </w:r>
      <w:proofErr w:type="spellStart"/>
      <w:r w:rsidRPr="009872E9">
        <w:rPr>
          <w:rFonts w:ascii="Times New Roman" w:eastAsia="Times New Roman" w:hAnsi="Times New Roman" w:cs="Times New Roman"/>
          <w:color w:val="333333"/>
          <w:sz w:val="24"/>
          <w:szCs w:val="24"/>
          <w:lang w:eastAsia="uk-UA"/>
        </w:rPr>
        <w:t>нетто</w:t>
      </w:r>
      <w:proofErr w:type="spellEnd"/>
      <w:r w:rsidRPr="009872E9">
        <w:rPr>
          <w:rFonts w:ascii="Times New Roman" w:eastAsia="Times New Roman" w:hAnsi="Times New Roman" w:cs="Times New Roman"/>
          <w:color w:val="333333"/>
          <w:sz w:val="24"/>
          <w:szCs w:val="24"/>
          <w:lang w:eastAsia="uk-UA"/>
        </w:rPr>
        <w:t xml:space="preserve"> порцій груп харчових продуктів, зазначених у </w:t>
      </w:r>
      <w:hyperlink r:id="rId50" w:anchor="n57" w:history="1">
        <w:r w:rsidRPr="009872E9">
          <w:rPr>
            <w:rFonts w:ascii="Times New Roman" w:eastAsia="Times New Roman" w:hAnsi="Times New Roman" w:cs="Times New Roman"/>
            <w:color w:val="006600"/>
            <w:sz w:val="24"/>
            <w:szCs w:val="24"/>
            <w:u w:val="single"/>
            <w:lang w:eastAsia="uk-UA"/>
          </w:rPr>
          <w:t>додатках 1-2</w:t>
        </w:r>
      </w:hyperlink>
      <w:r w:rsidRPr="009872E9">
        <w:rPr>
          <w:rFonts w:ascii="Times New Roman" w:eastAsia="Times New Roman" w:hAnsi="Times New Roman" w:cs="Times New Roman"/>
          <w:color w:val="333333"/>
          <w:sz w:val="24"/>
          <w:szCs w:val="24"/>
          <w:lang w:eastAsia="uk-UA"/>
        </w:rPr>
        <w:t>, </w:t>
      </w:r>
      <w:hyperlink r:id="rId51" w:anchor="n72" w:history="1">
        <w:r w:rsidRPr="009872E9">
          <w:rPr>
            <w:rFonts w:ascii="Times New Roman" w:eastAsia="Times New Roman" w:hAnsi="Times New Roman" w:cs="Times New Roman"/>
            <w:color w:val="006600"/>
            <w:sz w:val="24"/>
            <w:szCs w:val="24"/>
            <w:u w:val="single"/>
            <w:lang w:eastAsia="uk-UA"/>
          </w:rPr>
          <w:t>5-6</w:t>
        </w:r>
      </w:hyperlink>
      <w:r w:rsidRPr="009872E9">
        <w:rPr>
          <w:rFonts w:ascii="Times New Roman" w:eastAsia="Times New Roman" w:hAnsi="Times New Roman" w:cs="Times New Roman"/>
          <w:color w:val="333333"/>
          <w:sz w:val="24"/>
          <w:szCs w:val="24"/>
          <w:lang w:eastAsia="uk-UA"/>
        </w:rPr>
        <w:t> та </w:t>
      </w:r>
      <w:hyperlink r:id="rId52" w:anchor="n87" w:history="1">
        <w:r w:rsidRPr="009872E9">
          <w:rPr>
            <w:rFonts w:ascii="Times New Roman" w:eastAsia="Times New Roman" w:hAnsi="Times New Roman" w:cs="Times New Roman"/>
            <w:color w:val="006600"/>
            <w:sz w:val="24"/>
            <w:szCs w:val="24"/>
            <w:u w:val="single"/>
            <w:lang w:eastAsia="uk-UA"/>
          </w:rPr>
          <w:t>9</w:t>
        </w:r>
      </w:hyperlink>
      <w:r w:rsidRPr="009872E9">
        <w:rPr>
          <w:rFonts w:ascii="Times New Roman" w:eastAsia="Times New Roman" w:hAnsi="Times New Roman" w:cs="Times New Roman"/>
          <w:color w:val="333333"/>
          <w:sz w:val="24"/>
          <w:szCs w:val="24"/>
          <w:lang w:eastAsia="uk-UA"/>
        </w:rPr>
        <w:t>, для конкретного прийому їжі допускається на рівні 5-10 відсотків.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400"/>
      <w:bookmarkEnd w:id="60"/>
      <w:r w:rsidRPr="009872E9">
        <w:rPr>
          <w:rFonts w:ascii="Times New Roman" w:eastAsia="Times New Roman" w:hAnsi="Times New Roman" w:cs="Times New Roman"/>
          <w:color w:val="333333"/>
          <w:sz w:val="24"/>
          <w:szCs w:val="24"/>
          <w:lang w:eastAsia="uk-UA"/>
        </w:rPr>
        <w:t>Протягом тижня повинна бути дотримана загальна маса порцій таких груп харчових продуктів, як риба, птиця, свинина, телятина та яловичина.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401"/>
      <w:bookmarkEnd w:id="61"/>
      <w:r w:rsidRPr="009872E9">
        <w:rPr>
          <w:rFonts w:ascii="Times New Roman" w:eastAsia="Times New Roman" w:hAnsi="Times New Roman" w:cs="Times New Roman"/>
          <w:color w:val="333333"/>
          <w:sz w:val="24"/>
          <w:szCs w:val="24"/>
          <w:lang w:eastAsia="uk-UA"/>
        </w:rPr>
        <w:t>Норми харчування щодо солі, цукру, какао та чаю вважаються такими, що виконані, за умови досягнення виконання 50 і більше відсотків норми, зазначеної в </w:t>
      </w:r>
      <w:hyperlink r:id="rId53" w:anchor="n57" w:history="1">
        <w:r w:rsidRPr="009872E9">
          <w:rPr>
            <w:rFonts w:ascii="Times New Roman" w:eastAsia="Times New Roman" w:hAnsi="Times New Roman" w:cs="Times New Roman"/>
            <w:color w:val="006600"/>
            <w:sz w:val="24"/>
            <w:szCs w:val="24"/>
            <w:u w:val="single"/>
            <w:lang w:eastAsia="uk-UA"/>
          </w:rPr>
          <w:t>додатках 1</w:t>
        </w:r>
      </w:hyperlink>
      <w:r w:rsidRPr="009872E9">
        <w:rPr>
          <w:rFonts w:ascii="Times New Roman" w:eastAsia="Times New Roman" w:hAnsi="Times New Roman" w:cs="Times New Roman"/>
          <w:color w:val="333333"/>
          <w:sz w:val="24"/>
          <w:szCs w:val="24"/>
          <w:lang w:eastAsia="uk-UA"/>
        </w:rPr>
        <w:t>, </w:t>
      </w:r>
      <w:hyperlink r:id="rId54" w:anchor="n72" w:history="1">
        <w:r w:rsidRPr="009872E9">
          <w:rPr>
            <w:rFonts w:ascii="Times New Roman" w:eastAsia="Times New Roman" w:hAnsi="Times New Roman" w:cs="Times New Roman"/>
            <w:color w:val="006600"/>
            <w:sz w:val="24"/>
            <w:szCs w:val="24"/>
            <w:u w:val="single"/>
            <w:lang w:eastAsia="uk-UA"/>
          </w:rPr>
          <w:t>5</w:t>
        </w:r>
      </w:hyperlink>
      <w:r w:rsidRPr="009872E9">
        <w:rPr>
          <w:rFonts w:ascii="Times New Roman" w:eastAsia="Times New Roman" w:hAnsi="Times New Roman" w:cs="Times New Roman"/>
          <w:color w:val="333333"/>
          <w:sz w:val="24"/>
          <w:szCs w:val="24"/>
          <w:lang w:eastAsia="uk-UA"/>
        </w:rPr>
        <w:t> і </w:t>
      </w:r>
      <w:hyperlink r:id="rId55" w:anchor="n87" w:history="1">
        <w:r w:rsidRPr="009872E9">
          <w:rPr>
            <w:rFonts w:ascii="Times New Roman" w:eastAsia="Times New Roman" w:hAnsi="Times New Roman" w:cs="Times New Roman"/>
            <w:color w:val="006600"/>
            <w:sz w:val="24"/>
            <w:szCs w:val="24"/>
            <w:u w:val="single"/>
            <w:lang w:eastAsia="uk-UA"/>
          </w:rPr>
          <w:t>9</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403"/>
      <w:bookmarkEnd w:id="62"/>
      <w:r w:rsidRPr="009872E9">
        <w:rPr>
          <w:rFonts w:ascii="Times New Roman" w:eastAsia="Times New Roman" w:hAnsi="Times New Roman" w:cs="Times New Roman"/>
          <w:i/>
          <w:iCs/>
          <w:color w:val="333333"/>
          <w:sz w:val="24"/>
          <w:szCs w:val="24"/>
          <w:lang w:eastAsia="uk-UA"/>
        </w:rPr>
        <w:t>{Пункт 10 в редакції Постанови КМ </w:t>
      </w:r>
      <w:hyperlink r:id="rId56" w:anchor="n23"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46"/>
      <w:bookmarkEnd w:id="63"/>
      <w:r w:rsidRPr="009872E9">
        <w:rPr>
          <w:rFonts w:ascii="Times New Roman" w:eastAsia="Times New Roman" w:hAnsi="Times New Roman" w:cs="Times New Roman"/>
          <w:color w:val="333333"/>
          <w:sz w:val="24"/>
          <w:szCs w:val="24"/>
          <w:lang w:eastAsia="uk-UA"/>
        </w:rPr>
        <w:t>11. Злакові, зернові, бобові та картопля, що використовуються для приготування перших страв, враховуються в загальну масу порцій злакових, бобових та картоплі для всіх прийомів їжі (сніданок, обід та вечеря) на тиждень.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404"/>
      <w:bookmarkEnd w:id="64"/>
      <w:r w:rsidRPr="009872E9">
        <w:rPr>
          <w:rFonts w:ascii="Times New Roman" w:eastAsia="Times New Roman" w:hAnsi="Times New Roman" w:cs="Times New Roman"/>
          <w:i/>
          <w:iCs/>
          <w:color w:val="333333"/>
          <w:sz w:val="24"/>
          <w:szCs w:val="24"/>
          <w:lang w:eastAsia="uk-UA"/>
        </w:rPr>
        <w:t>{Пункт 11 із змінами, внесеними згідно з Постановою КМ </w:t>
      </w:r>
      <w:hyperlink r:id="rId57" w:anchor="n30"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47"/>
      <w:bookmarkEnd w:id="65"/>
      <w:r w:rsidRPr="009872E9">
        <w:rPr>
          <w:rFonts w:ascii="Times New Roman" w:eastAsia="Times New Roman" w:hAnsi="Times New Roman" w:cs="Times New Roman"/>
          <w:color w:val="333333"/>
          <w:sz w:val="24"/>
          <w:szCs w:val="24"/>
          <w:lang w:eastAsia="uk-UA"/>
        </w:rPr>
        <w:t xml:space="preserve">12. Здобувачам освіти/дітям з харчовою алергією на молоко та молочні продукти (відповідно до медичної довідки, виданої лікарем загальної практики - сімейним лікарем чи лікарем-педіатром, в якій зазначено особливі дієтичні потреби здобувача освіти/дитини із встановленим діагнозом) для харчування пропонується молоко </w:t>
      </w:r>
      <w:proofErr w:type="spellStart"/>
      <w:r w:rsidRPr="009872E9">
        <w:rPr>
          <w:rFonts w:ascii="Times New Roman" w:eastAsia="Times New Roman" w:hAnsi="Times New Roman" w:cs="Times New Roman"/>
          <w:color w:val="333333"/>
          <w:sz w:val="24"/>
          <w:szCs w:val="24"/>
          <w:lang w:eastAsia="uk-UA"/>
        </w:rPr>
        <w:t>безлактозне</w:t>
      </w:r>
      <w:proofErr w:type="spellEnd"/>
      <w:r w:rsidRPr="009872E9">
        <w:rPr>
          <w:rFonts w:ascii="Times New Roman" w:eastAsia="Times New Roman" w:hAnsi="Times New Roman" w:cs="Times New Roman"/>
          <w:color w:val="333333"/>
          <w:sz w:val="24"/>
          <w:szCs w:val="24"/>
          <w:lang w:eastAsia="uk-UA"/>
        </w:rPr>
        <w:t xml:space="preserve"> або рослинні напої.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405"/>
      <w:bookmarkEnd w:id="66"/>
      <w:r w:rsidRPr="009872E9">
        <w:rPr>
          <w:rFonts w:ascii="Times New Roman" w:eastAsia="Times New Roman" w:hAnsi="Times New Roman" w:cs="Times New Roman"/>
          <w:i/>
          <w:iCs/>
          <w:color w:val="333333"/>
          <w:sz w:val="24"/>
          <w:szCs w:val="24"/>
          <w:lang w:eastAsia="uk-UA"/>
        </w:rPr>
        <w:t>{Пункт 12 із змінами, внесеними згідно з Постановою КМ </w:t>
      </w:r>
      <w:hyperlink r:id="rId58" w:anchor="n31"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48"/>
      <w:bookmarkEnd w:id="67"/>
      <w:r w:rsidRPr="009872E9">
        <w:rPr>
          <w:rFonts w:ascii="Times New Roman" w:eastAsia="Times New Roman" w:hAnsi="Times New Roman" w:cs="Times New Roman"/>
          <w:color w:val="333333"/>
          <w:sz w:val="24"/>
          <w:szCs w:val="24"/>
          <w:lang w:eastAsia="uk-UA"/>
        </w:rPr>
        <w:t xml:space="preserve">13. Для здійснення </w:t>
      </w:r>
      <w:proofErr w:type="spellStart"/>
      <w:r w:rsidRPr="009872E9">
        <w:rPr>
          <w:rFonts w:ascii="Times New Roman" w:eastAsia="Times New Roman" w:hAnsi="Times New Roman" w:cs="Times New Roman"/>
          <w:color w:val="333333"/>
          <w:sz w:val="24"/>
          <w:szCs w:val="24"/>
          <w:lang w:eastAsia="uk-UA"/>
        </w:rPr>
        <w:t>закупівель</w:t>
      </w:r>
      <w:proofErr w:type="spellEnd"/>
      <w:r w:rsidRPr="009872E9">
        <w:rPr>
          <w:rFonts w:ascii="Times New Roman" w:eastAsia="Times New Roman" w:hAnsi="Times New Roman" w:cs="Times New Roman"/>
          <w:color w:val="333333"/>
          <w:sz w:val="24"/>
          <w:szCs w:val="24"/>
          <w:lang w:eastAsia="uk-UA"/>
        </w:rPr>
        <w:t xml:space="preserve"> маса харчових продуктів, що використовуються для приготування страв, розраховується у брутто згідно з технологічною документацією на страви та вироби.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406"/>
      <w:bookmarkEnd w:id="68"/>
      <w:r w:rsidRPr="009872E9">
        <w:rPr>
          <w:rFonts w:ascii="Times New Roman" w:eastAsia="Times New Roman" w:hAnsi="Times New Roman" w:cs="Times New Roman"/>
          <w:i/>
          <w:iCs/>
          <w:color w:val="333333"/>
          <w:sz w:val="24"/>
          <w:szCs w:val="24"/>
          <w:lang w:eastAsia="uk-UA"/>
        </w:rPr>
        <w:t>{Пункт 13 із змінами, внесеними згідно з Постановою КМ </w:t>
      </w:r>
      <w:hyperlink r:id="rId59" w:anchor="n32"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49"/>
      <w:bookmarkEnd w:id="69"/>
      <w:r w:rsidRPr="009872E9">
        <w:rPr>
          <w:rFonts w:ascii="Times New Roman" w:eastAsia="Times New Roman" w:hAnsi="Times New Roman" w:cs="Times New Roman"/>
          <w:color w:val="333333"/>
          <w:sz w:val="24"/>
          <w:szCs w:val="24"/>
          <w:lang w:eastAsia="uk-UA"/>
        </w:rPr>
        <w:t>14. Згідно з нормами споживання основних груп харчових продуктів, що встановлені </w:t>
      </w:r>
      <w:hyperlink r:id="rId60" w:anchor="n57" w:history="1">
        <w:r w:rsidRPr="009872E9">
          <w:rPr>
            <w:rFonts w:ascii="Times New Roman" w:eastAsia="Times New Roman" w:hAnsi="Times New Roman" w:cs="Times New Roman"/>
            <w:color w:val="006600"/>
            <w:sz w:val="24"/>
            <w:szCs w:val="24"/>
            <w:u w:val="single"/>
            <w:lang w:eastAsia="uk-UA"/>
          </w:rPr>
          <w:t>додатками 1-8</w:t>
        </w:r>
      </w:hyperlink>
      <w:r w:rsidRPr="009872E9">
        <w:rPr>
          <w:rFonts w:ascii="Times New Roman" w:eastAsia="Times New Roman" w:hAnsi="Times New Roman" w:cs="Times New Roman"/>
          <w:color w:val="333333"/>
          <w:sz w:val="24"/>
          <w:szCs w:val="24"/>
          <w:lang w:eastAsia="uk-UA"/>
        </w:rPr>
        <w:t>, </w:t>
      </w:r>
      <w:hyperlink r:id="rId61" w:anchor="n94" w:history="1">
        <w:r w:rsidRPr="009872E9">
          <w:rPr>
            <w:rFonts w:ascii="Times New Roman" w:eastAsia="Times New Roman" w:hAnsi="Times New Roman" w:cs="Times New Roman"/>
            <w:color w:val="006600"/>
            <w:sz w:val="24"/>
            <w:szCs w:val="24"/>
            <w:u w:val="single"/>
            <w:lang w:eastAsia="uk-UA"/>
          </w:rPr>
          <w:t>11</w:t>
        </w:r>
      </w:hyperlink>
      <w:r w:rsidRPr="009872E9">
        <w:rPr>
          <w:rFonts w:ascii="Times New Roman" w:eastAsia="Times New Roman" w:hAnsi="Times New Roman" w:cs="Times New Roman"/>
          <w:color w:val="333333"/>
          <w:sz w:val="24"/>
          <w:szCs w:val="24"/>
          <w:lang w:eastAsia="uk-UA"/>
        </w:rPr>
        <w:t> і </w:t>
      </w:r>
      <w:hyperlink r:id="rId62" w:anchor="n133" w:history="1">
        <w:r w:rsidRPr="009872E9">
          <w:rPr>
            <w:rFonts w:ascii="Times New Roman" w:eastAsia="Times New Roman" w:hAnsi="Times New Roman" w:cs="Times New Roman"/>
            <w:color w:val="006600"/>
            <w:sz w:val="24"/>
            <w:szCs w:val="24"/>
            <w:u w:val="single"/>
            <w:lang w:eastAsia="uk-UA"/>
          </w:rPr>
          <w:t>14</w:t>
        </w:r>
      </w:hyperlink>
      <w:r w:rsidRPr="009872E9">
        <w:rPr>
          <w:rFonts w:ascii="Times New Roman" w:eastAsia="Times New Roman" w:hAnsi="Times New Roman" w:cs="Times New Roman"/>
          <w:color w:val="333333"/>
          <w:sz w:val="24"/>
          <w:szCs w:val="24"/>
          <w:lang w:eastAsia="uk-UA"/>
        </w:rPr>
        <w:t>, з урахуванням вимог, встановлених </w:t>
      </w:r>
      <w:hyperlink r:id="rId63" w:anchor="n139" w:history="1">
        <w:r w:rsidRPr="009872E9">
          <w:rPr>
            <w:rFonts w:ascii="Times New Roman" w:eastAsia="Times New Roman" w:hAnsi="Times New Roman" w:cs="Times New Roman"/>
            <w:color w:val="006600"/>
            <w:sz w:val="24"/>
            <w:szCs w:val="24"/>
            <w:u w:val="single"/>
            <w:lang w:eastAsia="uk-UA"/>
          </w:rPr>
          <w:t>додатком 15</w:t>
        </w:r>
      </w:hyperlink>
      <w:r w:rsidRPr="009872E9">
        <w:rPr>
          <w:rFonts w:ascii="Times New Roman" w:eastAsia="Times New Roman" w:hAnsi="Times New Roman" w:cs="Times New Roman"/>
          <w:color w:val="333333"/>
          <w:sz w:val="24"/>
          <w:szCs w:val="24"/>
          <w:lang w:eastAsia="uk-UA"/>
        </w:rPr>
        <w:t>, також забезпечуються харчуванням діти, які перебувають в закладах сфери соціального захисту.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50"/>
      <w:bookmarkEnd w:id="70"/>
      <w:r w:rsidRPr="009872E9">
        <w:rPr>
          <w:rFonts w:ascii="Times New Roman" w:eastAsia="Times New Roman" w:hAnsi="Times New Roman" w:cs="Times New Roman"/>
          <w:color w:val="333333"/>
          <w:sz w:val="24"/>
          <w:szCs w:val="24"/>
          <w:lang w:eastAsia="uk-UA"/>
        </w:rPr>
        <w:t>15. Норми споживання основних груп харчових продуктів для здобувачів освіти/дітей віком від 14 років і старше, що встановлені </w:t>
      </w:r>
      <w:hyperlink r:id="rId64" w:anchor="n72" w:history="1">
        <w:r w:rsidRPr="009872E9">
          <w:rPr>
            <w:rFonts w:ascii="Times New Roman" w:eastAsia="Times New Roman" w:hAnsi="Times New Roman" w:cs="Times New Roman"/>
            <w:color w:val="006600"/>
            <w:sz w:val="24"/>
            <w:szCs w:val="24"/>
            <w:u w:val="single"/>
            <w:lang w:eastAsia="uk-UA"/>
          </w:rPr>
          <w:t>додатками 5-8</w:t>
        </w:r>
      </w:hyperlink>
      <w:r w:rsidRPr="009872E9">
        <w:rPr>
          <w:rFonts w:ascii="Times New Roman" w:eastAsia="Times New Roman" w:hAnsi="Times New Roman" w:cs="Times New Roman"/>
          <w:color w:val="333333"/>
          <w:sz w:val="24"/>
          <w:szCs w:val="24"/>
          <w:lang w:eastAsia="uk-UA"/>
        </w:rPr>
        <w:t xml:space="preserve">, також поширюються на здобувачів освіти закладів професійної (професійно-технічної), фахової </w:t>
      </w:r>
      <w:proofErr w:type="spellStart"/>
      <w:r w:rsidRPr="009872E9">
        <w:rPr>
          <w:rFonts w:ascii="Times New Roman" w:eastAsia="Times New Roman" w:hAnsi="Times New Roman" w:cs="Times New Roman"/>
          <w:color w:val="333333"/>
          <w:sz w:val="24"/>
          <w:szCs w:val="24"/>
          <w:lang w:eastAsia="uk-UA"/>
        </w:rPr>
        <w:t>передвищої</w:t>
      </w:r>
      <w:proofErr w:type="spellEnd"/>
      <w:r w:rsidRPr="009872E9">
        <w:rPr>
          <w:rFonts w:ascii="Times New Roman" w:eastAsia="Times New Roman" w:hAnsi="Times New Roman" w:cs="Times New Roman"/>
          <w:color w:val="333333"/>
          <w:sz w:val="24"/>
          <w:szCs w:val="24"/>
          <w:lang w:eastAsia="uk-UA"/>
        </w:rPr>
        <w:t xml:space="preserve"> та вищої освіти.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51"/>
      <w:bookmarkEnd w:id="71"/>
      <w:r w:rsidRPr="009872E9">
        <w:rPr>
          <w:rFonts w:ascii="Times New Roman" w:eastAsia="Times New Roman" w:hAnsi="Times New Roman" w:cs="Times New Roman"/>
          <w:color w:val="333333"/>
          <w:sz w:val="24"/>
          <w:szCs w:val="24"/>
          <w:lang w:eastAsia="uk-UA"/>
        </w:rPr>
        <w:t>16. Норми споживання основних груп харчових продуктів для здобувачів освіти/дітей віком від 14 років і старше, що встановлені </w:t>
      </w:r>
      <w:hyperlink r:id="rId65" w:anchor="n83" w:history="1">
        <w:r w:rsidRPr="009872E9">
          <w:rPr>
            <w:rFonts w:ascii="Times New Roman" w:eastAsia="Times New Roman" w:hAnsi="Times New Roman" w:cs="Times New Roman"/>
            <w:color w:val="006600"/>
            <w:sz w:val="24"/>
            <w:szCs w:val="24"/>
            <w:u w:val="single"/>
            <w:lang w:eastAsia="uk-UA"/>
          </w:rPr>
          <w:t>додатком 8</w:t>
        </w:r>
      </w:hyperlink>
      <w:r w:rsidRPr="009872E9">
        <w:rPr>
          <w:rFonts w:ascii="Times New Roman" w:eastAsia="Times New Roman" w:hAnsi="Times New Roman" w:cs="Times New Roman"/>
          <w:color w:val="333333"/>
          <w:sz w:val="24"/>
          <w:szCs w:val="24"/>
          <w:lang w:eastAsia="uk-UA"/>
        </w:rPr>
        <w:t xml:space="preserve">, поширюються на здобувачів освіти закладів професійної (професійно-технічної), фахової </w:t>
      </w:r>
      <w:proofErr w:type="spellStart"/>
      <w:r w:rsidRPr="009872E9">
        <w:rPr>
          <w:rFonts w:ascii="Times New Roman" w:eastAsia="Times New Roman" w:hAnsi="Times New Roman" w:cs="Times New Roman"/>
          <w:color w:val="333333"/>
          <w:sz w:val="24"/>
          <w:szCs w:val="24"/>
          <w:lang w:eastAsia="uk-UA"/>
        </w:rPr>
        <w:t>передвищої</w:t>
      </w:r>
      <w:proofErr w:type="spellEnd"/>
      <w:r w:rsidRPr="009872E9">
        <w:rPr>
          <w:rFonts w:ascii="Times New Roman" w:eastAsia="Times New Roman" w:hAnsi="Times New Roman" w:cs="Times New Roman"/>
          <w:color w:val="333333"/>
          <w:sz w:val="24"/>
          <w:szCs w:val="24"/>
          <w:lang w:eastAsia="uk-UA"/>
        </w:rPr>
        <w:t xml:space="preserve"> та вищої освіти, які відповідно до законодавства перебувають на державному забезпеченні, здобувачів освіти закладів професійної (професійно-технічної), фахової </w:t>
      </w:r>
      <w:proofErr w:type="spellStart"/>
      <w:r w:rsidRPr="009872E9">
        <w:rPr>
          <w:rFonts w:ascii="Times New Roman" w:eastAsia="Times New Roman" w:hAnsi="Times New Roman" w:cs="Times New Roman"/>
          <w:color w:val="333333"/>
          <w:sz w:val="24"/>
          <w:szCs w:val="24"/>
          <w:lang w:eastAsia="uk-UA"/>
        </w:rPr>
        <w:t>передвищої</w:t>
      </w:r>
      <w:proofErr w:type="spellEnd"/>
      <w:r w:rsidRPr="009872E9">
        <w:rPr>
          <w:rFonts w:ascii="Times New Roman" w:eastAsia="Times New Roman" w:hAnsi="Times New Roman" w:cs="Times New Roman"/>
          <w:color w:val="333333"/>
          <w:sz w:val="24"/>
          <w:szCs w:val="24"/>
          <w:lang w:eastAsia="uk-UA"/>
        </w:rPr>
        <w:t xml:space="preserve"> та вищої освіти, які відповідно до законодавства перебувають на повному державному забезпеченні або яким в установленому законодавством порядку призначено опікуна чи піклувальника, та інші категорії здобувачів освіти закладів професійної (професійно-технічної), фахової </w:t>
      </w:r>
      <w:proofErr w:type="spellStart"/>
      <w:r w:rsidRPr="009872E9">
        <w:rPr>
          <w:rFonts w:ascii="Times New Roman" w:eastAsia="Times New Roman" w:hAnsi="Times New Roman" w:cs="Times New Roman"/>
          <w:color w:val="333333"/>
          <w:sz w:val="24"/>
          <w:szCs w:val="24"/>
          <w:lang w:eastAsia="uk-UA"/>
        </w:rPr>
        <w:t>передвищої</w:t>
      </w:r>
      <w:proofErr w:type="spellEnd"/>
      <w:r w:rsidRPr="009872E9">
        <w:rPr>
          <w:rFonts w:ascii="Times New Roman" w:eastAsia="Times New Roman" w:hAnsi="Times New Roman" w:cs="Times New Roman"/>
          <w:color w:val="333333"/>
          <w:sz w:val="24"/>
          <w:szCs w:val="24"/>
          <w:lang w:eastAsia="uk-UA"/>
        </w:rPr>
        <w:t xml:space="preserve"> та вищої освіти відповідно до законодавства.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52"/>
      <w:bookmarkEnd w:id="72"/>
      <w:r w:rsidRPr="009872E9">
        <w:rPr>
          <w:rFonts w:ascii="Times New Roman" w:eastAsia="Times New Roman" w:hAnsi="Times New Roman" w:cs="Times New Roman"/>
          <w:color w:val="333333"/>
          <w:sz w:val="24"/>
          <w:szCs w:val="24"/>
          <w:lang w:eastAsia="uk-UA"/>
        </w:rPr>
        <w:t xml:space="preserve">У разі відсутності можливості для організації повноцінного харчування категоріям здобувачів освіти, встановленим законодавством, у закладі освіти може виплачуватися грошова компенсація у розмірі вартості харчування у закладах освіти з цілодобовим </w:t>
      </w:r>
      <w:r w:rsidRPr="009872E9">
        <w:rPr>
          <w:rFonts w:ascii="Times New Roman" w:eastAsia="Times New Roman" w:hAnsi="Times New Roman" w:cs="Times New Roman"/>
          <w:color w:val="333333"/>
          <w:sz w:val="24"/>
          <w:szCs w:val="24"/>
          <w:lang w:eastAsia="uk-UA"/>
        </w:rPr>
        <w:lastRenderedPageBreak/>
        <w:t>перебуванням, у складі яких є пансіон, відповідного регіону з урахуванням торговельних націнок. Особам, яким в установленому законодавством порядку призначено опікуна чи піклувальника, виплачується вартість обіду.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53"/>
      <w:bookmarkEnd w:id="73"/>
      <w:r w:rsidRPr="009872E9">
        <w:rPr>
          <w:rFonts w:ascii="Times New Roman" w:eastAsia="Times New Roman" w:hAnsi="Times New Roman" w:cs="Times New Roman"/>
          <w:color w:val="333333"/>
          <w:sz w:val="24"/>
          <w:szCs w:val="24"/>
          <w:lang w:eastAsia="uk-UA"/>
        </w:rPr>
        <w:t>17. Діти, хворі на туберкульоз та інфіковані мікобактеріями туберкульозу, забезпечуються харчуванням згідно з нормами, затвердженими постановою Кабінету Міністрів України від 27 грудня 2001 р. </w:t>
      </w:r>
      <w:hyperlink r:id="rId66" w:tgtFrame="_blank" w:history="1">
        <w:r w:rsidRPr="009872E9">
          <w:rPr>
            <w:rFonts w:ascii="Times New Roman" w:eastAsia="Times New Roman" w:hAnsi="Times New Roman" w:cs="Times New Roman"/>
            <w:color w:val="000099"/>
            <w:sz w:val="24"/>
            <w:szCs w:val="24"/>
            <w:u w:val="single"/>
            <w:lang w:eastAsia="uk-UA"/>
          </w:rPr>
          <w:t>№ 1752</w:t>
        </w:r>
      </w:hyperlink>
      <w:r w:rsidRPr="009872E9">
        <w:rPr>
          <w:rFonts w:ascii="Times New Roman" w:eastAsia="Times New Roman" w:hAnsi="Times New Roman" w:cs="Times New Roman"/>
          <w:color w:val="333333"/>
          <w:sz w:val="24"/>
          <w:szCs w:val="24"/>
          <w:lang w:eastAsia="uk-UA"/>
        </w:rPr>
        <w:t> “Про норми харчування у протитуберкульозних закладах для осіб, хворих на туберкульоз, та малолітніх і неповнолітніх осіб, інфікованих мікобактеріями туберкульозу” (Офіційний вісник України, 2001 р., № 52, ст. 2366; 2012 р., № 87, ст. 3544).</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54"/>
      <w:bookmarkEnd w:id="74"/>
      <w:r w:rsidRPr="009872E9">
        <w:rPr>
          <w:rFonts w:ascii="Times New Roman" w:eastAsia="Times New Roman" w:hAnsi="Times New Roman" w:cs="Times New Roman"/>
          <w:color w:val="333333"/>
          <w:sz w:val="24"/>
          <w:szCs w:val="24"/>
          <w:lang w:eastAsia="uk-UA"/>
        </w:rPr>
        <w:t>18. Учні ліцеїв з посиленою військово-фізичною підготовкою забезпечуються харчуванням згідно з </w:t>
      </w:r>
      <w:hyperlink r:id="rId67" w:anchor="n240" w:tgtFrame="_blank" w:history="1">
        <w:r w:rsidRPr="009872E9">
          <w:rPr>
            <w:rFonts w:ascii="Times New Roman" w:eastAsia="Times New Roman" w:hAnsi="Times New Roman" w:cs="Times New Roman"/>
            <w:color w:val="000099"/>
            <w:sz w:val="24"/>
            <w:szCs w:val="24"/>
            <w:u w:val="single"/>
            <w:lang w:eastAsia="uk-UA"/>
          </w:rPr>
          <w:t xml:space="preserve">нормою № 6 - </w:t>
        </w:r>
        <w:proofErr w:type="spellStart"/>
        <w:r w:rsidRPr="009872E9">
          <w:rPr>
            <w:rFonts w:ascii="Times New Roman" w:eastAsia="Times New Roman" w:hAnsi="Times New Roman" w:cs="Times New Roman"/>
            <w:color w:val="000099"/>
            <w:sz w:val="24"/>
            <w:szCs w:val="24"/>
            <w:u w:val="single"/>
            <w:lang w:eastAsia="uk-UA"/>
          </w:rPr>
          <w:t>ліцеїстська</w:t>
        </w:r>
        <w:proofErr w:type="spellEnd"/>
      </w:hyperlink>
      <w:r w:rsidRPr="009872E9">
        <w:rPr>
          <w:rFonts w:ascii="Times New Roman" w:eastAsia="Times New Roman" w:hAnsi="Times New Roman" w:cs="Times New Roman"/>
          <w:color w:val="333333"/>
          <w:sz w:val="24"/>
          <w:szCs w:val="24"/>
          <w:lang w:eastAsia="uk-UA"/>
        </w:rPr>
        <w:t>, затвердженою постановою Кабінету Міністрів України від 29 березня 2002 р. № 426 “Про норми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підрозділів Державної фіскальної служби, осіб рядового, начальницького складу органів і підрозділів цивільного захисту” (Офіційний вісник України, 2002 р., № 14, ст. 739; 2014 р., № 97, ст. 2776; 2016 р., № 3, ст. 172, № 68, ст. 2281; 2018 р., № 88, ст. 2920).</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461"/>
      <w:bookmarkEnd w:id="75"/>
      <w:r w:rsidRPr="009872E9">
        <w:rPr>
          <w:rFonts w:ascii="Times New Roman" w:eastAsia="Times New Roman" w:hAnsi="Times New Roman" w:cs="Times New Roman"/>
          <w:color w:val="333333"/>
          <w:sz w:val="24"/>
          <w:szCs w:val="24"/>
          <w:lang w:eastAsia="uk-UA"/>
        </w:rPr>
        <w:t>19. Учні (студенти), які здобувають спортивну освіту у закладах спеціалізованої освіти спортивного профілю із специфічними умовами навчання, забезпечуються харчуванням згідно з </w:t>
      </w:r>
      <w:hyperlink r:id="rId68" w:anchor="n12" w:tgtFrame="_blank" w:history="1">
        <w:r w:rsidRPr="009872E9">
          <w:rPr>
            <w:rFonts w:ascii="Times New Roman" w:eastAsia="Times New Roman" w:hAnsi="Times New Roman" w:cs="Times New Roman"/>
            <w:color w:val="000099"/>
            <w:sz w:val="24"/>
            <w:szCs w:val="24"/>
            <w:u w:val="single"/>
            <w:lang w:eastAsia="uk-UA"/>
          </w:rPr>
          <w:t>нормами</w:t>
        </w:r>
      </w:hyperlink>
      <w:r w:rsidRPr="009872E9">
        <w:rPr>
          <w:rFonts w:ascii="Times New Roman" w:eastAsia="Times New Roman" w:hAnsi="Times New Roman" w:cs="Times New Roman"/>
          <w:color w:val="333333"/>
          <w:sz w:val="24"/>
          <w:szCs w:val="24"/>
          <w:lang w:eastAsia="uk-UA"/>
        </w:rPr>
        <w:t> та </w:t>
      </w:r>
      <w:hyperlink r:id="rId69" w:anchor="n15" w:tgtFrame="_blank" w:history="1">
        <w:r w:rsidRPr="009872E9">
          <w:rPr>
            <w:rFonts w:ascii="Times New Roman" w:eastAsia="Times New Roman" w:hAnsi="Times New Roman" w:cs="Times New Roman"/>
            <w:color w:val="000099"/>
            <w:sz w:val="24"/>
            <w:szCs w:val="24"/>
            <w:u w:val="single"/>
            <w:lang w:eastAsia="uk-UA"/>
          </w:rPr>
          <w:t>Порядком</w:t>
        </w:r>
      </w:hyperlink>
      <w:r w:rsidRPr="009872E9">
        <w:rPr>
          <w:rFonts w:ascii="Times New Roman" w:eastAsia="Times New Roman" w:hAnsi="Times New Roman" w:cs="Times New Roman"/>
          <w:color w:val="333333"/>
          <w:sz w:val="24"/>
          <w:szCs w:val="24"/>
          <w:lang w:eastAsia="uk-UA"/>
        </w:rPr>
        <w:t>, затвердженими постановою Кабінету Міністрів України від 11 серпня 2021 р. № 823 “Деякі питання організації харчування у закладах спеціалізованої освіти спортивного профілю із специфічними умовами навчання”.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462"/>
      <w:bookmarkEnd w:id="76"/>
      <w:r w:rsidRPr="009872E9">
        <w:rPr>
          <w:rFonts w:ascii="Times New Roman" w:eastAsia="Times New Roman" w:hAnsi="Times New Roman" w:cs="Times New Roman"/>
          <w:i/>
          <w:iCs/>
          <w:color w:val="333333"/>
          <w:sz w:val="24"/>
          <w:szCs w:val="24"/>
          <w:lang w:eastAsia="uk-UA"/>
        </w:rPr>
        <w:t>{Норми доповнено пунктом 19 згідно з Постановою КМ </w:t>
      </w:r>
      <w:hyperlink r:id="rId70" w:anchor="n152" w:tgtFrame="_blank" w:history="1">
        <w:r w:rsidRPr="009872E9">
          <w:rPr>
            <w:rFonts w:ascii="Times New Roman" w:eastAsia="Times New Roman" w:hAnsi="Times New Roman" w:cs="Times New Roman"/>
            <w:i/>
            <w:iCs/>
            <w:color w:val="000099"/>
            <w:sz w:val="24"/>
            <w:szCs w:val="24"/>
            <w:u w:val="single"/>
            <w:lang w:eastAsia="uk-UA"/>
          </w:rPr>
          <w:t>№ 823 від 11.08.2021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150" w:line="240" w:lineRule="auto"/>
        <w:jc w:val="both"/>
        <w:rPr>
          <w:rFonts w:ascii="Times New Roman" w:eastAsia="Times New Roman" w:hAnsi="Times New Roman" w:cs="Times New Roman"/>
          <w:color w:val="333333"/>
          <w:sz w:val="24"/>
          <w:szCs w:val="24"/>
          <w:lang w:eastAsia="uk-UA"/>
        </w:rPr>
      </w:pPr>
      <w:bookmarkStart w:id="77" w:name="n55"/>
      <w:bookmarkEnd w:id="77"/>
      <w:r w:rsidRPr="009872E9">
        <w:rPr>
          <w:rFonts w:ascii="Times New Roman" w:eastAsia="Times New Roman" w:hAnsi="Times New Roman" w:cs="Times New Roman"/>
          <w:color w:val="333333"/>
          <w:sz w:val="20"/>
          <w:szCs w:val="20"/>
          <w:lang w:eastAsia="uk-UA"/>
        </w:rPr>
        <w:t>__________</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color w:val="333333"/>
          <w:sz w:val="20"/>
          <w:szCs w:val="20"/>
          <w:lang w:eastAsia="uk-UA"/>
        </w:rPr>
        <w:t>* Здобувачі освіти в закладах загальної середньої освіти.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color w:val="333333"/>
          <w:sz w:val="20"/>
          <w:szCs w:val="20"/>
          <w:lang w:eastAsia="uk-UA"/>
        </w:rPr>
        <w:t>** Енергетична та поживна цінність для кожного прийому їжі: сніданок - 25-30 відсотків; другий сніданок - 5-10 відсотків; обід - 30-35 відсотків; підвечірок - 5-10 відсотків; вечеря - 25-30 відсотків.</w:t>
      </w:r>
    </w:p>
    <w:p w:rsidR="009872E9" w:rsidRPr="009872E9" w:rsidRDefault="009872E9" w:rsidP="009872E9">
      <w:pPr>
        <w:shd w:val="clear" w:color="auto" w:fill="FFFFFF"/>
        <w:spacing w:after="0" w:line="240" w:lineRule="auto"/>
        <w:rPr>
          <w:rFonts w:ascii="Times New Roman" w:eastAsia="Times New Roman" w:hAnsi="Times New Roman" w:cs="Times New Roman"/>
          <w:sz w:val="24"/>
          <w:szCs w:val="24"/>
          <w:lang w:eastAsia="uk-UA"/>
        </w:rPr>
      </w:pPr>
      <w:bookmarkStart w:id="78" w:name="n366"/>
      <w:bookmarkEnd w:id="78"/>
      <w:r w:rsidRPr="009872E9">
        <w:rPr>
          <w:rFonts w:ascii="Times New Roman" w:eastAsia="Times New Roman" w:hAnsi="Times New Roman" w:cs="Times New Roman"/>
          <w:color w:val="333333"/>
          <w:sz w:val="24"/>
          <w:szCs w:val="24"/>
          <w:lang w:eastAsia="uk-UA"/>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79" w:name="n56"/>
            <w:bookmarkEnd w:id="79"/>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1</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0" w:name="n57"/>
      <w:bookmarkEnd w:id="80"/>
      <w:r w:rsidRPr="009872E9">
        <w:rPr>
          <w:rFonts w:ascii="Times New Roman" w:eastAsia="Times New Roman" w:hAnsi="Times New Roman" w:cs="Times New Roman"/>
          <w:b/>
          <w:bCs/>
          <w:color w:val="333333"/>
          <w:sz w:val="28"/>
          <w:szCs w:val="28"/>
          <w:lang w:eastAsia="uk-UA"/>
        </w:rPr>
        <w:t>НОРМИ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на сніданок, обід або вечерю у закладах дошкільної освіти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175"/>
        <w:gridCol w:w="2387"/>
        <w:gridCol w:w="1717"/>
        <w:gridCol w:w="1098"/>
        <w:gridCol w:w="1631"/>
        <w:gridCol w:w="1631"/>
      </w:tblGrid>
      <w:tr w:rsidR="009872E9" w:rsidRPr="009872E9" w:rsidTr="009872E9">
        <w:trPr>
          <w:trHeight w:val="30"/>
        </w:trPr>
        <w:tc>
          <w:tcPr>
            <w:tcW w:w="700" w:type="pct"/>
            <w:vMerge w:val="restar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81" w:name="n58"/>
            <w:bookmarkEnd w:id="81"/>
            <w:r w:rsidRPr="009872E9">
              <w:rPr>
                <w:rFonts w:ascii="Times New Roman" w:eastAsia="Times New Roman" w:hAnsi="Times New Roman" w:cs="Times New Roman"/>
                <w:sz w:val="24"/>
                <w:szCs w:val="24"/>
                <w:lang w:eastAsia="uk-UA"/>
              </w:rPr>
              <w:t>Група харчових продуктів</w:t>
            </w:r>
          </w:p>
        </w:tc>
        <w:tc>
          <w:tcPr>
            <w:tcW w:w="110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Характеристика</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сніданку, обіду або вечері</w:t>
            </w:r>
          </w:p>
        </w:tc>
        <w:tc>
          <w:tcPr>
            <w:tcW w:w="75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порцій для відповідної вікової групи на тиждень</w:t>
            </w:r>
          </w:p>
        </w:tc>
        <w:tc>
          <w:tcPr>
            <w:tcW w:w="1500" w:type="pct"/>
            <w:gridSpan w:val="2"/>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порцій харчових продуктів для приготування готових страв та виробів або 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порції готового виробу/страви (у разі зазначення) для відповідної вікової групи</w:t>
            </w:r>
          </w:p>
        </w:tc>
      </w:tr>
      <w:tr w:rsidR="009872E9" w:rsidRPr="009872E9" w:rsidTr="009872E9">
        <w:trPr>
          <w:trHeight w:val="30"/>
        </w:trPr>
        <w:tc>
          <w:tcPr>
            <w:tcW w:w="0" w:type="auto"/>
            <w:vMerge/>
            <w:tcBorders>
              <w:top w:val="single" w:sz="6" w:space="0" w:color="000000"/>
              <w:left w:val="nil"/>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 до 4 років</w:t>
            </w:r>
          </w:p>
        </w:tc>
        <w:tc>
          <w:tcPr>
            <w:tcW w:w="80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4 до 6 (7) років</w:t>
            </w:r>
          </w:p>
        </w:tc>
      </w:tr>
      <w:tr w:rsidR="009872E9" w:rsidRPr="009872E9" w:rsidTr="009872E9">
        <w:tc>
          <w:tcPr>
            <w:tcW w:w="7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w:t>
            </w:r>
          </w:p>
        </w:tc>
        <w:tc>
          <w:tcPr>
            <w:tcW w:w="11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крім картоплі; свіжі, заморожені або квашені</w:t>
            </w:r>
          </w:p>
        </w:tc>
        <w:tc>
          <w:tcPr>
            <w:tcW w:w="8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на сніданок, обід та вечерю разом із зеленню</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квашені овочі можуть пропонуватися дітям, віком від 4 років не частіше ніж три рази на тиждень (по одному разу на сніданок, обід та вечерю)</w:t>
            </w:r>
          </w:p>
        </w:tc>
        <w:tc>
          <w:tcPr>
            <w:tcW w:w="7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15 порцій</w:t>
            </w:r>
          </w:p>
        </w:tc>
        <w:tc>
          <w:tcPr>
            <w:tcW w:w="6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c>
          <w:tcPr>
            <w:tcW w:w="8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Фрукти та ягоди</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свіжі або заморожені</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на сніданок або вечерю, а також на обід</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Соки</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фруктові, овочеві, фруктово-ягідні, фруктово-овочеві пастеризовані соки 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r w:rsidRPr="009872E9">
              <w:rPr>
                <w:rFonts w:ascii="Times New Roman" w:eastAsia="Times New Roman" w:hAnsi="Times New Roman" w:cs="Times New Roman"/>
                <w:sz w:val="24"/>
                <w:szCs w:val="24"/>
                <w:lang w:eastAsia="uk-UA"/>
              </w:rPr>
              <w:t xml:space="preserve">, повинні містити не більше 0,12 грама натрію або еквівалентну кількість солі на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готового продукту</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120 </w:t>
            </w:r>
            <w:proofErr w:type="spellStart"/>
            <w:r w:rsidRPr="009872E9">
              <w:rPr>
                <w:rFonts w:ascii="Times New Roman" w:eastAsia="Times New Roman" w:hAnsi="Times New Roman" w:cs="Times New Roman"/>
                <w:sz w:val="24"/>
                <w:szCs w:val="24"/>
                <w:lang w:eastAsia="uk-UA"/>
              </w:rPr>
              <w:t>мілілітрів</w:t>
            </w:r>
            <w:proofErr w:type="spellEnd"/>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180 </w:t>
            </w:r>
            <w:proofErr w:type="spellStart"/>
            <w:r w:rsidRPr="009872E9">
              <w:rPr>
                <w:rFonts w:ascii="Times New Roman" w:eastAsia="Times New Roman" w:hAnsi="Times New Roman" w:cs="Times New Roman"/>
                <w:sz w:val="24"/>
                <w:szCs w:val="24"/>
                <w:lang w:eastAsia="uk-UA"/>
              </w:rPr>
              <w:t>мілілітрів</w:t>
            </w:r>
            <w:proofErr w:type="spellEnd"/>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сушені</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різноманітні, без додавання цукрів і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рази на тиждень під час сніданку, обіду або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20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перевага надається злаковим, зерновим кашам та макаронним виробам з вищим вмістом харчових волокон, слід чергувати з бобовими, в перших стравах</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у чергуванні із стравами з картоплі під час сніданку, обіду та вечері</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бобові пропонуються принаймні три рази на тиждень</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 готової страви (каші або бобових, або макаронів)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 готової страви (каші або бобових, або макаронів)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відварена без шкірки, запечена, тушкована або картопляне пюре, в перших стравах</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під час сніданку, обіду або вечері з таким чергуванням: одна страва з картоплі на чотири - п’ять </w:t>
            </w:r>
            <w:r w:rsidRPr="009872E9">
              <w:rPr>
                <w:rFonts w:ascii="Times New Roman" w:eastAsia="Times New Roman" w:hAnsi="Times New Roman" w:cs="Times New Roman"/>
                <w:sz w:val="24"/>
                <w:szCs w:val="24"/>
                <w:lang w:eastAsia="uk-UA"/>
              </w:rPr>
              <w:lastRenderedPageBreak/>
              <w:t>страв із злакових, зернових/бобових</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чотири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Хліб</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t>цільнозерновий</w:t>
            </w:r>
            <w:proofErr w:type="spellEnd"/>
            <w:r w:rsidRPr="009872E9">
              <w:rPr>
                <w:rFonts w:ascii="Times New Roman" w:eastAsia="Times New Roman" w:hAnsi="Times New Roman" w:cs="Times New Roman"/>
                <w:sz w:val="24"/>
                <w:szCs w:val="24"/>
                <w:lang w:eastAsia="uk-UA"/>
              </w:rPr>
              <w:t xml:space="preserve"> хліб з пшеничного або житнього борошна, з високим вмістом харчових волокон та з обмеженим вмістом солі, який не перевищує 0,45 грама на 100 грамів хліба</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або вечері та під час обіду</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різні сорти морської риби, маса порції - розморожена риба розроблена на філе із шкірою без кісток, або розроблена на філе без шкіри та кісток</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40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охолоджена/заморожена, крім водоплавної, маса порції без шкіри та кісток</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шість разів на тиждень під час сніданку, обіду або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дві порції на сніданок, обід та вечерю</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45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Свинина, телятина, яловичина</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охолоджена/заморожена, нежирні (менше 15 грамів жиру на 100 грамів м’яса) частини тушки, маса порції без кістки</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обіду</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45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варені, смажені з додаванням мінімальної кількості жиру, приготовлені до повної готовності</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Молоко та молочні продукти, рослинні напої, до яких додано вітаміни та мінеральні речовини</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кількістю цукрів не більше 10 грамів на 100 грамів, бажано молоко та молочні продукти, до яких додано вітамін D</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по одній порції під час сніданку та вечері два рази на тиждень під час обіду</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порцій 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150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100 грамів сиру кисломолочного, або 10 грамів сиру </w:t>
            </w:r>
            <w:r w:rsidRPr="009872E9">
              <w:rPr>
                <w:rFonts w:ascii="Times New Roman" w:eastAsia="Times New Roman" w:hAnsi="Times New Roman" w:cs="Times New Roman"/>
                <w:sz w:val="24"/>
                <w:szCs w:val="24"/>
                <w:lang w:eastAsia="uk-UA"/>
              </w:rPr>
              <w:lastRenderedPageBreak/>
              <w:t>твердого, або 15 грамів сметани 10 грамів сиру твердого або 15 грамів сметани</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125 грамів сиру кисломолочного, або 15 грамів сиру </w:t>
            </w:r>
            <w:r w:rsidRPr="009872E9">
              <w:rPr>
                <w:rFonts w:ascii="Times New Roman" w:eastAsia="Times New Roman" w:hAnsi="Times New Roman" w:cs="Times New Roman"/>
                <w:sz w:val="24"/>
                <w:szCs w:val="24"/>
                <w:lang w:eastAsia="uk-UA"/>
              </w:rPr>
              <w:lastRenderedPageBreak/>
              <w:t>твердого, або 25 грамів сметани 15 грамів сиру твердого або 25 грамів сметани</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Насичені жири тваринного походження</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масло вершкове, що містить не менше ніж 72 відсотки жиру</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обіду та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 грами</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грама</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Рослинні жири</w:t>
            </w:r>
          </w:p>
        </w:tc>
        <w:tc>
          <w:tcPr>
            <w:tcW w:w="11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рафінована соняшникова або кукурудзяна олія, або інша рафінована олія, що містить більше 50 відсотків </w:t>
            </w:r>
            <w:proofErr w:type="spellStart"/>
            <w:r w:rsidRPr="009872E9">
              <w:rPr>
                <w:rFonts w:ascii="Times New Roman" w:eastAsia="Times New Roman" w:hAnsi="Times New Roman" w:cs="Times New Roman"/>
                <w:sz w:val="24"/>
                <w:szCs w:val="24"/>
                <w:lang w:eastAsia="uk-UA"/>
              </w:rPr>
              <w:t>мононенасичених</w:t>
            </w:r>
            <w:proofErr w:type="spellEnd"/>
            <w:r w:rsidRPr="009872E9">
              <w:rPr>
                <w:rFonts w:ascii="Times New Roman" w:eastAsia="Times New Roman" w:hAnsi="Times New Roman" w:cs="Times New Roman"/>
                <w:sz w:val="24"/>
                <w:szCs w:val="24"/>
                <w:lang w:eastAsia="uk-UA"/>
              </w:rPr>
              <w:t xml:space="preserve"> жирів і менше ніж 40 відсотків </w:t>
            </w:r>
            <w:proofErr w:type="spellStart"/>
            <w:r w:rsidRPr="009872E9">
              <w:rPr>
                <w:rFonts w:ascii="Times New Roman" w:eastAsia="Times New Roman" w:hAnsi="Times New Roman" w:cs="Times New Roman"/>
                <w:sz w:val="24"/>
                <w:szCs w:val="24"/>
                <w:lang w:eastAsia="uk-UA"/>
              </w:rPr>
              <w:t>поліненасичених</w:t>
            </w:r>
            <w:proofErr w:type="spellEnd"/>
            <w:r w:rsidRPr="009872E9">
              <w:rPr>
                <w:rFonts w:ascii="Times New Roman" w:eastAsia="Times New Roman" w:hAnsi="Times New Roman" w:cs="Times New Roman"/>
                <w:sz w:val="24"/>
                <w:szCs w:val="24"/>
                <w:lang w:eastAsia="uk-UA"/>
              </w:rPr>
              <w:t xml:space="preserve"> жирів</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та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 грами</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4,5 грама</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обіду</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5,5 грама</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Сіль</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солі в готових продуктах і стравах обмежується, використовується лише йодована сіль</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обіду та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0,7 грама</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 грам</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Цукор</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обмежується додавання цукру та меду під час приготування страв і напоїв</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обіду та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п’ять порцій на сніданок, обід та вечерю</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 трирічного віку додавання цукру не дозволяється</w:t>
            </w:r>
          </w:p>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3 до 4 років 7,5 грама на сніданок, 10 грамів на обід та 7,5 грама на вечерю</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 на сніданок, 10 грамів на обід та 7,5 грама на вечерю</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Какао</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 грамів</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 грамів</w:t>
            </w:r>
          </w:p>
        </w:tc>
      </w:tr>
      <w:tr w:rsidR="009872E9" w:rsidRPr="009872E9" w:rsidTr="009872E9">
        <w:tc>
          <w:tcPr>
            <w:tcW w:w="7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Чай</w:t>
            </w:r>
          </w:p>
        </w:tc>
        <w:tc>
          <w:tcPr>
            <w:tcW w:w="11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без вмісту кофеїну, 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два рази на тиждень під час </w:t>
            </w:r>
            <w:r w:rsidRPr="009872E9">
              <w:rPr>
                <w:rFonts w:ascii="Times New Roman" w:eastAsia="Times New Roman" w:hAnsi="Times New Roman" w:cs="Times New Roman"/>
                <w:sz w:val="24"/>
                <w:szCs w:val="24"/>
                <w:lang w:eastAsia="uk-UA"/>
              </w:rPr>
              <w:lastRenderedPageBreak/>
              <w:t>сніданку, обіду або вечері</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0,2 грама</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0,3 грама</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407"/>
      <w:bookmarkEnd w:id="82"/>
      <w:r w:rsidRPr="009872E9">
        <w:rPr>
          <w:rFonts w:ascii="Times New Roman" w:eastAsia="Times New Roman" w:hAnsi="Times New Roman" w:cs="Times New Roman"/>
          <w:i/>
          <w:iCs/>
          <w:color w:val="333333"/>
          <w:sz w:val="24"/>
          <w:szCs w:val="24"/>
          <w:lang w:eastAsia="uk-UA"/>
        </w:rPr>
        <w:lastRenderedPageBreak/>
        <w:t>{Додаток 1 із змінами, внесеними згідно з Постановою КМ </w:t>
      </w:r>
      <w:hyperlink r:id="rId71" w:anchor="n34"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83" w:name="n367"/>
            <w:bookmarkStart w:id="84" w:name="n59"/>
            <w:bookmarkEnd w:id="83"/>
            <w:bookmarkEnd w:id="84"/>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2</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85" w:name="n60"/>
      <w:bookmarkEnd w:id="85"/>
      <w:r w:rsidRPr="009872E9">
        <w:rPr>
          <w:rFonts w:ascii="Times New Roman" w:eastAsia="Times New Roman" w:hAnsi="Times New Roman" w:cs="Times New Roman"/>
          <w:b/>
          <w:bCs/>
          <w:color w:val="333333"/>
          <w:sz w:val="28"/>
          <w:szCs w:val="28"/>
          <w:lang w:eastAsia="uk-UA"/>
        </w:rPr>
        <w:t>НОРМИ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у складі другого сніданку та підвечірку у закладах дошкільної освіти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45"/>
        <w:gridCol w:w="946"/>
        <w:gridCol w:w="946"/>
        <w:gridCol w:w="1742"/>
        <w:gridCol w:w="1198"/>
        <w:gridCol w:w="1721"/>
        <w:gridCol w:w="1841"/>
      </w:tblGrid>
      <w:tr w:rsidR="009872E9" w:rsidRPr="009872E9" w:rsidTr="009872E9">
        <w:trPr>
          <w:trHeight w:val="1170"/>
        </w:trPr>
        <w:tc>
          <w:tcPr>
            <w:tcW w:w="650" w:type="pct"/>
            <w:vMerge w:val="restar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86" w:name="n61"/>
            <w:bookmarkEnd w:id="86"/>
            <w:r w:rsidRPr="009872E9">
              <w:rPr>
                <w:rFonts w:ascii="Times New Roman" w:eastAsia="Times New Roman" w:hAnsi="Times New Roman" w:cs="Times New Roman"/>
                <w:sz w:val="24"/>
                <w:szCs w:val="24"/>
                <w:lang w:eastAsia="uk-UA"/>
              </w:rPr>
              <w:t>Група харчових продуктів</w:t>
            </w:r>
          </w:p>
        </w:tc>
        <w:tc>
          <w:tcPr>
            <w:tcW w:w="1000" w:type="pct"/>
            <w:gridSpan w:val="2"/>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Характеристика</w:t>
            </w:r>
          </w:p>
        </w:tc>
        <w:tc>
          <w:tcPr>
            <w:tcW w:w="90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другого сніданку або підвечірку</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порцій для відповідної вікової групи на тиждень</w:t>
            </w:r>
          </w:p>
        </w:tc>
        <w:tc>
          <w:tcPr>
            <w:tcW w:w="1750" w:type="pct"/>
            <w:gridSpan w:val="2"/>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порцій харчових продуктів для приготування готових страв та виробів або 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порції готового виробу/страви (у разі зазначення) для відповідної вікової групи</w:t>
            </w:r>
          </w:p>
        </w:tc>
      </w:tr>
      <w:tr w:rsidR="009872E9" w:rsidRPr="009872E9" w:rsidTr="009872E9">
        <w:tc>
          <w:tcPr>
            <w:tcW w:w="0" w:type="auto"/>
            <w:vMerge/>
            <w:tcBorders>
              <w:top w:val="single" w:sz="6" w:space="0" w:color="000000"/>
              <w:left w:val="nil"/>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80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 до 4 років</w:t>
            </w:r>
          </w:p>
        </w:tc>
        <w:tc>
          <w:tcPr>
            <w:tcW w:w="9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4 до 6 (7) років</w:t>
            </w:r>
          </w:p>
        </w:tc>
      </w:tr>
      <w:tr w:rsidR="009872E9" w:rsidRPr="009872E9" w:rsidTr="009872E9">
        <w:tc>
          <w:tcPr>
            <w:tcW w:w="6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w:t>
            </w:r>
          </w:p>
        </w:tc>
        <w:tc>
          <w:tcPr>
            <w:tcW w:w="1000" w:type="pct"/>
            <w:gridSpan w:val="2"/>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свіжі або заморожені, крім картоплі</w:t>
            </w:r>
          </w:p>
        </w:tc>
        <w:tc>
          <w:tcPr>
            <w:tcW w:w="9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під час другого сніданку або підвечірку</w:t>
            </w:r>
          </w:p>
        </w:tc>
        <w:tc>
          <w:tcPr>
            <w:tcW w:w="5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8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c>
          <w:tcPr>
            <w:tcW w:w="9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w:t>
            </w:r>
          </w:p>
        </w:tc>
      </w:tr>
      <w:tr w:rsidR="009872E9" w:rsidRPr="009872E9" w:rsidTr="009872E9">
        <w:tc>
          <w:tcPr>
            <w:tcW w:w="65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і ягоди</w:t>
            </w:r>
          </w:p>
        </w:tc>
        <w:tc>
          <w:tcPr>
            <w:tcW w:w="1000" w:type="pct"/>
            <w:gridSpan w:val="2"/>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свіжі, сушені або заморожені</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свіжих або заморожених фруктів або ягід під час другого сніданку або підвечірку</w:t>
            </w:r>
          </w:p>
        </w:tc>
        <w:tc>
          <w:tcPr>
            <w:tcW w:w="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c>
          <w:tcPr>
            <w:tcW w:w="9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w:t>
            </w:r>
          </w:p>
        </w:tc>
      </w:tr>
      <w:tr w:rsidR="009872E9" w:rsidRPr="009872E9" w:rsidTr="009872E9">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 сушених фруктів або ягід під час другого сніданку або підвечірку</w:t>
            </w:r>
          </w:p>
        </w:tc>
        <w:tc>
          <w:tcPr>
            <w:tcW w:w="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20 грамів</w:t>
            </w:r>
          </w:p>
        </w:tc>
        <w:tc>
          <w:tcPr>
            <w:tcW w:w="9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r>
      <w:tr w:rsidR="009872E9" w:rsidRPr="009872E9" w:rsidTr="009872E9">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Борошняні кулінарні вироби</w:t>
            </w:r>
          </w:p>
        </w:tc>
        <w:tc>
          <w:tcPr>
            <w:tcW w:w="1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з вмістом солі до 0,3 грама на 100 грамів готового виробу, повинен містити не більше 5 грамів цукру, доданого під час приготування виробу, та не </w:t>
            </w:r>
            <w:r w:rsidRPr="009872E9">
              <w:rPr>
                <w:rFonts w:ascii="Times New Roman" w:eastAsia="Times New Roman" w:hAnsi="Times New Roman" w:cs="Times New Roman"/>
                <w:sz w:val="24"/>
                <w:szCs w:val="24"/>
                <w:lang w:eastAsia="uk-UA"/>
              </w:rPr>
              <w:lastRenderedPageBreak/>
              <w:t>більше 10 грамів жиру на 100 грамів готового виробу</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одна порція під час другого сніданку або підвечірку</w:t>
            </w:r>
          </w:p>
        </w:tc>
        <w:tc>
          <w:tcPr>
            <w:tcW w:w="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 готового виробу</w:t>
            </w:r>
          </w:p>
        </w:tc>
        <w:tc>
          <w:tcPr>
            <w:tcW w:w="9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грамів готового виробу</w:t>
            </w:r>
          </w:p>
        </w:tc>
      </w:tr>
      <w:tr w:rsidR="009872E9" w:rsidRPr="009872E9" w:rsidTr="009872E9">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Молоко та молочні продукти, рослинні напої, до яких додано вітаміни та мінеральні речовини</w:t>
            </w:r>
          </w:p>
        </w:tc>
        <w:tc>
          <w:tcPr>
            <w:tcW w:w="1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вмістом цукрів не більше 10 грамів на 100 грамів, бажано молоко та молочні продукти, до яких додано вітамін D</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під час другого сніданку або підвечірку</w:t>
            </w:r>
          </w:p>
        </w:tc>
        <w:tc>
          <w:tcPr>
            <w:tcW w:w="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8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150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50 грамів сиру кисломолочного</w:t>
            </w:r>
          </w:p>
        </w:tc>
        <w:tc>
          <w:tcPr>
            <w:tcW w:w="9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70 грамів сиру кисломолочного</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2175" w:type="dxa"/>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87" w:name="n62"/>
            <w:bookmarkEnd w:id="87"/>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17850" w:type="dxa"/>
            <w:gridSpan w:val="5"/>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1. Протягом дня повинна бути комбінація груп харчових продуктів з їх щоденною ротацією (наприклад, у разі п’ятиразового харчування: перший день - на другий сніданок борошняні кулінарні вироби та овочі, на підвечірок молоко та молочні продукти з фруктами і ягодами; другий день - на другий сніданок овочі та фрукти і ягоди, на підвечірок борошняні кулінарні вироби з молоком та молочними продуктами).</w:t>
            </w:r>
          </w:p>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2. У разі чотириразового режиму харчування (з другим сніданком або підвечірком) повинна здійснюватися комбінація груп харчових продуктів (наприклад, перший день - овочі та борошняні кулінарні вироби, другий день - фрукти і ягоди з молоком та молочними продуктами, третій день - фрукти і ягоди та овочі, четвертий день - борошняні кулінарні вироби з молоком та молочними продуктами, п’ятий день - овочі і молоко та молочні продукти).</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408"/>
      <w:bookmarkEnd w:id="88"/>
      <w:r w:rsidRPr="009872E9">
        <w:rPr>
          <w:rFonts w:ascii="Times New Roman" w:eastAsia="Times New Roman" w:hAnsi="Times New Roman" w:cs="Times New Roman"/>
          <w:i/>
          <w:iCs/>
          <w:color w:val="333333"/>
          <w:sz w:val="24"/>
          <w:szCs w:val="24"/>
          <w:lang w:eastAsia="uk-UA"/>
        </w:rPr>
        <w:t>{Додаток 2 із змінами, внесеними згідно з Постановою КМ </w:t>
      </w:r>
      <w:hyperlink r:id="rId72" w:anchor="n49"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89" w:name="n368"/>
            <w:bookmarkStart w:id="90" w:name="n63"/>
            <w:bookmarkEnd w:id="89"/>
            <w:bookmarkEnd w:id="90"/>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3</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1" w:name="n64"/>
      <w:bookmarkEnd w:id="91"/>
      <w:r w:rsidRPr="009872E9">
        <w:rPr>
          <w:rFonts w:ascii="Times New Roman" w:eastAsia="Times New Roman" w:hAnsi="Times New Roman" w:cs="Times New Roman"/>
          <w:b/>
          <w:bCs/>
          <w:color w:val="333333"/>
          <w:sz w:val="28"/>
          <w:szCs w:val="28"/>
          <w:lang w:eastAsia="uk-UA"/>
        </w:rPr>
        <w:t>ОСОБЛИВОСТІ НОРМ</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у закладах дошкільної освіти у разі шестиденного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50"/>
        <w:gridCol w:w="2506"/>
        <w:gridCol w:w="5783"/>
      </w:tblGrid>
      <w:tr w:rsidR="009872E9" w:rsidRPr="009872E9" w:rsidTr="009872E9">
        <w:tc>
          <w:tcPr>
            <w:tcW w:w="2000" w:type="pct"/>
            <w:gridSpan w:val="2"/>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92" w:name="n65"/>
            <w:bookmarkEnd w:id="92"/>
            <w:r w:rsidRPr="009872E9">
              <w:rPr>
                <w:rFonts w:ascii="Times New Roman" w:eastAsia="Times New Roman" w:hAnsi="Times New Roman" w:cs="Times New Roman"/>
                <w:sz w:val="24"/>
                <w:szCs w:val="24"/>
                <w:lang w:eastAsia="uk-UA"/>
              </w:rPr>
              <w:t>Група харчових продуктів</w:t>
            </w:r>
          </w:p>
        </w:tc>
        <w:tc>
          <w:tcPr>
            <w:tcW w:w="29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окремих прийомів їжі</w:t>
            </w:r>
          </w:p>
        </w:tc>
      </w:tr>
      <w:tr w:rsidR="009872E9" w:rsidRPr="009872E9" w:rsidTr="009872E9">
        <w:tc>
          <w:tcPr>
            <w:tcW w:w="2000" w:type="pct"/>
            <w:gridSpan w:val="2"/>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 різноманітні, сезонні, крім картоплі, свіжі, заморожені або квашені</w:t>
            </w:r>
          </w:p>
        </w:tc>
        <w:tc>
          <w:tcPr>
            <w:tcW w:w="29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вечері, а також одна порція щодня під час другого сніданку або підвечірку</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протягом тижня квашені овочі можуть пропонуватися дітям віком від 4 років не частіше ніж чотири рази на тиждень (одна порція на сніданок, дві - на обід та одна - на вечерю)</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свіжі або заморожені</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двох прийомів їжі (на сніданок або на вечерю та обід), а також під час другого сніданку або підвечірку</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Соки фруктові, овочеві, фруктово-ягідні, фруктово-овочеві пастеризовані 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r w:rsidRPr="009872E9">
              <w:rPr>
                <w:rFonts w:ascii="Times New Roman" w:eastAsia="Times New Roman" w:hAnsi="Times New Roman" w:cs="Times New Roman"/>
                <w:sz w:val="24"/>
                <w:szCs w:val="24"/>
                <w:lang w:eastAsia="uk-UA"/>
              </w:rPr>
              <w:t xml:space="preserve">, повинні містити не більше 0,12 грама натрію або еквівалентну кількість солі на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готового продукту</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 на тиждень під час сніданку, обіду або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сушені</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 а також три порції на тиждень під час другого сніданку або підвечірку</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вечері, протягом тижня повинно бути дві - три порції страв з бобових</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з такою частотою чергування: одна порція страви з картоплі на чотири - п’ять страв із злакових, зернових/бобових</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 що використовується для приготування перших страв, враховується в загальну кількість (масу) порцій на тиждень</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 морська</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сніданку, обіду або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 охолоджена/ заморожена, крім водоплавної</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шість порцій на тиждень під час сніданку, обіду або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Свинина, телятина, яловичина охолоджена/заморожена</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обіду</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сніданку, обіду або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Молоко і молочні продукти, рослинні напої, до яких додано вітаміни та мінеральні речовини</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сніданку і вечері, другого сніданку або підвечірку, а також три порції на тиждень під час обіду</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Борошняні кулінарні вироби</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другого сніданку або підвечірку</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Насичені жири тваринного походження (масло вершкове, що </w:t>
            </w:r>
            <w:r w:rsidRPr="009872E9">
              <w:rPr>
                <w:rFonts w:ascii="Times New Roman" w:eastAsia="Times New Roman" w:hAnsi="Times New Roman" w:cs="Times New Roman"/>
                <w:sz w:val="24"/>
                <w:szCs w:val="24"/>
                <w:lang w:eastAsia="uk-UA"/>
              </w:rPr>
              <w:lastRenderedPageBreak/>
              <w:t>містить не менше ніж 72 відсотки жиру)</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одна порція щодня під час сніданку, обіду та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Рослинні жири (олія)</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Сіль</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Цукор</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Какао</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c>
          <w:tcPr>
            <w:tcW w:w="20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Чай</w:t>
            </w:r>
          </w:p>
        </w:tc>
        <w:tc>
          <w:tcPr>
            <w:tcW w:w="2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7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93" w:name="n66"/>
            <w:bookmarkEnd w:id="93"/>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4350" w:type="pct"/>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1. Розмір порцій та характеристики груп харчових продуктів зазначені в </w:t>
            </w:r>
            <w:hyperlink r:id="rId73" w:anchor="n57" w:history="1">
              <w:r w:rsidRPr="009872E9">
                <w:rPr>
                  <w:rFonts w:ascii="Times New Roman" w:eastAsia="Times New Roman" w:hAnsi="Times New Roman" w:cs="Times New Roman"/>
                  <w:color w:val="006600"/>
                  <w:sz w:val="20"/>
                  <w:szCs w:val="20"/>
                  <w:u w:val="single"/>
                  <w:lang w:eastAsia="uk-UA"/>
                </w:rPr>
                <w:t>додатках 1 </w:t>
              </w:r>
            </w:hyperlink>
            <w:r w:rsidRPr="009872E9">
              <w:rPr>
                <w:rFonts w:ascii="Times New Roman" w:eastAsia="Times New Roman" w:hAnsi="Times New Roman" w:cs="Times New Roman"/>
                <w:sz w:val="20"/>
                <w:szCs w:val="20"/>
                <w:lang w:eastAsia="uk-UA"/>
              </w:rPr>
              <w:t>і</w:t>
            </w:r>
            <w:hyperlink r:id="rId74" w:anchor="n60" w:history="1">
              <w:r w:rsidRPr="009872E9">
                <w:rPr>
                  <w:rFonts w:ascii="Times New Roman" w:eastAsia="Times New Roman" w:hAnsi="Times New Roman" w:cs="Times New Roman"/>
                  <w:color w:val="006600"/>
                  <w:sz w:val="20"/>
                  <w:szCs w:val="20"/>
                  <w:u w:val="single"/>
                  <w:lang w:eastAsia="uk-UA"/>
                </w:rPr>
                <w:t> 2</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7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br/>
            </w:r>
          </w:p>
        </w:tc>
        <w:tc>
          <w:tcPr>
            <w:tcW w:w="4350" w:type="pct"/>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2. Приклад комбінації груп харчових продуктів для другого сніданку та підвечірку наведено у </w:t>
            </w:r>
            <w:hyperlink r:id="rId75" w:anchor="n60" w:history="1">
              <w:r w:rsidRPr="009872E9">
                <w:rPr>
                  <w:rFonts w:ascii="Times New Roman" w:eastAsia="Times New Roman" w:hAnsi="Times New Roman" w:cs="Times New Roman"/>
                  <w:color w:val="006600"/>
                  <w:sz w:val="20"/>
                  <w:szCs w:val="20"/>
                  <w:u w:val="single"/>
                  <w:lang w:eastAsia="uk-UA"/>
                </w:rPr>
                <w:t>додатку 2</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409"/>
      <w:bookmarkEnd w:id="94"/>
      <w:r w:rsidRPr="009872E9">
        <w:rPr>
          <w:rFonts w:ascii="Times New Roman" w:eastAsia="Times New Roman" w:hAnsi="Times New Roman" w:cs="Times New Roman"/>
          <w:i/>
          <w:iCs/>
          <w:color w:val="333333"/>
          <w:sz w:val="24"/>
          <w:szCs w:val="24"/>
          <w:lang w:eastAsia="uk-UA"/>
        </w:rPr>
        <w:t>{Додаток 3 із змінами, внесеними згідно з Постановою КМ </w:t>
      </w:r>
      <w:hyperlink r:id="rId76" w:anchor="n54"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95" w:name="n369"/>
            <w:bookmarkStart w:id="96" w:name="n67"/>
            <w:bookmarkEnd w:id="95"/>
            <w:bookmarkEnd w:id="96"/>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4</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97" w:name="n68"/>
      <w:bookmarkEnd w:id="97"/>
      <w:r w:rsidRPr="009872E9">
        <w:rPr>
          <w:rFonts w:ascii="Times New Roman" w:eastAsia="Times New Roman" w:hAnsi="Times New Roman" w:cs="Times New Roman"/>
          <w:b/>
          <w:bCs/>
          <w:color w:val="333333"/>
          <w:sz w:val="28"/>
          <w:szCs w:val="28"/>
          <w:lang w:eastAsia="uk-UA"/>
        </w:rPr>
        <w:t>ОСОБЛИВОСТІ НОРМ</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у закладах дошкільної освіти у разі семиденного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49"/>
        <w:gridCol w:w="1928"/>
        <w:gridCol w:w="6362"/>
      </w:tblGrid>
      <w:tr w:rsidR="009872E9" w:rsidRPr="009872E9" w:rsidTr="009872E9">
        <w:tc>
          <w:tcPr>
            <w:tcW w:w="1700" w:type="pct"/>
            <w:gridSpan w:val="2"/>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98" w:name="n69"/>
            <w:bookmarkEnd w:id="98"/>
            <w:r w:rsidRPr="009872E9">
              <w:rPr>
                <w:rFonts w:ascii="Times New Roman" w:eastAsia="Times New Roman" w:hAnsi="Times New Roman" w:cs="Times New Roman"/>
                <w:sz w:val="24"/>
                <w:szCs w:val="24"/>
                <w:lang w:eastAsia="uk-UA"/>
              </w:rPr>
              <w:t>Група харчових продуктів</w:t>
            </w:r>
          </w:p>
        </w:tc>
        <w:tc>
          <w:tcPr>
            <w:tcW w:w="32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окремих прийомів їжі</w:t>
            </w:r>
          </w:p>
        </w:tc>
      </w:tr>
      <w:tr w:rsidR="009872E9" w:rsidRPr="009872E9" w:rsidTr="009872E9">
        <w:tc>
          <w:tcPr>
            <w:tcW w:w="1700" w:type="pct"/>
            <w:gridSpan w:val="2"/>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 різноманітні, сезонні, крім картоплі, свіжі, заморожені або квашені</w:t>
            </w:r>
          </w:p>
        </w:tc>
        <w:tc>
          <w:tcPr>
            <w:tcW w:w="32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 а також одна порція щодня під час другого сніданку або підвечірку</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протягом тижня квашені овочі можуть пропонуватися дітям віком від 4 років не частіше ніж шість разів на тиждень (дві порції на сніданок, дві - на обід та дві - на вечерю)</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свіжі або заморожені</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двох прийомів їжі (на сніданок або на вечерю та обід), а також під час другого сніданку або підвечірку</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Соки фруктові, овочеві, фруктово-ягідні, фруктово-овочеві пастеризовані 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r w:rsidRPr="009872E9">
              <w:rPr>
                <w:rFonts w:ascii="Times New Roman" w:eastAsia="Times New Roman" w:hAnsi="Times New Roman" w:cs="Times New Roman"/>
                <w:sz w:val="24"/>
                <w:szCs w:val="24"/>
                <w:lang w:eastAsia="uk-UA"/>
              </w:rPr>
              <w:t xml:space="preserve">, повинні містити не більше 0,12 грама натрію або еквівалентну </w:t>
            </w:r>
            <w:r w:rsidRPr="009872E9">
              <w:rPr>
                <w:rFonts w:ascii="Times New Roman" w:eastAsia="Times New Roman" w:hAnsi="Times New Roman" w:cs="Times New Roman"/>
                <w:sz w:val="24"/>
                <w:szCs w:val="24"/>
                <w:lang w:eastAsia="uk-UA"/>
              </w:rPr>
              <w:lastRenderedPageBreak/>
              <w:t xml:space="preserve">кількість солі на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готового продукту</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дві порції на тиждень під час сніданку, обіду або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Фрукти та ягоди сушені</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шість порцій на тиждень під час сніданку, обіду або вечері, а також три порції на тиждень під час другого сніданку або підвечірку</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 протягом тижня повинно бути дві - три порції страв з бобових</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шість порцій на тиждень з такою частотою чергування: одна порція страви з картоплі на чотири - п’ять страв із злакових, зернових/бобових</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 що використовується для приготування перших страв, враховується в загальну кількість (масу) порцій на тиждень</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 морська</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сніданку, обіду або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 охолоджена/ заморожена, крім водоплавної</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сім порцій на тиждень під час сніданку, обіду або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Свинина, телятина, яловичина охолоджена/ заморожена</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чотири порції на тиждень під час обіду</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сніданку, обіду або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Молоко і молочні продукти, рослинні напої, до яких додано вітаміни та мінеральні речовини</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сніданку та вечері, одна порція щодня під час другого сніданку або підвечірку, а також три порції на тиждень під час обіду</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Борошняні кулінарні вироби</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другого сніданку або підвечірку</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Шоколад</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шоколад пропонується дітям віком від 4 років</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Насичені жири тваринного походження (масло вершкове, що містить не менше ніж 72 відсотки жиру)</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Рослинні жири (олія)</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Сіль</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Цукор</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Какао</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c>
          <w:tcPr>
            <w:tcW w:w="170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Чай</w:t>
            </w:r>
          </w:p>
        </w:tc>
        <w:tc>
          <w:tcPr>
            <w:tcW w:w="32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7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99" w:name="n70"/>
            <w:bookmarkEnd w:id="99"/>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4350" w:type="pct"/>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1. Розмір порцій та характеристики груп харчових продуктів зазначені у </w:t>
            </w:r>
            <w:hyperlink r:id="rId77" w:anchor="n57" w:history="1">
              <w:r w:rsidRPr="009872E9">
                <w:rPr>
                  <w:rFonts w:ascii="Times New Roman" w:eastAsia="Times New Roman" w:hAnsi="Times New Roman" w:cs="Times New Roman"/>
                  <w:color w:val="006600"/>
                  <w:sz w:val="20"/>
                  <w:szCs w:val="20"/>
                  <w:u w:val="single"/>
                  <w:lang w:eastAsia="uk-UA"/>
                </w:rPr>
                <w:t>додатках 1</w:t>
              </w:r>
            </w:hyperlink>
            <w:r w:rsidRPr="009872E9">
              <w:rPr>
                <w:rFonts w:ascii="Times New Roman" w:eastAsia="Times New Roman" w:hAnsi="Times New Roman" w:cs="Times New Roman"/>
                <w:sz w:val="20"/>
                <w:szCs w:val="20"/>
                <w:lang w:eastAsia="uk-UA"/>
              </w:rPr>
              <w:t> і</w:t>
            </w:r>
            <w:hyperlink r:id="rId78" w:anchor="n60" w:history="1">
              <w:r w:rsidRPr="009872E9">
                <w:rPr>
                  <w:rFonts w:ascii="Times New Roman" w:eastAsia="Times New Roman" w:hAnsi="Times New Roman" w:cs="Times New Roman"/>
                  <w:color w:val="006600"/>
                  <w:sz w:val="20"/>
                  <w:szCs w:val="20"/>
                  <w:u w:val="single"/>
                  <w:lang w:eastAsia="uk-UA"/>
                </w:rPr>
                <w:t> 2</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 Розмір порції шоколаду становить 15 грамів.</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7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br/>
            </w:r>
          </w:p>
        </w:tc>
        <w:tc>
          <w:tcPr>
            <w:tcW w:w="4350" w:type="pct"/>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2. Приклад комбінації груп харчових продуктів для другого сніданку та підвечірку наведено у</w:t>
            </w:r>
            <w:hyperlink r:id="rId79" w:anchor="n60" w:history="1">
              <w:r w:rsidRPr="009872E9">
                <w:rPr>
                  <w:rFonts w:ascii="Times New Roman" w:eastAsia="Times New Roman" w:hAnsi="Times New Roman" w:cs="Times New Roman"/>
                  <w:color w:val="006600"/>
                  <w:sz w:val="20"/>
                  <w:szCs w:val="20"/>
                  <w:u w:val="single"/>
                  <w:lang w:eastAsia="uk-UA"/>
                </w:rPr>
                <w:t> додатку 2</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410"/>
      <w:bookmarkEnd w:id="100"/>
      <w:r w:rsidRPr="009872E9">
        <w:rPr>
          <w:rFonts w:ascii="Times New Roman" w:eastAsia="Times New Roman" w:hAnsi="Times New Roman" w:cs="Times New Roman"/>
          <w:i/>
          <w:iCs/>
          <w:color w:val="333333"/>
          <w:sz w:val="24"/>
          <w:szCs w:val="24"/>
          <w:lang w:eastAsia="uk-UA"/>
        </w:rPr>
        <w:t>{Додаток 4 із змінами, внесеними згідно з Постановою КМ </w:t>
      </w:r>
      <w:hyperlink r:id="rId80" w:anchor="n54"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01" w:name="n370"/>
            <w:bookmarkStart w:id="102" w:name="n71"/>
            <w:bookmarkEnd w:id="101"/>
            <w:bookmarkEnd w:id="102"/>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5</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03" w:name="n72"/>
      <w:bookmarkEnd w:id="103"/>
      <w:r w:rsidRPr="009872E9">
        <w:rPr>
          <w:rFonts w:ascii="Times New Roman" w:eastAsia="Times New Roman" w:hAnsi="Times New Roman" w:cs="Times New Roman"/>
          <w:b/>
          <w:bCs/>
          <w:color w:val="333333"/>
          <w:sz w:val="28"/>
          <w:szCs w:val="28"/>
          <w:lang w:eastAsia="uk-UA"/>
        </w:rPr>
        <w:t>НОРМИ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на сніданок, обід та вечерю в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06"/>
        <w:gridCol w:w="2039"/>
        <w:gridCol w:w="1468"/>
        <w:gridCol w:w="941"/>
        <w:gridCol w:w="1395"/>
        <w:gridCol w:w="1395"/>
        <w:gridCol w:w="1395"/>
      </w:tblGrid>
      <w:tr w:rsidR="009872E9" w:rsidRPr="009872E9" w:rsidTr="009872E9">
        <w:tc>
          <w:tcPr>
            <w:tcW w:w="500" w:type="pct"/>
            <w:vMerge w:val="restar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04" w:name="n73"/>
            <w:bookmarkEnd w:id="104"/>
            <w:r w:rsidRPr="009872E9">
              <w:rPr>
                <w:rFonts w:ascii="Times New Roman" w:eastAsia="Times New Roman" w:hAnsi="Times New Roman" w:cs="Times New Roman"/>
                <w:sz w:val="24"/>
                <w:szCs w:val="24"/>
                <w:lang w:eastAsia="uk-UA"/>
              </w:rPr>
              <w:t>Група харчових продуктів</w:t>
            </w:r>
          </w:p>
        </w:tc>
        <w:tc>
          <w:tcPr>
            <w:tcW w:w="90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Характеристика</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сніданку, обіду або вечері</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порцій для відповідної вікової групи на тиждень</w:t>
            </w:r>
          </w:p>
        </w:tc>
        <w:tc>
          <w:tcPr>
            <w:tcW w:w="2000" w:type="pct"/>
            <w:gridSpan w:val="3"/>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порцій харчових продуктів для приготування готових страв та виробів або 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порції готового виробу/страви (у разі зазначення) для відповідної вікової групи</w:t>
            </w:r>
          </w:p>
        </w:tc>
      </w:tr>
      <w:tr w:rsidR="009872E9" w:rsidRPr="009872E9" w:rsidTr="009872E9">
        <w:tc>
          <w:tcPr>
            <w:tcW w:w="0" w:type="auto"/>
            <w:vMerge/>
            <w:tcBorders>
              <w:top w:val="single" w:sz="6" w:space="0" w:color="000000"/>
              <w:left w:val="nil"/>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6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6 до 11 років</w:t>
            </w:r>
          </w:p>
        </w:tc>
        <w:tc>
          <w:tcPr>
            <w:tcW w:w="6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11 до 14 років</w:t>
            </w:r>
          </w:p>
        </w:tc>
        <w:tc>
          <w:tcPr>
            <w:tcW w:w="6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14 до 18 років</w:t>
            </w:r>
          </w:p>
        </w:tc>
      </w:tr>
      <w:tr w:rsidR="009872E9" w:rsidRPr="009872E9" w:rsidTr="009872E9">
        <w:tc>
          <w:tcPr>
            <w:tcW w:w="5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w:t>
            </w:r>
          </w:p>
        </w:tc>
        <w:tc>
          <w:tcPr>
            <w:tcW w:w="9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крім картоплі, свіжі, заморожені або квашені</w:t>
            </w:r>
          </w:p>
        </w:tc>
        <w:tc>
          <w:tcPr>
            <w:tcW w:w="8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на сніданок, обід та вечерю разом із зеленню</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квашені овочі можуть пропонуватися не частіше ніж три рази на тиждень (по одному разу на </w:t>
            </w:r>
            <w:r w:rsidRPr="009872E9">
              <w:rPr>
                <w:rFonts w:ascii="Times New Roman" w:eastAsia="Times New Roman" w:hAnsi="Times New Roman" w:cs="Times New Roman"/>
                <w:sz w:val="24"/>
                <w:szCs w:val="24"/>
                <w:lang w:eastAsia="uk-UA"/>
              </w:rPr>
              <w:lastRenderedPageBreak/>
              <w:t>сніданок, обід та вечерю)</w:t>
            </w:r>
          </w:p>
        </w:tc>
        <w:tc>
          <w:tcPr>
            <w:tcW w:w="6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15 порцій</w:t>
            </w:r>
          </w:p>
        </w:tc>
        <w:tc>
          <w:tcPr>
            <w:tcW w:w="6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6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6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Фрукти та ягоди</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свіжі або заморожені</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на сніданок або вечерю, а також на обід</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Соки</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фруктові, овочеві, фруктово-ягідні, фруктово-овочеві пастеризовані соки 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r w:rsidRPr="009872E9">
              <w:rPr>
                <w:rFonts w:ascii="Times New Roman" w:eastAsia="Times New Roman" w:hAnsi="Times New Roman" w:cs="Times New Roman"/>
                <w:sz w:val="24"/>
                <w:szCs w:val="24"/>
                <w:lang w:eastAsia="uk-UA"/>
              </w:rPr>
              <w:t xml:space="preserve">, повинні містити не більше 0,12 грама натрію або еквівалентну кількість солі на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готового продукту</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сушені, плоди шипшини сушені, горіхи, насіння</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різноманітні, без додавання цукрів і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рази на тиждень під час сніданку, обіду або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перевага надається злаковим, зерновим кашам та макаронним виробам з вищим вмістом харчових волокон, слід чергувати з бобовими, в перших стравах</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в чергуванні із стравами з картоплі під час сніданку, обіду та вечері</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бобові пропонуються принаймні три рази на тиждень</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 готової страви (каші або бобових, або макаронів)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 готової страви (каші або бобових, або макаронів)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 готової страви (каші або бобових, або макаронів)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відварена без шкірки, запечена, тушкована або картопляне пюре, в перших стравах</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під час сніданку, обіду або вечері з таким чергуванням: одна страва з </w:t>
            </w:r>
            <w:r w:rsidRPr="009872E9">
              <w:rPr>
                <w:rFonts w:ascii="Times New Roman" w:eastAsia="Times New Roman" w:hAnsi="Times New Roman" w:cs="Times New Roman"/>
                <w:sz w:val="24"/>
                <w:szCs w:val="24"/>
                <w:lang w:eastAsia="uk-UA"/>
              </w:rPr>
              <w:lastRenderedPageBreak/>
              <w:t>картоплі на чотири - п’ять страв із злакових, зернових/бобових</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чотири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Хліб</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t>цільнозерновий</w:t>
            </w:r>
            <w:proofErr w:type="spellEnd"/>
            <w:r w:rsidRPr="009872E9">
              <w:rPr>
                <w:rFonts w:ascii="Times New Roman" w:eastAsia="Times New Roman" w:hAnsi="Times New Roman" w:cs="Times New Roman"/>
                <w:sz w:val="24"/>
                <w:szCs w:val="24"/>
                <w:lang w:eastAsia="uk-UA"/>
              </w:rPr>
              <w:t xml:space="preserve"> хліб з високим вмістом харчових волокон та з обмеженим вмістом солі, який не перевищує 0,45 грама на 100 грамів хліба</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або вечері та під час обіду</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різні сорти морської риби, маса порції - розморожена риба (розроблена на філе із шкірою без кісток, або розроблена на філе без шкіри та кісток)</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охолоджена/заморожена, крім водоплавної, маса порції без шкіри та кісток</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шість разів на тиждень під час сніданку, обіду або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під час сніданку або вечері, одна порція під час обіду</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Свинина, телятина, яловичина</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охолоджена/заморожена, нежирні (менше 15 грамів жиру на 100 грамів м’яса) частини тушки, маса порції без кістки</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рази на тиждень під час обіду</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варені, смажені з додаванням мінімальної кількості жиру, приготовлені до повної готовності</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рази на тиждень під час сніданку, обіду або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r>
      <w:tr w:rsidR="009872E9" w:rsidRPr="009872E9" w:rsidTr="009872E9">
        <w:tc>
          <w:tcPr>
            <w:tcW w:w="5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Молоко і молочні продукти, рослинні напої, до яких додано вітаміни та мінеральні речовини</w:t>
            </w:r>
          </w:p>
        </w:tc>
        <w:tc>
          <w:tcPr>
            <w:tcW w:w="9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кількістю цукрів не більше 10 грамів на 100 грамів, бажано молоко та молочні продукти, до яких додано вітамін D</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по одній порції під час сніданку та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125 грамів сиру кисломолочного, або 75 грамів сиру м’якого, або 15 грамів сиру твердого, або 25 грамів сметани</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125 грамів сиру кисломолочного, або 75 грамів сиру м’якого, або 15 грамів сиру твердого, або 25 грамів сметани</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125 грамів сиру кисломолочного, або 75 грамів сиру м’якого, або 15 грамів сиру твердого, або 25 грамів сметани</w:t>
            </w:r>
          </w:p>
        </w:tc>
      </w:tr>
      <w:tr w:rsidR="009872E9" w:rsidRPr="009872E9" w:rsidTr="009872E9">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рази на тиждень під час обіду</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грамів сиру м’якого або 15 грамів сиру твердого, або 25 грамів сметани</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грамів сиру м’якого або 15 грамів сиру твердого, або 25 грамів сметани</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грамів сиру м’якого або 15 грамів сиру твердого, або 25 грамів сметани</w:t>
            </w:r>
          </w:p>
        </w:tc>
      </w:tr>
      <w:tr w:rsidR="009872E9" w:rsidRPr="009872E9" w:rsidTr="009872E9">
        <w:tc>
          <w:tcPr>
            <w:tcW w:w="5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Насичені жири тваринного походження</w:t>
            </w:r>
          </w:p>
        </w:tc>
        <w:tc>
          <w:tcPr>
            <w:tcW w:w="9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масло вершкове, що містить не менше ніж 72 відсотки жиру</w:t>
            </w:r>
          </w:p>
        </w:tc>
        <w:tc>
          <w:tcPr>
            <w:tcW w:w="85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обіду та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п’ять порцій на сніданок та вечерю</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 грами</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 грами</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4,5 грама</w:t>
            </w:r>
          </w:p>
        </w:tc>
      </w:tr>
      <w:tr w:rsidR="009872E9" w:rsidRPr="009872E9" w:rsidTr="009872E9">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обід</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5,5 грама</w:t>
            </w:r>
          </w:p>
        </w:tc>
      </w:tr>
      <w:tr w:rsidR="009872E9" w:rsidRPr="009872E9" w:rsidTr="009872E9">
        <w:tc>
          <w:tcPr>
            <w:tcW w:w="5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Рослинні жири</w:t>
            </w:r>
          </w:p>
        </w:tc>
        <w:tc>
          <w:tcPr>
            <w:tcW w:w="9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рафінована соняшникова або кукурудзяна олія, або інша рафінована олія, що містить більше 50 відсотків </w:t>
            </w:r>
            <w:proofErr w:type="spellStart"/>
            <w:r w:rsidRPr="009872E9">
              <w:rPr>
                <w:rFonts w:ascii="Times New Roman" w:eastAsia="Times New Roman" w:hAnsi="Times New Roman" w:cs="Times New Roman"/>
                <w:sz w:val="24"/>
                <w:szCs w:val="24"/>
                <w:lang w:eastAsia="uk-UA"/>
              </w:rPr>
              <w:t>мононенасичених</w:t>
            </w:r>
            <w:proofErr w:type="spellEnd"/>
            <w:r w:rsidRPr="009872E9">
              <w:rPr>
                <w:rFonts w:ascii="Times New Roman" w:eastAsia="Times New Roman" w:hAnsi="Times New Roman" w:cs="Times New Roman"/>
                <w:sz w:val="24"/>
                <w:szCs w:val="24"/>
                <w:lang w:eastAsia="uk-UA"/>
              </w:rPr>
              <w:t xml:space="preserve"> жирів і менше ніж 40 відсотків </w:t>
            </w:r>
            <w:proofErr w:type="spellStart"/>
            <w:r w:rsidRPr="009872E9">
              <w:rPr>
                <w:rFonts w:ascii="Times New Roman" w:eastAsia="Times New Roman" w:hAnsi="Times New Roman" w:cs="Times New Roman"/>
                <w:sz w:val="24"/>
                <w:szCs w:val="24"/>
                <w:lang w:eastAsia="uk-UA"/>
              </w:rPr>
              <w:lastRenderedPageBreak/>
              <w:t>поліненасичених</w:t>
            </w:r>
            <w:proofErr w:type="spellEnd"/>
            <w:r w:rsidRPr="009872E9">
              <w:rPr>
                <w:rFonts w:ascii="Times New Roman" w:eastAsia="Times New Roman" w:hAnsi="Times New Roman" w:cs="Times New Roman"/>
                <w:sz w:val="24"/>
                <w:szCs w:val="24"/>
                <w:lang w:eastAsia="uk-UA"/>
              </w:rPr>
              <w:t xml:space="preserve"> жирів</w:t>
            </w:r>
          </w:p>
        </w:tc>
        <w:tc>
          <w:tcPr>
            <w:tcW w:w="85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щодня під час сніданку, обіду та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п’ять порцій на сніданок та вечерю</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r>
      <w:tr w:rsidR="009872E9" w:rsidRPr="009872E9" w:rsidTr="009872E9">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обід</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Сіль</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солі в готових продуктах і стравах обмежується, використовується лише йодована сіль</w:t>
            </w:r>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обіду та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порцій</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 грам</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грама</w:t>
            </w:r>
          </w:p>
        </w:tc>
      </w:tr>
      <w:tr w:rsidR="009872E9" w:rsidRPr="009872E9" w:rsidTr="009872E9">
        <w:tc>
          <w:tcPr>
            <w:tcW w:w="5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Цукор</w:t>
            </w:r>
          </w:p>
        </w:tc>
        <w:tc>
          <w:tcPr>
            <w:tcW w:w="9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обмежується додавання цукру та меду під час приготування страв і напоїв</w:t>
            </w:r>
          </w:p>
        </w:tc>
        <w:tc>
          <w:tcPr>
            <w:tcW w:w="85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під час сніданку, обіду та вечері</w:t>
            </w:r>
          </w:p>
        </w:tc>
        <w:tc>
          <w:tcPr>
            <w:tcW w:w="65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п’ять порцій на сніданок та вечерю п’ять порцій на обід</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r>
      <w:tr w:rsidR="009872E9" w:rsidRPr="009872E9" w:rsidTr="009872E9">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Какао</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 грамів</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Чай</w:t>
            </w:r>
          </w:p>
        </w:tc>
        <w:tc>
          <w:tcPr>
            <w:tcW w:w="9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8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 під час сніданку, обіду або вечері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0,5 грама</w:t>
            </w:r>
          </w:p>
        </w:tc>
        <w:tc>
          <w:tcPr>
            <w:tcW w:w="6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0,5 грама</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411"/>
      <w:bookmarkEnd w:id="105"/>
      <w:r w:rsidRPr="009872E9">
        <w:rPr>
          <w:rFonts w:ascii="Times New Roman" w:eastAsia="Times New Roman" w:hAnsi="Times New Roman" w:cs="Times New Roman"/>
          <w:i/>
          <w:iCs/>
          <w:color w:val="333333"/>
          <w:sz w:val="24"/>
          <w:szCs w:val="24"/>
          <w:lang w:eastAsia="uk-UA"/>
        </w:rPr>
        <w:t>{Додаток 5 із змінами, внесеними згідно з Постановою КМ </w:t>
      </w:r>
      <w:hyperlink r:id="rId81" w:anchor="n60"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06" w:name="n371"/>
            <w:bookmarkStart w:id="107" w:name="n74"/>
            <w:bookmarkEnd w:id="106"/>
            <w:bookmarkEnd w:id="107"/>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6</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08" w:name="n75"/>
      <w:bookmarkEnd w:id="108"/>
      <w:r w:rsidRPr="009872E9">
        <w:rPr>
          <w:rFonts w:ascii="Times New Roman" w:eastAsia="Times New Roman" w:hAnsi="Times New Roman" w:cs="Times New Roman"/>
          <w:b/>
          <w:bCs/>
          <w:color w:val="333333"/>
          <w:sz w:val="28"/>
          <w:szCs w:val="28"/>
          <w:lang w:eastAsia="uk-UA"/>
        </w:rPr>
        <w:t>НОРМИ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у складі другого сніданку та підвечірку в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71"/>
        <w:gridCol w:w="779"/>
        <w:gridCol w:w="785"/>
        <w:gridCol w:w="1293"/>
        <w:gridCol w:w="920"/>
        <w:gridCol w:w="1597"/>
        <w:gridCol w:w="1597"/>
        <w:gridCol w:w="1597"/>
      </w:tblGrid>
      <w:tr w:rsidR="009872E9" w:rsidRPr="009872E9" w:rsidTr="009872E9">
        <w:tc>
          <w:tcPr>
            <w:tcW w:w="500" w:type="pct"/>
            <w:vMerge w:val="restar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09" w:name="n76"/>
            <w:bookmarkEnd w:id="109"/>
            <w:r w:rsidRPr="009872E9">
              <w:rPr>
                <w:rFonts w:ascii="Times New Roman" w:eastAsia="Times New Roman" w:hAnsi="Times New Roman" w:cs="Times New Roman"/>
                <w:sz w:val="24"/>
                <w:szCs w:val="24"/>
                <w:lang w:eastAsia="uk-UA"/>
              </w:rPr>
              <w:t>Група харчових продуктів</w:t>
            </w:r>
          </w:p>
        </w:tc>
        <w:tc>
          <w:tcPr>
            <w:tcW w:w="950" w:type="pct"/>
            <w:gridSpan w:val="2"/>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Характеристика</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другого сніданку або підвечірку</w:t>
            </w:r>
          </w:p>
        </w:tc>
        <w:tc>
          <w:tcPr>
            <w:tcW w:w="45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порцій на тиждень</w:t>
            </w:r>
          </w:p>
        </w:tc>
        <w:tc>
          <w:tcPr>
            <w:tcW w:w="2150" w:type="pct"/>
            <w:gridSpan w:val="3"/>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порцій харчових продуктів для приготування готових страв та виробів або 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порції готового виробу/страви (у разі зазначення) для відповідної вікової групи</w:t>
            </w:r>
          </w:p>
        </w:tc>
      </w:tr>
      <w:tr w:rsidR="009872E9" w:rsidRPr="009872E9" w:rsidTr="009872E9">
        <w:tc>
          <w:tcPr>
            <w:tcW w:w="0" w:type="auto"/>
            <w:vMerge/>
            <w:tcBorders>
              <w:top w:val="single" w:sz="6" w:space="0" w:color="000000"/>
              <w:left w:val="nil"/>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70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6 до</w:t>
            </w:r>
            <w:r w:rsidRPr="009872E9">
              <w:rPr>
                <w:rFonts w:ascii="Times New Roman" w:eastAsia="Times New Roman" w:hAnsi="Times New Roman" w:cs="Times New Roman"/>
                <w:sz w:val="24"/>
                <w:szCs w:val="24"/>
                <w:lang w:eastAsia="uk-UA"/>
              </w:rPr>
              <w:br/>
              <w:t>11 років</w:t>
            </w:r>
          </w:p>
        </w:tc>
        <w:tc>
          <w:tcPr>
            <w:tcW w:w="70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11 до 14 років</w:t>
            </w:r>
          </w:p>
        </w:tc>
        <w:tc>
          <w:tcPr>
            <w:tcW w:w="70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14 до 18 років</w:t>
            </w:r>
          </w:p>
        </w:tc>
      </w:tr>
      <w:tr w:rsidR="009872E9" w:rsidRPr="009872E9" w:rsidTr="009872E9">
        <w:tc>
          <w:tcPr>
            <w:tcW w:w="5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Овочі</w:t>
            </w:r>
          </w:p>
        </w:tc>
        <w:tc>
          <w:tcPr>
            <w:tcW w:w="950" w:type="pct"/>
            <w:gridSpan w:val="2"/>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свіжі або заморожені, крім картоплі</w:t>
            </w:r>
          </w:p>
        </w:tc>
        <w:tc>
          <w:tcPr>
            <w:tcW w:w="8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під час другого сніданку або підвечірку</w:t>
            </w:r>
          </w:p>
        </w:tc>
        <w:tc>
          <w:tcPr>
            <w:tcW w:w="4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r>
      <w:tr w:rsidR="009872E9" w:rsidRPr="009872E9" w:rsidTr="009872E9">
        <w:tc>
          <w:tcPr>
            <w:tcW w:w="500" w:type="pct"/>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ягоди, плоди</w:t>
            </w:r>
          </w:p>
        </w:tc>
        <w:tc>
          <w:tcPr>
            <w:tcW w:w="950" w:type="pct"/>
            <w:gridSpan w:val="2"/>
            <w:vMerge w:val="restar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свіжі, сушені або заморожені</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свіжих або заморожених фруктів або ягід для другого сніданку або підвечірку</w:t>
            </w:r>
          </w:p>
        </w:tc>
        <w:tc>
          <w:tcPr>
            <w:tcW w:w="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r>
      <w:tr w:rsidR="009872E9" w:rsidRPr="009872E9" w:rsidTr="009872E9">
        <w:tc>
          <w:tcPr>
            <w:tcW w:w="0" w:type="auto"/>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gridSpan w:val="2"/>
            <w:vMerge/>
            <w:tcBorders>
              <w:top w:val="nil"/>
              <w:left w:val="nil"/>
              <w:bottom w:val="nil"/>
              <w:right w:val="nil"/>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сушених фруктів або ягід, або плодів шипшини для другого сніданку або підвечірку</w:t>
            </w:r>
          </w:p>
        </w:tc>
        <w:tc>
          <w:tcPr>
            <w:tcW w:w="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Борошняні кулінарні вироби</w:t>
            </w:r>
          </w:p>
        </w:tc>
        <w:tc>
          <w:tcPr>
            <w:tcW w:w="95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вмістом солі до 0,3 грама на 100 грамів готового виробу, повинен містити не більше 5 грамів цукру, доданого під час приготування виробу, та не більше 10 грамів жиру на 100 грамів готового виробу</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під час другого сніданку або підвечірку</w:t>
            </w:r>
          </w:p>
        </w:tc>
        <w:tc>
          <w:tcPr>
            <w:tcW w:w="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 готового виробу</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 готового виробу</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80 грамів готового виробу</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Молоко і молочні продукти, рослинні напої, до </w:t>
            </w:r>
            <w:r w:rsidRPr="009872E9">
              <w:rPr>
                <w:rFonts w:ascii="Times New Roman" w:eastAsia="Times New Roman" w:hAnsi="Times New Roman" w:cs="Times New Roman"/>
                <w:sz w:val="24"/>
                <w:szCs w:val="24"/>
                <w:lang w:eastAsia="uk-UA"/>
              </w:rPr>
              <w:lastRenderedPageBreak/>
              <w:t>яких додано вітаміни та мінеральні речовини</w:t>
            </w:r>
          </w:p>
        </w:tc>
        <w:tc>
          <w:tcPr>
            <w:tcW w:w="95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з вмістом цукрів не більше 10 грамів на 100 грамів, бажано </w:t>
            </w:r>
            <w:r w:rsidRPr="009872E9">
              <w:rPr>
                <w:rFonts w:ascii="Times New Roman" w:eastAsia="Times New Roman" w:hAnsi="Times New Roman" w:cs="Times New Roman"/>
                <w:sz w:val="24"/>
                <w:szCs w:val="24"/>
                <w:lang w:eastAsia="uk-UA"/>
              </w:rPr>
              <w:lastRenderedPageBreak/>
              <w:t>молоко та молочні продукти, до яких додано вітамін D</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одна порція під час другого сніданку </w:t>
            </w:r>
            <w:r w:rsidRPr="009872E9">
              <w:rPr>
                <w:rFonts w:ascii="Times New Roman" w:eastAsia="Times New Roman" w:hAnsi="Times New Roman" w:cs="Times New Roman"/>
                <w:sz w:val="24"/>
                <w:szCs w:val="24"/>
                <w:lang w:eastAsia="uk-UA"/>
              </w:rPr>
              <w:lastRenderedPageBreak/>
              <w:t>або підвечірку</w:t>
            </w:r>
          </w:p>
        </w:tc>
        <w:tc>
          <w:tcPr>
            <w:tcW w:w="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п’ять порцій</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w:t>
            </w:r>
            <w:r w:rsidRPr="009872E9">
              <w:rPr>
                <w:rFonts w:ascii="Times New Roman" w:eastAsia="Times New Roman" w:hAnsi="Times New Roman" w:cs="Times New Roman"/>
                <w:sz w:val="24"/>
                <w:szCs w:val="24"/>
                <w:lang w:eastAsia="uk-UA"/>
              </w:rPr>
              <w:lastRenderedPageBreak/>
              <w:t>йогурту, або 100 грамів сиру кисломолочного</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w:t>
            </w:r>
            <w:r w:rsidRPr="009872E9">
              <w:rPr>
                <w:rFonts w:ascii="Times New Roman" w:eastAsia="Times New Roman" w:hAnsi="Times New Roman" w:cs="Times New Roman"/>
                <w:sz w:val="24"/>
                <w:szCs w:val="24"/>
                <w:lang w:eastAsia="uk-UA"/>
              </w:rPr>
              <w:lastRenderedPageBreak/>
              <w:t>йогурту, або 100 грамів сиру кисломолочного</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w:t>
            </w:r>
            <w:r w:rsidRPr="009872E9">
              <w:rPr>
                <w:rFonts w:ascii="Times New Roman" w:eastAsia="Times New Roman" w:hAnsi="Times New Roman" w:cs="Times New Roman"/>
                <w:sz w:val="24"/>
                <w:szCs w:val="24"/>
                <w:lang w:eastAsia="uk-UA"/>
              </w:rPr>
              <w:lastRenderedPageBreak/>
              <w:t>йогурту, або 100 грамів сиру кисломолочного</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Горіхи</w:t>
            </w:r>
          </w:p>
        </w:tc>
        <w:tc>
          <w:tcPr>
            <w:tcW w:w="950" w:type="pct"/>
            <w:gridSpan w:val="2"/>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без додавання цукрів, меду та солі, заборонені у разі наявності алергії</w:t>
            </w:r>
          </w:p>
        </w:tc>
        <w:tc>
          <w:tcPr>
            <w:tcW w:w="8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під час другого сніданку або підвечірку</w:t>
            </w:r>
          </w:p>
        </w:tc>
        <w:tc>
          <w:tcPr>
            <w:tcW w:w="4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w:t>
            </w:r>
          </w:p>
        </w:tc>
        <w:tc>
          <w:tcPr>
            <w:tcW w:w="7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2760" w:type="dxa"/>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110" w:name="n77"/>
            <w:bookmarkEnd w:id="110"/>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19455" w:type="dxa"/>
            <w:gridSpan w:val="6"/>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1. Протягом дня повинна бути комбінація груп харчових продуктів з їх щоденною ротацією (наприклад, у разі п’ятиразового харчування: перший день - на другий сніданок борошняні кулінарні вироби та овочі, на підвечірок молоко та молочні продукти з фруктами і ягодами; другий день - на другий сніданок овочі та фрукти і ягоди, на підвечірок борошняні кулінарні вироби з молоком та молочними продуктами; третій день - на другий сніданок фрукти і ягоди з молоком та молочними продуктами, на підвечірок горіхи та овочі).</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2760" w:type="dxa"/>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br/>
            </w:r>
          </w:p>
        </w:tc>
        <w:tc>
          <w:tcPr>
            <w:tcW w:w="19455" w:type="dxa"/>
            <w:gridSpan w:val="6"/>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2. У разі чотириразового режиму харчування (з другим сніданком або підвечірком) повинна здійснюватися комбінація груп харчових продуктів (наприклад, перший день - овочі та борошняні кулінарні вироби, другий день - фрукти і ягоди з молоком та молочними продуктами, третій день - овочі та горіхи, четвертий день - молоко та молочні продукти з фруктами і ягодами, п’ятий день - борошняні кулінарні вироби з молоком та молочними продуктами).</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412"/>
      <w:bookmarkEnd w:id="111"/>
      <w:r w:rsidRPr="009872E9">
        <w:rPr>
          <w:rFonts w:ascii="Times New Roman" w:eastAsia="Times New Roman" w:hAnsi="Times New Roman" w:cs="Times New Roman"/>
          <w:i/>
          <w:iCs/>
          <w:color w:val="333333"/>
          <w:sz w:val="24"/>
          <w:szCs w:val="24"/>
          <w:lang w:eastAsia="uk-UA"/>
        </w:rPr>
        <w:t>{Додаток 6 із змінами, внесеними згідно з Постановою КМ </w:t>
      </w:r>
      <w:hyperlink r:id="rId82" w:anchor="n76"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12" w:name="n372"/>
            <w:bookmarkStart w:id="113" w:name="n78"/>
            <w:bookmarkEnd w:id="112"/>
            <w:bookmarkEnd w:id="113"/>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7</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14" w:name="n79"/>
      <w:bookmarkEnd w:id="114"/>
      <w:r w:rsidRPr="009872E9">
        <w:rPr>
          <w:rFonts w:ascii="Times New Roman" w:eastAsia="Times New Roman" w:hAnsi="Times New Roman" w:cs="Times New Roman"/>
          <w:b/>
          <w:bCs/>
          <w:color w:val="333333"/>
          <w:sz w:val="28"/>
          <w:szCs w:val="28"/>
          <w:lang w:eastAsia="uk-UA"/>
        </w:rPr>
        <w:t>ОСОБЛИВОСТІ НОРМ</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у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шестиденного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14"/>
        <w:gridCol w:w="6425"/>
      </w:tblGrid>
      <w:tr w:rsidR="009872E9" w:rsidRPr="009872E9" w:rsidTr="009872E9">
        <w:tc>
          <w:tcPr>
            <w:tcW w:w="16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15" w:name="n80"/>
            <w:bookmarkEnd w:id="115"/>
            <w:r w:rsidRPr="009872E9">
              <w:rPr>
                <w:rFonts w:ascii="Times New Roman" w:eastAsia="Times New Roman" w:hAnsi="Times New Roman" w:cs="Times New Roman"/>
                <w:sz w:val="24"/>
                <w:szCs w:val="24"/>
                <w:lang w:eastAsia="uk-UA"/>
              </w:rPr>
              <w:t>Група харчових продуктів</w:t>
            </w:r>
          </w:p>
        </w:tc>
        <w:tc>
          <w:tcPr>
            <w:tcW w:w="330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окремих прийомів їжі</w:t>
            </w:r>
          </w:p>
        </w:tc>
      </w:tr>
      <w:tr w:rsidR="009872E9" w:rsidRPr="009872E9" w:rsidTr="009872E9">
        <w:tc>
          <w:tcPr>
            <w:tcW w:w="16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 різноманітні, сезонні, крім картоплі, свіжі, заморожені або квашені</w:t>
            </w:r>
          </w:p>
        </w:tc>
        <w:tc>
          <w:tcPr>
            <w:tcW w:w="33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сніданку, обіду та вечері, а також під час другого сніданку або підвечірку</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протягом тижня квашені овочі можуть пропонуватися не частіше ніж п’ять разів на тиждень (одна - дві порції на сніданок, дві - три - на обід та одна - дві - на вечерю)</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свіжі або заморожені</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двох прийомів їжі (на сніданок або на вечерю та обід), а також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Соки фруктові, овочеві, фруктово-ягідні, фруктово-овочеві пастеризовані 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r w:rsidRPr="009872E9">
              <w:rPr>
                <w:rFonts w:ascii="Times New Roman" w:eastAsia="Times New Roman" w:hAnsi="Times New Roman" w:cs="Times New Roman"/>
                <w:sz w:val="24"/>
                <w:szCs w:val="24"/>
                <w:lang w:eastAsia="uk-UA"/>
              </w:rPr>
              <w:t xml:space="preserve">, повинні містити не більше 0,12 грама натрію або еквівалентну кількість солі на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готового продукту</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сушені, плоди шипшини сушені, насіння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 а також три порції на тиждень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 протягом тижня повинно бути дві - три порції страв з бобових</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з такою частотою чергування: одна порція страви з картоплі на чотири - п’ять страв із злакових, зернових/бобових; картопля, що використовується для приготування перших страв, враховується в загальну кількість (масу) порцій за тиждень</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 морська</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 охолоджена/ заморожена, крім водоплавної</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сім порцій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Свинина, телятина, яловичина охолоджена/ заморожена</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обіду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Молоко і молочні продукти, рослинні напої, до яких додано вітаміни та мінеральні речовини</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сніданку і вечері, під час другого сніданку або підвечірку, а також три порції на тиждень під час обіду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Борошняні кулінарні вироби</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Горіхи</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Насичені жири тваринного походження (масло вершкове, </w:t>
            </w:r>
            <w:r w:rsidRPr="009872E9">
              <w:rPr>
                <w:rFonts w:ascii="Times New Roman" w:eastAsia="Times New Roman" w:hAnsi="Times New Roman" w:cs="Times New Roman"/>
                <w:sz w:val="24"/>
                <w:szCs w:val="24"/>
                <w:lang w:eastAsia="uk-UA"/>
              </w:rPr>
              <w:lastRenderedPageBreak/>
              <w:t>що містить не менше ніж 72 відсотки жиру)</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Рослинні жири (олія)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Сіль</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Цукор</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Какао</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Чай</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1545"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116" w:name="n81"/>
            <w:bookmarkEnd w:id="116"/>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10620"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1. Розмір порцій та характеристики груп харчових продуктів зазначені у </w:t>
            </w:r>
            <w:hyperlink r:id="rId83" w:anchor="n72" w:history="1">
              <w:r w:rsidRPr="009872E9">
                <w:rPr>
                  <w:rFonts w:ascii="Times New Roman" w:eastAsia="Times New Roman" w:hAnsi="Times New Roman" w:cs="Times New Roman"/>
                  <w:color w:val="006600"/>
                  <w:sz w:val="20"/>
                  <w:szCs w:val="20"/>
                  <w:u w:val="single"/>
                  <w:lang w:eastAsia="uk-UA"/>
                </w:rPr>
                <w:t>додатках 5</w:t>
              </w:r>
            </w:hyperlink>
            <w:r w:rsidRPr="009872E9">
              <w:rPr>
                <w:rFonts w:ascii="Times New Roman" w:eastAsia="Times New Roman" w:hAnsi="Times New Roman" w:cs="Times New Roman"/>
                <w:sz w:val="20"/>
                <w:szCs w:val="20"/>
                <w:lang w:eastAsia="uk-UA"/>
              </w:rPr>
              <w:t> і </w:t>
            </w:r>
            <w:hyperlink r:id="rId84" w:anchor="n75" w:history="1">
              <w:r w:rsidRPr="009872E9">
                <w:rPr>
                  <w:rFonts w:ascii="Times New Roman" w:eastAsia="Times New Roman" w:hAnsi="Times New Roman" w:cs="Times New Roman"/>
                  <w:color w:val="006600"/>
                  <w:sz w:val="20"/>
                  <w:szCs w:val="20"/>
                  <w:u w:val="single"/>
                  <w:lang w:eastAsia="uk-UA"/>
                </w:rPr>
                <w:t>6 </w:t>
              </w:r>
            </w:hyperlink>
            <w:r w:rsidRPr="009872E9">
              <w:rPr>
                <w:rFonts w:ascii="Times New Roman" w:eastAsia="Times New Roman" w:hAnsi="Times New Roman" w:cs="Times New Roman"/>
                <w:sz w:val="20"/>
                <w:szCs w:val="20"/>
                <w:lang w:eastAsia="uk-UA"/>
              </w:rPr>
              <w:t>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1545"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br/>
            </w:r>
          </w:p>
        </w:tc>
        <w:tc>
          <w:tcPr>
            <w:tcW w:w="10620"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2. Приклад комбінації груп харчових продуктів для другого сніданку і підвечірку наведено у </w:t>
            </w:r>
            <w:hyperlink r:id="rId85" w:anchor="n75" w:history="1">
              <w:r w:rsidRPr="009872E9">
                <w:rPr>
                  <w:rFonts w:ascii="Times New Roman" w:eastAsia="Times New Roman" w:hAnsi="Times New Roman" w:cs="Times New Roman"/>
                  <w:color w:val="006600"/>
                  <w:sz w:val="20"/>
                  <w:szCs w:val="20"/>
                  <w:u w:val="single"/>
                  <w:lang w:eastAsia="uk-UA"/>
                </w:rPr>
                <w:t>додатку 6</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413"/>
      <w:bookmarkEnd w:id="117"/>
      <w:r w:rsidRPr="009872E9">
        <w:rPr>
          <w:rFonts w:ascii="Times New Roman" w:eastAsia="Times New Roman" w:hAnsi="Times New Roman" w:cs="Times New Roman"/>
          <w:i/>
          <w:iCs/>
          <w:color w:val="333333"/>
          <w:sz w:val="24"/>
          <w:szCs w:val="24"/>
          <w:lang w:eastAsia="uk-UA"/>
        </w:rPr>
        <w:t>{Додаток 7 із змінами, внесеними згідно з Постановою КМ </w:t>
      </w:r>
      <w:hyperlink r:id="rId86" w:anchor="n81"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18" w:name="n373"/>
            <w:bookmarkStart w:id="119" w:name="n82"/>
            <w:bookmarkEnd w:id="118"/>
            <w:bookmarkEnd w:id="119"/>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8</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0" w:name="n83"/>
      <w:bookmarkEnd w:id="120"/>
      <w:r w:rsidRPr="009872E9">
        <w:rPr>
          <w:rFonts w:ascii="Times New Roman" w:eastAsia="Times New Roman" w:hAnsi="Times New Roman" w:cs="Times New Roman"/>
          <w:b/>
          <w:bCs/>
          <w:color w:val="333333"/>
          <w:sz w:val="28"/>
          <w:szCs w:val="28"/>
          <w:lang w:eastAsia="uk-UA"/>
        </w:rPr>
        <w:t>ОСОБЛИВОСТІ НОРМ</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у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семиденного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14"/>
        <w:gridCol w:w="6425"/>
      </w:tblGrid>
      <w:tr w:rsidR="009872E9" w:rsidRPr="009872E9" w:rsidTr="009872E9">
        <w:tc>
          <w:tcPr>
            <w:tcW w:w="16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21" w:name="n84"/>
            <w:bookmarkEnd w:id="121"/>
            <w:r w:rsidRPr="009872E9">
              <w:rPr>
                <w:rFonts w:ascii="Times New Roman" w:eastAsia="Times New Roman" w:hAnsi="Times New Roman" w:cs="Times New Roman"/>
                <w:sz w:val="24"/>
                <w:szCs w:val="24"/>
                <w:lang w:eastAsia="uk-UA"/>
              </w:rPr>
              <w:t>Група харчових продуктів</w:t>
            </w:r>
          </w:p>
        </w:tc>
        <w:tc>
          <w:tcPr>
            <w:tcW w:w="330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 до складу окремих прийомів їжі</w:t>
            </w:r>
          </w:p>
        </w:tc>
      </w:tr>
      <w:tr w:rsidR="009872E9" w:rsidRPr="009872E9" w:rsidTr="009872E9">
        <w:trPr>
          <w:trHeight w:val="900"/>
        </w:trPr>
        <w:tc>
          <w:tcPr>
            <w:tcW w:w="16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 різноманітні, сезонні, крім картоплі, свіжі, заморожені або квашені</w:t>
            </w:r>
          </w:p>
        </w:tc>
        <w:tc>
          <w:tcPr>
            <w:tcW w:w="33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сніданку, обіду та вечері, а також під час другого сніданку або підвечірку</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протягом тижня квашені овочі можуть пропонуватися не частіше ніж шість разів на тиждень (одна - дві порції на сніданок, три - чотири - на обід та одна - дві - на вечерю)</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свіжі або заморожені</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двох прийомів їжі (на сніданок або на вечерю та обід), а також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Соки фруктові, овочеві, фруктово-ягідні, фруктово-овочеві пастеризовані без додавання цукрів та </w:t>
            </w:r>
            <w:proofErr w:type="spellStart"/>
            <w:r w:rsidRPr="009872E9">
              <w:rPr>
                <w:rFonts w:ascii="Times New Roman" w:eastAsia="Times New Roman" w:hAnsi="Times New Roman" w:cs="Times New Roman"/>
                <w:sz w:val="24"/>
                <w:szCs w:val="24"/>
                <w:lang w:eastAsia="uk-UA"/>
              </w:rPr>
              <w:lastRenderedPageBreak/>
              <w:t>підсолоджувачів</w:t>
            </w:r>
            <w:proofErr w:type="spellEnd"/>
            <w:r w:rsidRPr="009872E9">
              <w:rPr>
                <w:rFonts w:ascii="Times New Roman" w:eastAsia="Times New Roman" w:hAnsi="Times New Roman" w:cs="Times New Roman"/>
                <w:sz w:val="24"/>
                <w:szCs w:val="24"/>
                <w:lang w:eastAsia="uk-UA"/>
              </w:rPr>
              <w:t xml:space="preserve">, повинні містити не більше 0,12 грама натрію або еквівалентну кількість солі на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готового продукту</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дві порції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Фрукти та ягоди сушені, плоди шипшини сушені, насіння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 а також три порції на тиждень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вечері, протягом тижня повинно бути дві - три порції страв з бобових</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 що використовуються для приготування перших страв, враховуються в загальну кількість (масу) порцій на тиждень</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шість порцій на тиждень з такою частотою чергування: одна порція страви з картоплі на чотири - п’ять страв із злакових, зернових/бобових; картопля, що використовується для приготування перших страв, враховується в загальну кількість (масу) порцій за тиждень</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 морська</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 охолоджена/ заморожена, крім водоплавної</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вісім порцій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Свинина, телятина, яловичина охолоджена/ заморожена</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чотири порції на тиждень під час обіду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Молоко і молочні продукти, рослинні напої, до яких додано вітаміни та мінеральні речовини</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по одній порції щодня під час сніданку і вечері, під час другого сніданку або підвечірку, а також три порції на тиждень під час обіду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Борошняні кулінарні вироби</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чотири порції на тиждень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Горіхи</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 під час другого сніданку або підвечірку</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Насичені жири тваринного походження (масло вершкове, що містить не менше ніж 72 відсотки жиру)</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Рослинні жири (олія)</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Сіль</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Цукор</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щодня під час сніданку, обіду та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Шоколад</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 на тиждень</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Какао</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c>
          <w:tcPr>
            <w:tcW w:w="1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Чай</w:t>
            </w:r>
          </w:p>
        </w:tc>
        <w:tc>
          <w:tcPr>
            <w:tcW w:w="3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 на тиждень під час сніданку, обіду або вечері</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1545"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122" w:name="n85"/>
            <w:bookmarkEnd w:id="122"/>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10440"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1. Розмір порцій та характеристики груп харчових продуктів зазначені у </w:t>
            </w:r>
            <w:hyperlink r:id="rId87" w:anchor="n72" w:history="1">
              <w:r w:rsidRPr="009872E9">
                <w:rPr>
                  <w:rFonts w:ascii="Times New Roman" w:eastAsia="Times New Roman" w:hAnsi="Times New Roman" w:cs="Times New Roman"/>
                  <w:color w:val="006600"/>
                  <w:sz w:val="20"/>
                  <w:szCs w:val="20"/>
                  <w:u w:val="single"/>
                  <w:lang w:eastAsia="uk-UA"/>
                </w:rPr>
                <w:t>додатках 5 </w:t>
              </w:r>
            </w:hyperlink>
            <w:r w:rsidRPr="009872E9">
              <w:rPr>
                <w:rFonts w:ascii="Times New Roman" w:eastAsia="Times New Roman" w:hAnsi="Times New Roman" w:cs="Times New Roman"/>
                <w:sz w:val="20"/>
                <w:szCs w:val="20"/>
                <w:lang w:eastAsia="uk-UA"/>
              </w:rPr>
              <w:t>і </w:t>
            </w:r>
            <w:hyperlink r:id="rId88" w:anchor="n75" w:history="1">
              <w:r w:rsidRPr="009872E9">
                <w:rPr>
                  <w:rFonts w:ascii="Times New Roman" w:eastAsia="Times New Roman" w:hAnsi="Times New Roman" w:cs="Times New Roman"/>
                  <w:color w:val="006600"/>
                  <w:sz w:val="20"/>
                  <w:szCs w:val="20"/>
                  <w:u w:val="single"/>
                  <w:lang w:eastAsia="uk-UA"/>
                </w:rPr>
                <w:t>6</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 Розмір порції шоколаду становить 20 грамів.</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1545"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br/>
            </w:r>
          </w:p>
        </w:tc>
        <w:tc>
          <w:tcPr>
            <w:tcW w:w="10440"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2. Приклад комбінації груп харчових продуктів для другого сніданку і підвечірку наведено у</w:t>
            </w:r>
            <w:hyperlink r:id="rId89" w:anchor="n75" w:history="1">
              <w:r w:rsidRPr="009872E9">
                <w:rPr>
                  <w:rFonts w:ascii="Times New Roman" w:eastAsia="Times New Roman" w:hAnsi="Times New Roman" w:cs="Times New Roman"/>
                  <w:color w:val="006600"/>
                  <w:sz w:val="20"/>
                  <w:szCs w:val="20"/>
                  <w:u w:val="single"/>
                  <w:lang w:eastAsia="uk-UA"/>
                </w:rPr>
                <w:t> додатку 6</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414"/>
      <w:bookmarkEnd w:id="123"/>
      <w:r w:rsidRPr="009872E9">
        <w:rPr>
          <w:rFonts w:ascii="Times New Roman" w:eastAsia="Times New Roman" w:hAnsi="Times New Roman" w:cs="Times New Roman"/>
          <w:i/>
          <w:iCs/>
          <w:color w:val="333333"/>
          <w:sz w:val="24"/>
          <w:szCs w:val="24"/>
          <w:lang w:eastAsia="uk-UA"/>
        </w:rPr>
        <w:t>{Додаток 8 із змінами, внесеними згідно з Постановою КМ </w:t>
      </w:r>
      <w:hyperlink r:id="rId90" w:anchor="n81"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24" w:name="n374"/>
            <w:bookmarkStart w:id="125" w:name="n86"/>
            <w:bookmarkEnd w:id="124"/>
            <w:bookmarkEnd w:id="125"/>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9</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26" w:name="n87"/>
      <w:bookmarkEnd w:id="126"/>
      <w:r w:rsidRPr="009872E9">
        <w:rPr>
          <w:rFonts w:ascii="Times New Roman" w:eastAsia="Times New Roman" w:hAnsi="Times New Roman" w:cs="Times New Roman"/>
          <w:b/>
          <w:bCs/>
          <w:color w:val="333333"/>
          <w:sz w:val="28"/>
          <w:szCs w:val="28"/>
          <w:lang w:eastAsia="uk-UA"/>
        </w:rPr>
        <w:t>НОРМИ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споживання основних груп харчових продуктів для організації одноразового харчування в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дитячих закладах оздоровлення та відпочинку у разі п’ятиденного перебування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31"/>
        <w:gridCol w:w="2092"/>
        <w:gridCol w:w="1259"/>
        <w:gridCol w:w="964"/>
        <w:gridCol w:w="1431"/>
        <w:gridCol w:w="1431"/>
        <w:gridCol w:w="1431"/>
      </w:tblGrid>
      <w:tr w:rsidR="009872E9" w:rsidRPr="009872E9" w:rsidTr="009872E9">
        <w:tc>
          <w:tcPr>
            <w:tcW w:w="500" w:type="pct"/>
            <w:vMerge w:val="restar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27" w:name="n88"/>
            <w:bookmarkEnd w:id="127"/>
            <w:r w:rsidRPr="009872E9">
              <w:rPr>
                <w:rFonts w:ascii="Times New Roman" w:eastAsia="Times New Roman" w:hAnsi="Times New Roman" w:cs="Times New Roman"/>
                <w:sz w:val="24"/>
                <w:szCs w:val="24"/>
                <w:lang w:eastAsia="uk-UA"/>
              </w:rPr>
              <w:t>Група харчових продуктів</w:t>
            </w:r>
          </w:p>
        </w:tc>
        <w:tc>
          <w:tcPr>
            <w:tcW w:w="95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Характеристика</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Частота включення</w:t>
            </w:r>
          </w:p>
        </w:tc>
        <w:tc>
          <w:tcPr>
            <w:tcW w:w="500" w:type="pct"/>
            <w:vMerge w:val="restar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порцій для відповідної вікової групи на тиждень</w:t>
            </w:r>
          </w:p>
        </w:tc>
        <w:tc>
          <w:tcPr>
            <w:tcW w:w="2250" w:type="pct"/>
            <w:gridSpan w:val="3"/>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порцій харчових продуктів для приготування готових страв та виробів або маса </w:t>
            </w:r>
            <w:proofErr w:type="spellStart"/>
            <w:r w:rsidRPr="009872E9">
              <w:rPr>
                <w:rFonts w:ascii="Times New Roman" w:eastAsia="Times New Roman" w:hAnsi="Times New Roman" w:cs="Times New Roman"/>
                <w:sz w:val="24"/>
                <w:szCs w:val="24"/>
                <w:lang w:eastAsia="uk-UA"/>
              </w:rPr>
              <w:t>нетто</w:t>
            </w:r>
            <w:proofErr w:type="spellEnd"/>
            <w:r w:rsidRPr="009872E9">
              <w:rPr>
                <w:rFonts w:ascii="Times New Roman" w:eastAsia="Times New Roman" w:hAnsi="Times New Roman" w:cs="Times New Roman"/>
                <w:sz w:val="24"/>
                <w:szCs w:val="24"/>
                <w:lang w:eastAsia="uk-UA"/>
              </w:rPr>
              <w:t xml:space="preserve"> порції готового виробу/страви (у разі зазначення) для відповідної вікової групи</w:t>
            </w:r>
          </w:p>
        </w:tc>
      </w:tr>
      <w:tr w:rsidR="009872E9" w:rsidRPr="009872E9" w:rsidTr="009872E9">
        <w:tc>
          <w:tcPr>
            <w:tcW w:w="0" w:type="auto"/>
            <w:vMerge/>
            <w:tcBorders>
              <w:top w:val="single" w:sz="6" w:space="0" w:color="000000"/>
              <w:left w:val="nil"/>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7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6 до 11 років</w:t>
            </w:r>
          </w:p>
        </w:tc>
        <w:tc>
          <w:tcPr>
            <w:tcW w:w="7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11 до 14 років</w:t>
            </w:r>
          </w:p>
        </w:tc>
        <w:tc>
          <w:tcPr>
            <w:tcW w:w="7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14 до 18 років</w:t>
            </w:r>
          </w:p>
        </w:tc>
      </w:tr>
      <w:tr w:rsidR="009872E9" w:rsidRPr="009872E9" w:rsidTr="009872E9">
        <w:tc>
          <w:tcPr>
            <w:tcW w:w="5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Овочі</w:t>
            </w:r>
          </w:p>
        </w:tc>
        <w:tc>
          <w:tcPr>
            <w:tcW w:w="9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крім картоплі, свіжі, заморожені або квашені</w:t>
            </w:r>
          </w:p>
        </w:tc>
        <w:tc>
          <w:tcPr>
            <w:tcW w:w="6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 разом із зеленню</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квашені овочі можуть пропонуватися не частіше ніж </w:t>
            </w:r>
            <w:r w:rsidRPr="009872E9">
              <w:rPr>
                <w:rFonts w:ascii="Times New Roman" w:eastAsia="Times New Roman" w:hAnsi="Times New Roman" w:cs="Times New Roman"/>
                <w:sz w:val="24"/>
                <w:szCs w:val="24"/>
                <w:lang w:eastAsia="uk-UA"/>
              </w:rPr>
              <w:lastRenderedPageBreak/>
              <w:t>один раз на тиждень</w:t>
            </w:r>
          </w:p>
        </w:tc>
        <w:tc>
          <w:tcPr>
            <w:tcW w:w="5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п’ять порцій</w:t>
            </w:r>
          </w:p>
        </w:tc>
        <w:tc>
          <w:tcPr>
            <w:tcW w:w="7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Фрукти та ягоди</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сезонні, свіжі або заморожені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Соки</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фруктові, овочеві, фруктово-ягідні, фруктово-овочеві пастеризовані соки 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r w:rsidRPr="009872E9">
              <w:rPr>
                <w:rFonts w:ascii="Times New Roman" w:eastAsia="Times New Roman" w:hAnsi="Times New Roman" w:cs="Times New Roman"/>
                <w:sz w:val="24"/>
                <w:szCs w:val="24"/>
                <w:lang w:eastAsia="uk-UA"/>
              </w:rPr>
              <w:t xml:space="preserve">, повинні містити не більше 0,12 грама натрію або еквівалентну кількість солі на 100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готового продукту</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один раз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ягоди сушені, плоди шипшини сушені, горіхи, насіння</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різноманітні, без додавання цукрів і підсолоджу-</w:t>
            </w:r>
            <w:proofErr w:type="spellStart"/>
            <w:r w:rsidRPr="009872E9">
              <w:rPr>
                <w:rFonts w:ascii="Times New Roman" w:eastAsia="Times New Roman" w:hAnsi="Times New Roman" w:cs="Times New Roman"/>
                <w:sz w:val="24"/>
                <w:szCs w:val="24"/>
                <w:lang w:eastAsia="uk-UA"/>
              </w:rPr>
              <w:t>вачів</w:t>
            </w:r>
            <w:proofErr w:type="spellEnd"/>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зернові та бобові</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перевага надається злаковим кашам та макаронним виробам з вищим вмістом харчових волокон, рекомендується чергування з бобовими</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чотири рази на тиждень, при цьому бобові пропонуються принаймні один раз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чотири порції</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 готової каші або бобових, або макаронів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 готової каші або бобових, або макаронів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 готової каші або бобових, або макаронів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відварена без шкірки, запечена, тушкована або картопляне пюре</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один раз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t>цільнозерновий</w:t>
            </w:r>
            <w:proofErr w:type="spellEnd"/>
            <w:r w:rsidRPr="009872E9">
              <w:rPr>
                <w:rFonts w:ascii="Times New Roman" w:eastAsia="Times New Roman" w:hAnsi="Times New Roman" w:cs="Times New Roman"/>
                <w:sz w:val="24"/>
                <w:szCs w:val="24"/>
                <w:lang w:eastAsia="uk-UA"/>
              </w:rPr>
              <w:t xml:space="preserve"> хліб з високим вмістом харчових волокон та з обмеженим вмістом солі, який не </w:t>
            </w:r>
            <w:r w:rsidRPr="009872E9">
              <w:rPr>
                <w:rFonts w:ascii="Times New Roman" w:eastAsia="Times New Roman" w:hAnsi="Times New Roman" w:cs="Times New Roman"/>
                <w:sz w:val="24"/>
                <w:szCs w:val="24"/>
                <w:lang w:eastAsia="uk-UA"/>
              </w:rPr>
              <w:lastRenderedPageBreak/>
              <w:t>перевищує 0,45 грама на 100 грамів хліба</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три рази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порції</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Риба</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різні сорти морської риби, маса порції - розморожена риба розроблена на філе із шкірою без кісток, або розроблена на філе без шкіри та кісток</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один раз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охолоджена/заморожена, крім водоплавної, маса порції без шкіри та кісток</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два рази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порції</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100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120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варені, смажені з додаванням мінімальної кількості жиру, приготовлені до повної готовності</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один раз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штука</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Молоко і молочні продукти, рослинні напої, до яких додано вітаміни та мінеральні речовини</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 кількістю цукрів не більше 10 грамів на 100 грамів, бажано молоко та молочні продукти, до яких додано вітамін D</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125 грамів сиру кисломолочного, або 75 грамів сиру м’якого, або 15 грамів сиру твердого, або 25 грамів сметани</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125 грамів сиру кисломолочного, або 75 грамів сиру м’якого, або 15 грамів сиру твердого, або 25 грамів сметани</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200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молока або рослинних напоїв або 125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йогурту або кефіру, або 125 грамів сиру кисломолочного, або 75 грамів сиру м’якого, або 15 грамів сиру твердого, або 25 грамів сметани</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Насичені жири тваринного </w:t>
            </w:r>
            <w:r w:rsidRPr="009872E9">
              <w:rPr>
                <w:rFonts w:ascii="Times New Roman" w:eastAsia="Times New Roman" w:hAnsi="Times New Roman" w:cs="Times New Roman"/>
                <w:sz w:val="24"/>
                <w:szCs w:val="24"/>
                <w:lang w:eastAsia="uk-UA"/>
              </w:rPr>
              <w:lastRenderedPageBreak/>
              <w:t>походження</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масло вершкове, що містить не менше ніж 72 відсотки жиру</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 грами</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 грами</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4,5 грама</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Рослинні жири</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рафінована соняшникова або кукурудзяна олія, або інша рафінована олія, що містить більше 50 відсотків </w:t>
            </w:r>
            <w:proofErr w:type="spellStart"/>
            <w:r w:rsidRPr="009872E9">
              <w:rPr>
                <w:rFonts w:ascii="Times New Roman" w:eastAsia="Times New Roman" w:hAnsi="Times New Roman" w:cs="Times New Roman"/>
                <w:sz w:val="24"/>
                <w:szCs w:val="24"/>
                <w:lang w:eastAsia="uk-UA"/>
              </w:rPr>
              <w:t>мононенасичених</w:t>
            </w:r>
            <w:proofErr w:type="spellEnd"/>
            <w:r w:rsidRPr="009872E9">
              <w:rPr>
                <w:rFonts w:ascii="Times New Roman" w:eastAsia="Times New Roman" w:hAnsi="Times New Roman" w:cs="Times New Roman"/>
                <w:sz w:val="24"/>
                <w:szCs w:val="24"/>
                <w:lang w:eastAsia="uk-UA"/>
              </w:rPr>
              <w:t xml:space="preserve"> жирів і менше ніж 40 відсотків </w:t>
            </w:r>
            <w:proofErr w:type="spellStart"/>
            <w:r w:rsidRPr="009872E9">
              <w:rPr>
                <w:rFonts w:ascii="Times New Roman" w:eastAsia="Times New Roman" w:hAnsi="Times New Roman" w:cs="Times New Roman"/>
                <w:sz w:val="24"/>
                <w:szCs w:val="24"/>
                <w:lang w:eastAsia="uk-UA"/>
              </w:rPr>
              <w:t>поліненасичених</w:t>
            </w:r>
            <w:proofErr w:type="spellEnd"/>
            <w:r w:rsidRPr="009872E9">
              <w:rPr>
                <w:rFonts w:ascii="Times New Roman" w:eastAsia="Times New Roman" w:hAnsi="Times New Roman" w:cs="Times New Roman"/>
                <w:sz w:val="24"/>
                <w:szCs w:val="24"/>
                <w:lang w:eastAsia="uk-UA"/>
              </w:rPr>
              <w:t xml:space="preserve"> жирів</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5,5 грама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6,5 грама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Сіль</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солі в готових продуктах і стравах обмежується, використовується лише йодована сіль</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 грам</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грама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 грама</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Цукор</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обмежується додавання цукру та меду під час приготування страв і напоїв</w:t>
            </w:r>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щодня</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порцій</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7,5 грама</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Какао</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один раз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 грамів</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 грамів</w:t>
            </w:r>
          </w:p>
        </w:tc>
      </w:tr>
      <w:tr w:rsidR="009872E9" w:rsidRPr="009872E9" w:rsidTr="009872E9">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Чай</w:t>
            </w:r>
          </w:p>
        </w:tc>
        <w:tc>
          <w:tcPr>
            <w:tcW w:w="9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без додавання цукрів та </w:t>
            </w:r>
            <w:proofErr w:type="spellStart"/>
            <w:r w:rsidRPr="009872E9">
              <w:rPr>
                <w:rFonts w:ascii="Times New Roman" w:eastAsia="Times New Roman" w:hAnsi="Times New Roman" w:cs="Times New Roman"/>
                <w:sz w:val="24"/>
                <w:szCs w:val="24"/>
                <w:lang w:eastAsia="uk-UA"/>
              </w:rPr>
              <w:t>підсолоджувачів</w:t>
            </w:r>
            <w:proofErr w:type="spellEnd"/>
          </w:p>
        </w:tc>
        <w:tc>
          <w:tcPr>
            <w:tcW w:w="6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один раз на тиждень</w:t>
            </w:r>
          </w:p>
        </w:tc>
        <w:tc>
          <w:tcPr>
            <w:tcW w:w="5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0,5 грама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0,5 грама</w:t>
            </w:r>
          </w:p>
        </w:tc>
        <w:tc>
          <w:tcPr>
            <w:tcW w:w="7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0,5 грама</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415"/>
      <w:bookmarkEnd w:id="128"/>
      <w:r w:rsidRPr="009872E9">
        <w:rPr>
          <w:rFonts w:ascii="Times New Roman" w:eastAsia="Times New Roman" w:hAnsi="Times New Roman" w:cs="Times New Roman"/>
          <w:i/>
          <w:iCs/>
          <w:color w:val="333333"/>
          <w:sz w:val="24"/>
          <w:szCs w:val="24"/>
          <w:lang w:eastAsia="uk-UA"/>
        </w:rPr>
        <w:t>{Додаток 9 із змінами, внесеними згідно з Постановою КМ </w:t>
      </w:r>
      <w:hyperlink r:id="rId91" w:anchor="n87"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29" w:name="n375"/>
            <w:bookmarkStart w:id="130" w:name="n89"/>
            <w:bookmarkEnd w:id="129"/>
            <w:bookmarkEnd w:id="130"/>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10</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1" w:name="n90"/>
      <w:bookmarkEnd w:id="131"/>
      <w:r w:rsidRPr="009872E9">
        <w:rPr>
          <w:rFonts w:ascii="Times New Roman" w:eastAsia="Times New Roman" w:hAnsi="Times New Roman" w:cs="Times New Roman"/>
          <w:b/>
          <w:bCs/>
          <w:color w:val="333333"/>
          <w:sz w:val="28"/>
          <w:szCs w:val="28"/>
          <w:lang w:eastAsia="uk-UA"/>
        </w:rPr>
        <w:t>ДОБОВА ПОТРЕБА</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у рідині для дітей і підлітків різних вікових груп</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966"/>
        <w:gridCol w:w="4673"/>
      </w:tblGrid>
      <w:tr w:rsidR="009872E9" w:rsidRPr="009872E9" w:rsidTr="009872E9">
        <w:tc>
          <w:tcPr>
            <w:tcW w:w="25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32" w:name="n91"/>
            <w:bookmarkEnd w:id="132"/>
            <w:r w:rsidRPr="009872E9">
              <w:rPr>
                <w:rFonts w:ascii="Times New Roman" w:eastAsia="Times New Roman" w:hAnsi="Times New Roman" w:cs="Times New Roman"/>
                <w:sz w:val="24"/>
                <w:szCs w:val="24"/>
                <w:lang w:eastAsia="uk-UA"/>
              </w:rPr>
              <w:t>Вікова група</w:t>
            </w:r>
          </w:p>
        </w:tc>
        <w:tc>
          <w:tcPr>
            <w:tcW w:w="240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Об’єм рідини, літрів</w:t>
            </w:r>
          </w:p>
        </w:tc>
      </w:tr>
      <w:tr w:rsidR="009872E9" w:rsidRPr="009872E9" w:rsidTr="009872E9">
        <w:tc>
          <w:tcPr>
            <w:tcW w:w="255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 до 4 років</w:t>
            </w:r>
          </w:p>
        </w:tc>
        <w:tc>
          <w:tcPr>
            <w:tcW w:w="2400" w:type="pct"/>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1 -1,3</w:t>
            </w:r>
          </w:p>
        </w:tc>
      </w:tr>
      <w:tr w:rsidR="009872E9" w:rsidRPr="009872E9" w:rsidTr="009872E9">
        <w:tc>
          <w:tcPr>
            <w:tcW w:w="2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4 до 6 років</w:t>
            </w:r>
          </w:p>
        </w:tc>
        <w:tc>
          <w:tcPr>
            <w:tcW w:w="2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1,2-1,7</w:t>
            </w:r>
          </w:p>
        </w:tc>
      </w:tr>
      <w:tr w:rsidR="009872E9" w:rsidRPr="009872E9" w:rsidTr="009872E9">
        <w:tc>
          <w:tcPr>
            <w:tcW w:w="2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6 до 11 років</w:t>
            </w:r>
          </w:p>
        </w:tc>
        <w:tc>
          <w:tcPr>
            <w:tcW w:w="2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1,5-2</w:t>
            </w:r>
          </w:p>
        </w:tc>
      </w:tr>
      <w:tr w:rsidR="009872E9" w:rsidRPr="009872E9" w:rsidTr="009872E9">
        <w:tc>
          <w:tcPr>
            <w:tcW w:w="2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Від 11 до 14 років</w:t>
            </w:r>
          </w:p>
        </w:tc>
        <w:tc>
          <w:tcPr>
            <w:tcW w:w="2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1,7-2,3</w:t>
            </w:r>
          </w:p>
        </w:tc>
      </w:tr>
      <w:tr w:rsidR="009872E9" w:rsidRPr="009872E9" w:rsidTr="009872E9">
        <w:tc>
          <w:tcPr>
            <w:tcW w:w="255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 14 до 18 років</w:t>
            </w:r>
          </w:p>
        </w:tc>
        <w:tc>
          <w:tcPr>
            <w:tcW w:w="2400" w:type="pct"/>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2,3-3,2</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3255"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133" w:name="n92"/>
            <w:bookmarkEnd w:id="133"/>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Примітка.</w:t>
            </w:r>
          </w:p>
        </w:tc>
        <w:tc>
          <w:tcPr>
            <w:tcW w:w="18960"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 xml:space="preserve">Потреба у рідині забезпечується за рахунок питної води та </w:t>
            </w:r>
            <w:proofErr w:type="spellStart"/>
            <w:r w:rsidRPr="009872E9">
              <w:rPr>
                <w:rFonts w:ascii="Times New Roman" w:eastAsia="Times New Roman" w:hAnsi="Times New Roman" w:cs="Times New Roman"/>
                <w:sz w:val="20"/>
                <w:szCs w:val="20"/>
                <w:lang w:eastAsia="uk-UA"/>
              </w:rPr>
              <w:t>безкалорійних</w:t>
            </w:r>
            <w:proofErr w:type="spellEnd"/>
            <w:r w:rsidRPr="009872E9">
              <w:rPr>
                <w:rFonts w:ascii="Times New Roman" w:eastAsia="Times New Roman" w:hAnsi="Times New Roman" w:cs="Times New Roman"/>
                <w:sz w:val="20"/>
                <w:szCs w:val="20"/>
                <w:lang w:eastAsia="uk-UA"/>
              </w:rPr>
              <w:t xml:space="preserve"> напоїв без урахування рідких страв та напоїв з калоріями (молочні напої, сік тощо).</w:t>
            </w:r>
          </w:p>
        </w:tc>
      </w:tr>
    </w:tbl>
    <w:p w:rsidR="009872E9" w:rsidRPr="009872E9" w:rsidRDefault="009872E9" w:rsidP="009872E9">
      <w:pPr>
        <w:shd w:val="clear" w:color="auto" w:fill="FFFFFF"/>
        <w:spacing w:after="150" w:line="240" w:lineRule="auto"/>
        <w:jc w:val="both"/>
        <w:rPr>
          <w:rFonts w:ascii="Times New Roman" w:eastAsia="Times New Roman" w:hAnsi="Times New Roman" w:cs="Times New Roman"/>
          <w:vanish/>
          <w:color w:val="333333"/>
          <w:sz w:val="24"/>
          <w:szCs w:val="24"/>
          <w:lang w:eastAsia="uk-UA"/>
        </w:rPr>
      </w:pPr>
      <w:bookmarkStart w:id="134" w:name="n376"/>
      <w:bookmarkStart w:id="135" w:name="n93"/>
      <w:bookmarkEnd w:id="134"/>
      <w:bookmarkEnd w:id="135"/>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11</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36" w:name="n94"/>
      <w:bookmarkEnd w:id="136"/>
      <w:r w:rsidRPr="009872E9">
        <w:rPr>
          <w:rFonts w:ascii="Times New Roman" w:eastAsia="Times New Roman" w:hAnsi="Times New Roman" w:cs="Times New Roman"/>
          <w:b/>
          <w:bCs/>
          <w:color w:val="333333"/>
          <w:sz w:val="28"/>
          <w:szCs w:val="28"/>
          <w:lang w:eastAsia="uk-UA"/>
        </w:rPr>
        <w:t>ОСОБЛИВОСТІ</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забезпечення харчуванням здобувачів освіти/дітей з особливими дієтичними потребами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30"/>
        <w:gridCol w:w="2072"/>
        <w:gridCol w:w="1495"/>
        <w:gridCol w:w="2369"/>
        <w:gridCol w:w="1873"/>
      </w:tblGrid>
      <w:tr w:rsidR="009872E9" w:rsidRPr="009872E9" w:rsidTr="009872E9">
        <w:tc>
          <w:tcPr>
            <w:tcW w:w="750" w:type="pc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37" w:name="n95"/>
            <w:bookmarkEnd w:id="137"/>
            <w:r w:rsidRPr="009872E9">
              <w:rPr>
                <w:rFonts w:ascii="Times New Roman" w:eastAsia="Times New Roman" w:hAnsi="Times New Roman" w:cs="Times New Roman"/>
                <w:sz w:val="24"/>
                <w:szCs w:val="24"/>
                <w:lang w:eastAsia="uk-UA"/>
              </w:rPr>
              <w:t>Причини особливих дієтичних потреб</w:t>
            </w:r>
          </w:p>
        </w:tc>
        <w:tc>
          <w:tcPr>
            <w:tcW w:w="115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Обов’язкове надання спеціальної інформації здобувачам освіти/дітям</w:t>
            </w:r>
          </w:p>
        </w:tc>
        <w:tc>
          <w:tcPr>
            <w:tcW w:w="60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Необхідність коригування енергетичної цінності страв (калорійності)</w:t>
            </w:r>
          </w:p>
        </w:tc>
        <w:tc>
          <w:tcPr>
            <w:tcW w:w="1300" w:type="pct"/>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Необхідність виключення, обмеження кількості або заміни харчових продуктів</w:t>
            </w:r>
          </w:p>
        </w:tc>
        <w:tc>
          <w:tcPr>
            <w:tcW w:w="1050" w:type="pct"/>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Невідкладна допомога у разі гострих ускладнень</w:t>
            </w:r>
          </w:p>
        </w:tc>
      </w:tr>
      <w:tr w:rsidR="009872E9" w:rsidRPr="009872E9" w:rsidTr="009872E9">
        <w:tc>
          <w:tcPr>
            <w:tcW w:w="7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Цукровий діабет</w:t>
            </w:r>
          </w:p>
        </w:tc>
        <w:tc>
          <w:tcPr>
            <w:tcW w:w="11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вуглеводів у страві, напої; загальна кількість вуглеводів на основні прийоми їжі чи перекуси</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забезпечення відповідності часу прийому їжі, кількості вуглеводів, фізичних навантажень рекомендаціям лікаря загальної практики - сімейного лікаря чи лікаря-педіатра</w:t>
            </w:r>
          </w:p>
        </w:tc>
        <w:tc>
          <w:tcPr>
            <w:tcW w:w="6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відсутня</w:t>
            </w:r>
          </w:p>
        </w:tc>
        <w:tc>
          <w:tcPr>
            <w:tcW w:w="130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відсутня</w:t>
            </w:r>
          </w:p>
        </w:tc>
        <w:tc>
          <w:tcPr>
            <w:tcW w:w="1050" w:type="pct"/>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у разі підозри виникнення </w:t>
            </w:r>
            <w:proofErr w:type="spellStart"/>
            <w:r w:rsidRPr="009872E9">
              <w:rPr>
                <w:rFonts w:ascii="Times New Roman" w:eastAsia="Times New Roman" w:hAnsi="Times New Roman" w:cs="Times New Roman"/>
                <w:sz w:val="24"/>
                <w:szCs w:val="24"/>
                <w:lang w:eastAsia="uk-UA"/>
              </w:rPr>
              <w:t>гіпоглікемічного</w:t>
            </w:r>
            <w:proofErr w:type="spellEnd"/>
            <w:r w:rsidRPr="009872E9">
              <w:rPr>
                <w:rFonts w:ascii="Times New Roman" w:eastAsia="Times New Roman" w:hAnsi="Times New Roman" w:cs="Times New Roman"/>
                <w:sz w:val="24"/>
                <w:szCs w:val="24"/>
                <w:lang w:eastAsia="uk-UA"/>
              </w:rPr>
              <w:t xml:space="preserve"> стану - вимірювання рівня глюкози (якщо отриманні результати становлять &lt; 4 ммоль/л, вживання простих вуглеводів (соку, твердих цукерок, таблеток з глюкозою)</w:t>
            </w:r>
          </w:p>
        </w:tc>
      </w:tr>
      <w:tr w:rsidR="009872E9" w:rsidRPr="009872E9" w:rsidTr="009872E9">
        <w:tc>
          <w:tcPr>
            <w:tcW w:w="7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Харчова алергія</w:t>
            </w:r>
          </w:p>
        </w:tc>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перелік алергенів у готових стравах (молоко, яйця, риба та морепродукти, злакові продукти, горіхи, бобові продукти тощо відповідно до </w:t>
            </w:r>
            <w:hyperlink r:id="rId92" w:anchor="n481" w:tgtFrame="_blank" w:history="1">
              <w:r w:rsidRPr="009872E9">
                <w:rPr>
                  <w:rFonts w:ascii="Times New Roman" w:eastAsia="Times New Roman" w:hAnsi="Times New Roman" w:cs="Times New Roman"/>
                  <w:color w:val="000099"/>
                  <w:sz w:val="24"/>
                  <w:szCs w:val="24"/>
                  <w:u w:val="single"/>
                  <w:lang w:eastAsia="uk-UA"/>
                </w:rPr>
                <w:t>додатка 1</w:t>
              </w:r>
            </w:hyperlink>
            <w:r w:rsidRPr="009872E9">
              <w:rPr>
                <w:rFonts w:ascii="Times New Roman" w:eastAsia="Times New Roman" w:hAnsi="Times New Roman" w:cs="Times New Roman"/>
                <w:sz w:val="24"/>
                <w:szCs w:val="24"/>
                <w:lang w:eastAsia="uk-UA"/>
              </w:rPr>
              <w:t xml:space="preserve"> до </w:t>
            </w:r>
            <w:r w:rsidRPr="009872E9">
              <w:rPr>
                <w:rFonts w:ascii="Times New Roman" w:eastAsia="Times New Roman" w:hAnsi="Times New Roman" w:cs="Times New Roman"/>
                <w:sz w:val="24"/>
                <w:szCs w:val="24"/>
                <w:lang w:eastAsia="uk-UA"/>
              </w:rPr>
              <w:lastRenderedPageBreak/>
              <w:t>Закону України “Про інформацію для споживачів щодо харчових продуктів”)</w:t>
            </w:r>
          </w:p>
        </w:tc>
        <w:tc>
          <w:tcPr>
            <w:tcW w:w="6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відсутня</w:t>
            </w:r>
          </w:p>
        </w:tc>
        <w:tc>
          <w:tcPr>
            <w:tcW w:w="1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у разі підтвердженої харчової алергії (відповідно до медичної довідки, виданої лікарем загальної практики - сімейним лікарем чи лікарем-педіатром, де зазначено особливі </w:t>
            </w:r>
            <w:r w:rsidRPr="009872E9">
              <w:rPr>
                <w:rFonts w:ascii="Times New Roman" w:eastAsia="Times New Roman" w:hAnsi="Times New Roman" w:cs="Times New Roman"/>
                <w:sz w:val="24"/>
                <w:szCs w:val="24"/>
                <w:lang w:eastAsia="uk-UA"/>
              </w:rPr>
              <w:lastRenderedPageBreak/>
              <w:t>дієтичні потреби (на підставі галузевих стандартів у сфері охорони здоров’я) здобувача освіти/дитини із встановленим діагнозом) необхідно ретельно дотримуватися рекомендацій, зазначених лікарем загальної практики - сімейним лікарем чи лікарем-педіатром у довідці, щодо повного виключення харчових продуктів і страв із вмістом харчових алергенів</w:t>
            </w:r>
          </w:p>
        </w:tc>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 xml:space="preserve">у разі наявності ознак анафілаксії - </w:t>
            </w:r>
            <w:proofErr w:type="spellStart"/>
            <w:r w:rsidRPr="009872E9">
              <w:rPr>
                <w:rFonts w:ascii="Times New Roman" w:eastAsia="Times New Roman" w:hAnsi="Times New Roman" w:cs="Times New Roman"/>
                <w:sz w:val="24"/>
                <w:szCs w:val="24"/>
                <w:lang w:eastAsia="uk-UA"/>
              </w:rPr>
              <w:t>внутришньо</w:t>
            </w:r>
            <w:proofErr w:type="spellEnd"/>
            <w:r w:rsidRPr="009872E9">
              <w:rPr>
                <w:rFonts w:ascii="Times New Roman" w:eastAsia="Times New Roman" w:hAnsi="Times New Roman" w:cs="Times New Roman"/>
                <w:sz w:val="24"/>
                <w:szCs w:val="24"/>
                <w:lang w:eastAsia="uk-UA"/>
              </w:rPr>
              <w:t xml:space="preserve">-м’язова ін’єкція </w:t>
            </w:r>
            <w:proofErr w:type="spellStart"/>
            <w:r w:rsidRPr="009872E9">
              <w:rPr>
                <w:rFonts w:ascii="Times New Roman" w:eastAsia="Times New Roman" w:hAnsi="Times New Roman" w:cs="Times New Roman"/>
                <w:sz w:val="24"/>
                <w:szCs w:val="24"/>
                <w:lang w:eastAsia="uk-UA"/>
              </w:rPr>
              <w:t>епінефрину</w:t>
            </w:r>
            <w:proofErr w:type="spellEnd"/>
            <w:r w:rsidRPr="009872E9">
              <w:rPr>
                <w:rFonts w:ascii="Times New Roman" w:eastAsia="Times New Roman" w:hAnsi="Times New Roman" w:cs="Times New Roman"/>
                <w:sz w:val="24"/>
                <w:szCs w:val="24"/>
                <w:lang w:eastAsia="uk-UA"/>
              </w:rPr>
              <w:t xml:space="preserve"> (адреналіну)</w:t>
            </w:r>
          </w:p>
        </w:tc>
      </w:tr>
      <w:tr w:rsidR="009872E9" w:rsidRPr="009872E9" w:rsidTr="009872E9">
        <w:tc>
          <w:tcPr>
            <w:tcW w:w="7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lastRenderedPageBreak/>
              <w:t>Целіакія</w:t>
            </w:r>
            <w:proofErr w:type="spellEnd"/>
            <w:r w:rsidRPr="009872E9">
              <w:rPr>
                <w:rFonts w:ascii="Times New Roman" w:eastAsia="Times New Roman" w:hAnsi="Times New Roman" w:cs="Times New Roman"/>
                <w:sz w:val="24"/>
                <w:szCs w:val="24"/>
                <w:lang w:eastAsia="uk-UA"/>
              </w:rPr>
              <w:t xml:space="preserve"> (непереносимість </w:t>
            </w:r>
            <w:proofErr w:type="spellStart"/>
            <w:r w:rsidRPr="009872E9">
              <w:rPr>
                <w:rFonts w:ascii="Times New Roman" w:eastAsia="Times New Roman" w:hAnsi="Times New Roman" w:cs="Times New Roman"/>
                <w:sz w:val="24"/>
                <w:szCs w:val="24"/>
                <w:lang w:eastAsia="uk-UA"/>
              </w:rPr>
              <w:t>глютену</w:t>
            </w:r>
            <w:proofErr w:type="spellEnd"/>
            <w:r w:rsidRPr="009872E9">
              <w:rPr>
                <w:rFonts w:ascii="Times New Roman" w:eastAsia="Times New Roman" w:hAnsi="Times New Roman" w:cs="Times New Roman"/>
                <w:sz w:val="24"/>
                <w:szCs w:val="24"/>
                <w:lang w:eastAsia="uk-UA"/>
              </w:rPr>
              <w:t>)</w:t>
            </w:r>
          </w:p>
        </w:tc>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наявність </w:t>
            </w:r>
            <w:proofErr w:type="spellStart"/>
            <w:r w:rsidRPr="009872E9">
              <w:rPr>
                <w:rFonts w:ascii="Times New Roman" w:eastAsia="Times New Roman" w:hAnsi="Times New Roman" w:cs="Times New Roman"/>
                <w:sz w:val="24"/>
                <w:szCs w:val="24"/>
                <w:lang w:eastAsia="uk-UA"/>
              </w:rPr>
              <w:t>глютену</w:t>
            </w:r>
            <w:proofErr w:type="spellEnd"/>
            <w:r w:rsidRPr="009872E9">
              <w:rPr>
                <w:rFonts w:ascii="Times New Roman" w:eastAsia="Times New Roman" w:hAnsi="Times New Roman" w:cs="Times New Roman"/>
                <w:sz w:val="24"/>
                <w:szCs w:val="24"/>
                <w:lang w:eastAsia="uk-UA"/>
              </w:rPr>
              <w:t xml:space="preserve"> та його слідів</w:t>
            </w:r>
          </w:p>
        </w:tc>
        <w:tc>
          <w:tcPr>
            <w:tcW w:w="6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відсутня</w:t>
            </w:r>
          </w:p>
        </w:tc>
        <w:tc>
          <w:tcPr>
            <w:tcW w:w="1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у разі підтвердження діагнозу </w:t>
            </w:r>
            <w:proofErr w:type="spellStart"/>
            <w:r w:rsidRPr="009872E9">
              <w:rPr>
                <w:rFonts w:ascii="Times New Roman" w:eastAsia="Times New Roman" w:hAnsi="Times New Roman" w:cs="Times New Roman"/>
                <w:sz w:val="24"/>
                <w:szCs w:val="24"/>
                <w:lang w:eastAsia="uk-UA"/>
              </w:rPr>
              <w:t>целіакія</w:t>
            </w:r>
            <w:proofErr w:type="spellEnd"/>
            <w:r w:rsidRPr="009872E9">
              <w:rPr>
                <w:rFonts w:ascii="Times New Roman" w:eastAsia="Times New Roman" w:hAnsi="Times New Roman" w:cs="Times New Roman"/>
                <w:sz w:val="24"/>
                <w:szCs w:val="24"/>
                <w:lang w:eastAsia="uk-UA"/>
              </w:rPr>
              <w:t xml:space="preserve"> (відповідно до медичної довідки, виданої лікарем загальної практики - сімейним лікарем чи лікарем-педіатром, де зазначено особливі дієтичні потреби (на підставі галузевих стандартів у сфері охорони здоров’я) здобувача освіти/дитини із встановленим діагнозом) необхідно ретельно дотримуватися </w:t>
            </w:r>
            <w:proofErr w:type="spellStart"/>
            <w:r w:rsidRPr="009872E9">
              <w:rPr>
                <w:rFonts w:ascii="Times New Roman" w:eastAsia="Times New Roman" w:hAnsi="Times New Roman" w:cs="Times New Roman"/>
                <w:sz w:val="24"/>
                <w:szCs w:val="24"/>
                <w:lang w:eastAsia="uk-UA"/>
              </w:rPr>
              <w:t>безглютенової</w:t>
            </w:r>
            <w:proofErr w:type="spellEnd"/>
            <w:r w:rsidRPr="009872E9">
              <w:rPr>
                <w:rFonts w:ascii="Times New Roman" w:eastAsia="Times New Roman" w:hAnsi="Times New Roman" w:cs="Times New Roman"/>
                <w:sz w:val="24"/>
                <w:szCs w:val="24"/>
                <w:lang w:eastAsia="uk-UA"/>
              </w:rPr>
              <w:t xml:space="preserve"> дієти</w:t>
            </w:r>
          </w:p>
        </w:tc>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відсутня</w:t>
            </w:r>
          </w:p>
        </w:tc>
      </w:tr>
      <w:tr w:rsidR="009872E9" w:rsidRPr="009872E9" w:rsidTr="009872E9">
        <w:tc>
          <w:tcPr>
            <w:tcW w:w="7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t>Лактазна</w:t>
            </w:r>
            <w:proofErr w:type="spellEnd"/>
            <w:r w:rsidRPr="009872E9">
              <w:rPr>
                <w:rFonts w:ascii="Times New Roman" w:eastAsia="Times New Roman" w:hAnsi="Times New Roman" w:cs="Times New Roman"/>
                <w:sz w:val="24"/>
                <w:szCs w:val="24"/>
                <w:lang w:eastAsia="uk-UA"/>
              </w:rPr>
              <w:t xml:space="preserve"> недостатність (непереносимість лактози)</w:t>
            </w:r>
          </w:p>
        </w:tc>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кількість лактози у страві чи напої</w:t>
            </w:r>
          </w:p>
        </w:tc>
        <w:tc>
          <w:tcPr>
            <w:tcW w:w="6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відсутня</w:t>
            </w:r>
          </w:p>
        </w:tc>
        <w:tc>
          <w:tcPr>
            <w:tcW w:w="1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у разі наявності медичної довідки, виданої лікарем загальної практики - сімейним лікарем чи лікарем-педіатром, де зазначено особливі дієтичні потреби здобувача освіти/дитини із встановленим діагнозом </w:t>
            </w:r>
            <w:r w:rsidRPr="009872E9">
              <w:rPr>
                <w:rFonts w:ascii="Times New Roman" w:eastAsia="Times New Roman" w:hAnsi="Times New Roman" w:cs="Times New Roman"/>
                <w:sz w:val="24"/>
                <w:szCs w:val="24"/>
                <w:lang w:eastAsia="uk-UA"/>
              </w:rPr>
              <w:lastRenderedPageBreak/>
              <w:t>непереносимість лактози (на підставі галузевих стандартів у сфері охорони здоров’я), необхідно обмежити споживання лактози відповідно до рекомендацій, наданих лікарем загальної практики - сімейним лікарем чи лікарем-педіатром у довідці</w:t>
            </w:r>
          </w:p>
        </w:tc>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відсутня</w:t>
            </w:r>
          </w:p>
        </w:tc>
      </w:tr>
      <w:tr w:rsidR="009872E9" w:rsidRPr="009872E9" w:rsidTr="009872E9">
        <w:tc>
          <w:tcPr>
            <w:tcW w:w="7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Вроджені порушення метаболізму (</w:t>
            </w:r>
            <w:proofErr w:type="spellStart"/>
            <w:r w:rsidRPr="009872E9">
              <w:rPr>
                <w:rFonts w:ascii="Times New Roman" w:eastAsia="Times New Roman" w:hAnsi="Times New Roman" w:cs="Times New Roman"/>
                <w:sz w:val="24"/>
                <w:szCs w:val="24"/>
                <w:lang w:eastAsia="uk-UA"/>
              </w:rPr>
              <w:t>фенілкетонурія</w:t>
            </w:r>
            <w:proofErr w:type="spellEnd"/>
            <w:r w:rsidRPr="009872E9">
              <w:rPr>
                <w:rFonts w:ascii="Times New Roman" w:eastAsia="Times New Roman" w:hAnsi="Times New Roman" w:cs="Times New Roman"/>
                <w:sz w:val="24"/>
                <w:szCs w:val="24"/>
                <w:lang w:eastAsia="uk-UA"/>
              </w:rPr>
              <w:t xml:space="preserve"> тощо)</w:t>
            </w:r>
          </w:p>
        </w:tc>
        <w:tc>
          <w:tcPr>
            <w:tcW w:w="11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наявність рослинного або тваринного білка у страві чи напої</w:t>
            </w:r>
          </w:p>
        </w:tc>
        <w:tc>
          <w:tcPr>
            <w:tcW w:w="6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відсутня</w:t>
            </w:r>
          </w:p>
        </w:tc>
        <w:tc>
          <w:tcPr>
            <w:tcW w:w="130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у разі наявності медичної довідки, виданої лікарем загальної практики - сімейним лікарем чи лікарем-педіатром, де зазначено особливі дієтичні потреби здобувача освіти/дитини із встановленим діагнозом </w:t>
            </w:r>
            <w:proofErr w:type="spellStart"/>
            <w:r w:rsidRPr="009872E9">
              <w:rPr>
                <w:rFonts w:ascii="Times New Roman" w:eastAsia="Times New Roman" w:hAnsi="Times New Roman" w:cs="Times New Roman"/>
                <w:sz w:val="24"/>
                <w:szCs w:val="24"/>
                <w:lang w:eastAsia="uk-UA"/>
              </w:rPr>
              <w:t>фенілкетонурія</w:t>
            </w:r>
            <w:proofErr w:type="spellEnd"/>
            <w:r w:rsidRPr="009872E9">
              <w:rPr>
                <w:rFonts w:ascii="Times New Roman" w:eastAsia="Times New Roman" w:hAnsi="Times New Roman" w:cs="Times New Roman"/>
                <w:sz w:val="24"/>
                <w:szCs w:val="24"/>
                <w:lang w:eastAsia="uk-UA"/>
              </w:rPr>
              <w:t xml:space="preserve">, інші вродженні порушення метаболізму, необхідно виключити звичайні харчові продукти із вмістом білка та замінити їх лікувальним харчуванням (спеціальні харчові продукти, дієтичні добавки, призначені для хворих на </w:t>
            </w:r>
            <w:proofErr w:type="spellStart"/>
            <w:r w:rsidRPr="009872E9">
              <w:rPr>
                <w:rFonts w:ascii="Times New Roman" w:eastAsia="Times New Roman" w:hAnsi="Times New Roman" w:cs="Times New Roman"/>
                <w:sz w:val="24"/>
                <w:szCs w:val="24"/>
                <w:lang w:eastAsia="uk-UA"/>
              </w:rPr>
              <w:t>фенілкетонурію</w:t>
            </w:r>
            <w:proofErr w:type="spellEnd"/>
            <w:r w:rsidRPr="009872E9">
              <w:rPr>
                <w:rFonts w:ascii="Times New Roman" w:eastAsia="Times New Roman" w:hAnsi="Times New Roman" w:cs="Times New Roman"/>
                <w:sz w:val="24"/>
                <w:szCs w:val="24"/>
                <w:lang w:eastAsia="uk-UA"/>
              </w:rPr>
              <w:t>, інші вродженні порушення метаболізму) відповідно до рекомендацій, наданих лікарем загальної практики - сімейним лікарем чи лікарем-педіатром у довідці</w:t>
            </w:r>
          </w:p>
        </w:tc>
        <w:tc>
          <w:tcPr>
            <w:tcW w:w="1050" w:type="pct"/>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відсутня</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2265" w:type="dxa"/>
            <w:vMerge w:val="restar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38" w:name="n96"/>
            <w:bookmarkEnd w:id="138"/>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19950" w:type="dxa"/>
            <w:gridSpan w:val="4"/>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 xml:space="preserve">1. Забезпечення лікувального харчування для здобувачів освіти/дітей, хворих на </w:t>
            </w:r>
            <w:proofErr w:type="spellStart"/>
            <w:r w:rsidRPr="009872E9">
              <w:rPr>
                <w:rFonts w:ascii="Times New Roman" w:eastAsia="Times New Roman" w:hAnsi="Times New Roman" w:cs="Times New Roman"/>
                <w:sz w:val="20"/>
                <w:szCs w:val="20"/>
                <w:lang w:eastAsia="uk-UA"/>
              </w:rPr>
              <w:lastRenderedPageBreak/>
              <w:t>фенілкетонурію</w:t>
            </w:r>
            <w:proofErr w:type="spellEnd"/>
            <w:r w:rsidRPr="009872E9">
              <w:rPr>
                <w:rFonts w:ascii="Times New Roman" w:eastAsia="Times New Roman" w:hAnsi="Times New Roman" w:cs="Times New Roman"/>
                <w:sz w:val="20"/>
                <w:szCs w:val="20"/>
                <w:lang w:eastAsia="uk-UA"/>
              </w:rPr>
              <w:t>, інші вродженні порушення метаболізму, здійснюється відповідно до законодавства.</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19950" w:type="dxa"/>
            <w:gridSpan w:val="4"/>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 xml:space="preserve">2. Здобувачам освіти/дітям з підтвердженим діагнозом </w:t>
            </w:r>
            <w:proofErr w:type="spellStart"/>
            <w:r w:rsidRPr="009872E9">
              <w:rPr>
                <w:rFonts w:ascii="Times New Roman" w:eastAsia="Times New Roman" w:hAnsi="Times New Roman" w:cs="Times New Roman"/>
                <w:sz w:val="20"/>
                <w:szCs w:val="20"/>
                <w:lang w:eastAsia="uk-UA"/>
              </w:rPr>
              <w:t>целіакія</w:t>
            </w:r>
            <w:proofErr w:type="spellEnd"/>
            <w:r w:rsidRPr="009872E9">
              <w:rPr>
                <w:rFonts w:ascii="Times New Roman" w:eastAsia="Times New Roman" w:hAnsi="Times New Roman" w:cs="Times New Roman"/>
                <w:sz w:val="20"/>
                <w:szCs w:val="20"/>
                <w:lang w:eastAsia="uk-UA"/>
              </w:rPr>
              <w:t xml:space="preserve"> (непереносимість </w:t>
            </w:r>
            <w:proofErr w:type="spellStart"/>
            <w:r w:rsidRPr="009872E9">
              <w:rPr>
                <w:rFonts w:ascii="Times New Roman" w:eastAsia="Times New Roman" w:hAnsi="Times New Roman" w:cs="Times New Roman"/>
                <w:sz w:val="20"/>
                <w:szCs w:val="20"/>
                <w:lang w:eastAsia="uk-UA"/>
              </w:rPr>
              <w:t>глютену</w:t>
            </w:r>
            <w:proofErr w:type="spellEnd"/>
            <w:r w:rsidRPr="009872E9">
              <w:rPr>
                <w:rFonts w:ascii="Times New Roman" w:eastAsia="Times New Roman" w:hAnsi="Times New Roman" w:cs="Times New Roman"/>
                <w:sz w:val="20"/>
                <w:szCs w:val="20"/>
                <w:lang w:eastAsia="uk-UA"/>
              </w:rPr>
              <w:t xml:space="preserve">) та алергія на </w:t>
            </w:r>
            <w:proofErr w:type="spellStart"/>
            <w:r w:rsidRPr="009872E9">
              <w:rPr>
                <w:rFonts w:ascii="Times New Roman" w:eastAsia="Times New Roman" w:hAnsi="Times New Roman" w:cs="Times New Roman"/>
                <w:sz w:val="20"/>
                <w:szCs w:val="20"/>
                <w:lang w:eastAsia="uk-UA"/>
              </w:rPr>
              <w:t>глютен</w:t>
            </w:r>
            <w:proofErr w:type="spellEnd"/>
            <w:r w:rsidRPr="009872E9">
              <w:rPr>
                <w:rFonts w:ascii="Times New Roman" w:eastAsia="Times New Roman" w:hAnsi="Times New Roman" w:cs="Times New Roman"/>
                <w:sz w:val="20"/>
                <w:szCs w:val="20"/>
                <w:lang w:eastAsia="uk-UA"/>
              </w:rPr>
              <w:t xml:space="preserve"> з метою дотримання </w:t>
            </w:r>
            <w:proofErr w:type="spellStart"/>
            <w:r w:rsidRPr="009872E9">
              <w:rPr>
                <w:rFonts w:ascii="Times New Roman" w:eastAsia="Times New Roman" w:hAnsi="Times New Roman" w:cs="Times New Roman"/>
                <w:sz w:val="20"/>
                <w:szCs w:val="20"/>
                <w:lang w:eastAsia="uk-UA"/>
              </w:rPr>
              <w:t>безглютенової</w:t>
            </w:r>
            <w:proofErr w:type="spellEnd"/>
            <w:r w:rsidRPr="009872E9">
              <w:rPr>
                <w:rFonts w:ascii="Times New Roman" w:eastAsia="Times New Roman" w:hAnsi="Times New Roman" w:cs="Times New Roman"/>
                <w:sz w:val="20"/>
                <w:szCs w:val="20"/>
                <w:lang w:eastAsia="uk-UA"/>
              </w:rPr>
              <w:t xml:space="preserve"> дієти повинні пропонуватися продукти і страви, що не містять </w:t>
            </w:r>
            <w:proofErr w:type="spellStart"/>
            <w:r w:rsidRPr="009872E9">
              <w:rPr>
                <w:rFonts w:ascii="Times New Roman" w:eastAsia="Times New Roman" w:hAnsi="Times New Roman" w:cs="Times New Roman"/>
                <w:sz w:val="20"/>
                <w:szCs w:val="20"/>
                <w:lang w:eastAsia="uk-UA"/>
              </w:rPr>
              <w:t>глютену</w:t>
            </w:r>
            <w:proofErr w:type="spellEnd"/>
            <w:r w:rsidRPr="009872E9">
              <w:rPr>
                <w:rFonts w:ascii="Times New Roman" w:eastAsia="Times New Roman" w:hAnsi="Times New Roman" w:cs="Times New Roman"/>
                <w:sz w:val="20"/>
                <w:szCs w:val="20"/>
                <w:lang w:eastAsia="uk-UA"/>
              </w:rPr>
              <w:t xml:space="preserve"> та його слідів.</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9" w:name="n416"/>
      <w:bookmarkEnd w:id="139"/>
      <w:r w:rsidRPr="009872E9">
        <w:rPr>
          <w:rFonts w:ascii="Times New Roman" w:eastAsia="Times New Roman" w:hAnsi="Times New Roman" w:cs="Times New Roman"/>
          <w:i/>
          <w:iCs/>
          <w:color w:val="333333"/>
          <w:sz w:val="24"/>
          <w:szCs w:val="24"/>
          <w:lang w:eastAsia="uk-UA"/>
        </w:rPr>
        <w:t>{Додаток 11 із змінами, внесеними згідно з Постановою КМ </w:t>
      </w:r>
      <w:hyperlink r:id="rId93" w:anchor="n111"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40" w:name="n377"/>
            <w:bookmarkStart w:id="141" w:name="n97"/>
            <w:bookmarkEnd w:id="140"/>
            <w:bookmarkEnd w:id="141"/>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12</w:t>
            </w:r>
            <w:r w:rsidRPr="009872E9">
              <w:rPr>
                <w:rFonts w:ascii="Times New Roman" w:eastAsia="Times New Roman" w:hAnsi="Times New Roman" w:cs="Times New Roman"/>
                <w:sz w:val="24"/>
                <w:szCs w:val="24"/>
                <w:lang w:eastAsia="uk-UA"/>
              </w:rPr>
              <w:br/>
              <w:t>до норм</w:t>
            </w:r>
            <w:r w:rsidRPr="009872E9">
              <w:rPr>
                <w:rFonts w:ascii="Times New Roman" w:eastAsia="Times New Roman" w:hAnsi="Times New Roman" w:cs="Times New Roman"/>
                <w:sz w:val="24"/>
                <w:szCs w:val="24"/>
                <w:lang w:eastAsia="uk-UA"/>
              </w:rPr>
              <w:br/>
              <w:t>(в редакції постанови Кабінету Міністрів України</w:t>
            </w:r>
            <w:r w:rsidRPr="009872E9">
              <w:rPr>
                <w:rFonts w:ascii="Times New Roman" w:eastAsia="Times New Roman" w:hAnsi="Times New Roman" w:cs="Times New Roman"/>
                <w:sz w:val="24"/>
                <w:szCs w:val="24"/>
                <w:lang w:eastAsia="uk-UA"/>
              </w:rPr>
              <w:br/>
            </w:r>
            <w:hyperlink r:id="rId94" w:anchor="n115" w:tgtFrame="_blank" w:history="1">
              <w:r w:rsidRPr="009872E9">
                <w:rPr>
                  <w:rFonts w:ascii="Times New Roman" w:eastAsia="Times New Roman" w:hAnsi="Times New Roman" w:cs="Times New Roman"/>
                  <w:color w:val="000099"/>
                  <w:sz w:val="24"/>
                  <w:szCs w:val="24"/>
                  <w:u w:val="single"/>
                  <w:lang w:eastAsia="uk-UA"/>
                </w:rPr>
                <w:t>від 28 липня 2021 р. № 786</w:t>
              </w:r>
            </w:hyperlink>
            <w:r w:rsidRPr="009872E9">
              <w:rPr>
                <w:rFonts w:ascii="Times New Roman" w:eastAsia="Times New Roman" w:hAnsi="Times New Roman" w:cs="Times New Roman"/>
                <w:sz w:val="24"/>
                <w:szCs w:val="24"/>
                <w:lang w:eastAsia="uk-UA"/>
              </w:rPr>
              <w:t>)</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42" w:name="n98"/>
      <w:bookmarkEnd w:id="142"/>
      <w:r w:rsidRPr="009872E9">
        <w:rPr>
          <w:rFonts w:ascii="Times New Roman" w:eastAsia="Times New Roman" w:hAnsi="Times New Roman" w:cs="Times New Roman"/>
          <w:b/>
          <w:bCs/>
          <w:color w:val="333333"/>
          <w:sz w:val="28"/>
          <w:szCs w:val="28"/>
          <w:lang w:eastAsia="uk-UA"/>
        </w:rPr>
        <w:t>ІНФОРМАЦІЯ</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 xml:space="preserve">про харчові продукти щодо вмісту </w:t>
      </w:r>
      <w:proofErr w:type="spellStart"/>
      <w:r w:rsidRPr="009872E9">
        <w:rPr>
          <w:rFonts w:ascii="Times New Roman" w:eastAsia="Times New Roman" w:hAnsi="Times New Roman" w:cs="Times New Roman"/>
          <w:b/>
          <w:bCs/>
          <w:color w:val="333333"/>
          <w:sz w:val="28"/>
          <w:szCs w:val="28"/>
          <w:lang w:eastAsia="uk-UA"/>
        </w:rPr>
        <w:t>глютену</w:t>
      </w:r>
      <w:proofErr w:type="spellEnd"/>
      <w:r w:rsidRPr="009872E9">
        <w:rPr>
          <w:rFonts w:ascii="Times New Roman" w:eastAsia="Times New Roman" w:hAnsi="Times New Roman" w:cs="Times New Roman"/>
          <w:b/>
          <w:bCs/>
          <w:color w:val="333333"/>
          <w:sz w:val="28"/>
          <w:szCs w:val="28"/>
          <w:lang w:eastAsia="uk-UA"/>
        </w:rPr>
        <w:t xml:space="preserve"> для організації дієтичного харчування у закладах освіти та дитячих закладах оздоровлення та відпочинку</w:t>
      </w:r>
    </w:p>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43" w:name="n418"/>
      <w:bookmarkEnd w:id="143"/>
      <w:r w:rsidRPr="009872E9">
        <w:rPr>
          <w:rFonts w:ascii="Times New Roman" w:eastAsia="Times New Roman" w:hAnsi="Times New Roman" w:cs="Times New Roman"/>
          <w:b/>
          <w:bCs/>
          <w:color w:val="333333"/>
          <w:sz w:val="24"/>
          <w:szCs w:val="24"/>
          <w:lang w:eastAsia="uk-UA"/>
        </w:rPr>
        <w:t xml:space="preserve">Харчові продукти, які природно не містять </w:t>
      </w:r>
      <w:proofErr w:type="spellStart"/>
      <w:r w:rsidRPr="009872E9">
        <w:rPr>
          <w:rFonts w:ascii="Times New Roman" w:eastAsia="Times New Roman" w:hAnsi="Times New Roman" w:cs="Times New Roman"/>
          <w:b/>
          <w:bCs/>
          <w:color w:val="333333"/>
          <w:sz w:val="24"/>
          <w:szCs w:val="24"/>
          <w:lang w:eastAsia="uk-UA"/>
        </w:rPr>
        <w:t>глютену</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419"/>
      <w:bookmarkEnd w:id="144"/>
      <w:r w:rsidRPr="009872E9">
        <w:rPr>
          <w:rFonts w:ascii="Times New Roman" w:eastAsia="Times New Roman" w:hAnsi="Times New Roman" w:cs="Times New Roman"/>
          <w:color w:val="333333"/>
          <w:sz w:val="24"/>
          <w:szCs w:val="24"/>
          <w:lang w:eastAsia="uk-UA"/>
        </w:rPr>
        <w:t>Овочі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420"/>
      <w:bookmarkEnd w:id="145"/>
      <w:r w:rsidRPr="009872E9">
        <w:rPr>
          <w:rFonts w:ascii="Times New Roman" w:eastAsia="Times New Roman" w:hAnsi="Times New Roman" w:cs="Times New Roman"/>
          <w:color w:val="333333"/>
          <w:sz w:val="24"/>
          <w:szCs w:val="24"/>
          <w:lang w:eastAsia="uk-UA"/>
        </w:rPr>
        <w:t>Картопля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421"/>
      <w:bookmarkEnd w:id="146"/>
      <w:r w:rsidRPr="009872E9">
        <w:rPr>
          <w:rFonts w:ascii="Times New Roman" w:eastAsia="Times New Roman" w:hAnsi="Times New Roman" w:cs="Times New Roman"/>
          <w:color w:val="333333"/>
          <w:sz w:val="24"/>
          <w:szCs w:val="24"/>
          <w:lang w:eastAsia="uk-UA"/>
        </w:rPr>
        <w:t>Кукурудза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422"/>
      <w:bookmarkEnd w:id="147"/>
      <w:r w:rsidRPr="009872E9">
        <w:rPr>
          <w:rFonts w:ascii="Times New Roman" w:eastAsia="Times New Roman" w:hAnsi="Times New Roman" w:cs="Times New Roman"/>
          <w:color w:val="333333"/>
          <w:sz w:val="24"/>
          <w:szCs w:val="24"/>
          <w:lang w:eastAsia="uk-UA"/>
        </w:rPr>
        <w:t>Гарбуз</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423"/>
      <w:bookmarkEnd w:id="148"/>
      <w:r w:rsidRPr="009872E9">
        <w:rPr>
          <w:rFonts w:ascii="Times New Roman" w:eastAsia="Times New Roman" w:hAnsi="Times New Roman" w:cs="Times New Roman"/>
          <w:color w:val="333333"/>
          <w:sz w:val="24"/>
          <w:szCs w:val="24"/>
          <w:lang w:eastAsia="uk-UA"/>
        </w:rPr>
        <w:t>Фрукти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9" w:name="n424"/>
      <w:bookmarkEnd w:id="149"/>
      <w:r w:rsidRPr="009872E9">
        <w:rPr>
          <w:rFonts w:ascii="Times New Roman" w:eastAsia="Times New Roman" w:hAnsi="Times New Roman" w:cs="Times New Roman"/>
          <w:color w:val="333333"/>
          <w:sz w:val="24"/>
          <w:szCs w:val="24"/>
          <w:lang w:eastAsia="uk-UA"/>
        </w:rPr>
        <w:t>Ягоди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0" w:name="n425"/>
      <w:bookmarkEnd w:id="150"/>
      <w:r w:rsidRPr="009872E9">
        <w:rPr>
          <w:rFonts w:ascii="Times New Roman" w:eastAsia="Times New Roman" w:hAnsi="Times New Roman" w:cs="Times New Roman"/>
          <w:color w:val="333333"/>
          <w:sz w:val="24"/>
          <w:szCs w:val="24"/>
          <w:lang w:eastAsia="uk-UA"/>
        </w:rPr>
        <w:t>Бобові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1" w:name="n426"/>
      <w:bookmarkEnd w:id="151"/>
      <w:r w:rsidRPr="009872E9">
        <w:rPr>
          <w:rFonts w:ascii="Times New Roman" w:eastAsia="Times New Roman" w:hAnsi="Times New Roman" w:cs="Times New Roman"/>
          <w:color w:val="333333"/>
          <w:sz w:val="24"/>
          <w:szCs w:val="24"/>
          <w:lang w:eastAsia="uk-UA"/>
        </w:rPr>
        <w:t xml:space="preserve">Злакові - рис, </w:t>
      </w:r>
      <w:proofErr w:type="spellStart"/>
      <w:r w:rsidRPr="009872E9">
        <w:rPr>
          <w:rFonts w:ascii="Times New Roman" w:eastAsia="Times New Roman" w:hAnsi="Times New Roman" w:cs="Times New Roman"/>
          <w:color w:val="333333"/>
          <w:sz w:val="24"/>
          <w:szCs w:val="24"/>
          <w:lang w:eastAsia="uk-UA"/>
        </w:rPr>
        <w:t>кіноа</w:t>
      </w:r>
      <w:proofErr w:type="spellEnd"/>
      <w:r w:rsidRPr="009872E9">
        <w:rPr>
          <w:rFonts w:ascii="Times New Roman" w:eastAsia="Times New Roman" w:hAnsi="Times New Roman" w:cs="Times New Roman"/>
          <w:color w:val="333333"/>
          <w:sz w:val="24"/>
          <w:szCs w:val="24"/>
          <w:lang w:eastAsia="uk-UA"/>
        </w:rPr>
        <w:t xml:space="preserve">, пшоно, амарант, сорго, </w:t>
      </w:r>
      <w:proofErr w:type="spellStart"/>
      <w:r w:rsidRPr="009872E9">
        <w:rPr>
          <w:rFonts w:ascii="Times New Roman" w:eastAsia="Times New Roman" w:hAnsi="Times New Roman" w:cs="Times New Roman"/>
          <w:color w:val="333333"/>
          <w:sz w:val="24"/>
          <w:szCs w:val="24"/>
          <w:lang w:eastAsia="uk-UA"/>
        </w:rPr>
        <w:t>тефф</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2" w:name="n427"/>
      <w:bookmarkEnd w:id="152"/>
      <w:r w:rsidRPr="009872E9">
        <w:rPr>
          <w:rFonts w:ascii="Times New Roman" w:eastAsia="Times New Roman" w:hAnsi="Times New Roman" w:cs="Times New Roman"/>
          <w:color w:val="333333"/>
          <w:sz w:val="24"/>
          <w:szCs w:val="24"/>
          <w:lang w:eastAsia="uk-UA"/>
        </w:rPr>
        <w:t>Горіхи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3" w:name="n428"/>
      <w:bookmarkEnd w:id="153"/>
      <w:r w:rsidRPr="009872E9">
        <w:rPr>
          <w:rFonts w:ascii="Times New Roman" w:eastAsia="Times New Roman" w:hAnsi="Times New Roman" w:cs="Times New Roman"/>
          <w:color w:val="333333"/>
          <w:sz w:val="24"/>
          <w:szCs w:val="24"/>
          <w:lang w:eastAsia="uk-UA"/>
        </w:rPr>
        <w:t>Гречка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4" w:name="n429"/>
      <w:bookmarkEnd w:id="154"/>
      <w:r w:rsidRPr="009872E9">
        <w:rPr>
          <w:rFonts w:ascii="Times New Roman" w:eastAsia="Times New Roman" w:hAnsi="Times New Roman" w:cs="Times New Roman"/>
          <w:color w:val="333333"/>
          <w:sz w:val="24"/>
          <w:szCs w:val="24"/>
          <w:lang w:eastAsia="uk-UA"/>
        </w:rPr>
        <w:t>Насіння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5" w:name="n430"/>
      <w:bookmarkEnd w:id="155"/>
      <w:r w:rsidRPr="009872E9">
        <w:rPr>
          <w:rFonts w:ascii="Times New Roman" w:eastAsia="Times New Roman" w:hAnsi="Times New Roman" w:cs="Times New Roman"/>
          <w:color w:val="333333"/>
          <w:sz w:val="24"/>
          <w:szCs w:val="24"/>
          <w:lang w:eastAsia="uk-UA"/>
        </w:rPr>
        <w:t>Яйця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6" w:name="n431"/>
      <w:bookmarkEnd w:id="156"/>
      <w:r w:rsidRPr="009872E9">
        <w:rPr>
          <w:rFonts w:ascii="Times New Roman" w:eastAsia="Times New Roman" w:hAnsi="Times New Roman" w:cs="Times New Roman"/>
          <w:color w:val="333333"/>
          <w:sz w:val="24"/>
          <w:szCs w:val="24"/>
          <w:lang w:eastAsia="uk-UA"/>
        </w:rPr>
        <w:t>М’ясо та риба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7" w:name="n432"/>
      <w:bookmarkEnd w:id="157"/>
      <w:r w:rsidRPr="009872E9">
        <w:rPr>
          <w:rFonts w:ascii="Times New Roman" w:eastAsia="Times New Roman" w:hAnsi="Times New Roman" w:cs="Times New Roman"/>
          <w:color w:val="333333"/>
          <w:sz w:val="24"/>
          <w:szCs w:val="24"/>
          <w:lang w:eastAsia="uk-UA"/>
        </w:rPr>
        <w:t>Молочні продукти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8" w:name="n433"/>
      <w:bookmarkEnd w:id="158"/>
      <w:r w:rsidRPr="009872E9">
        <w:rPr>
          <w:rFonts w:ascii="Times New Roman" w:eastAsia="Times New Roman" w:hAnsi="Times New Roman" w:cs="Times New Roman"/>
          <w:color w:val="333333"/>
          <w:sz w:val="24"/>
          <w:szCs w:val="24"/>
          <w:lang w:eastAsia="uk-UA"/>
        </w:rPr>
        <w:t>Рослинна олія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9" w:name="n434"/>
      <w:bookmarkEnd w:id="159"/>
      <w:r w:rsidRPr="009872E9">
        <w:rPr>
          <w:rFonts w:ascii="Times New Roman" w:eastAsia="Times New Roman" w:hAnsi="Times New Roman" w:cs="Times New Roman"/>
          <w:color w:val="333333"/>
          <w:sz w:val="24"/>
          <w:szCs w:val="24"/>
          <w:lang w:eastAsia="uk-UA"/>
        </w:rPr>
        <w:t>Вода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0" w:name="n435"/>
      <w:bookmarkEnd w:id="160"/>
      <w:r w:rsidRPr="009872E9">
        <w:rPr>
          <w:rFonts w:ascii="Times New Roman" w:eastAsia="Times New Roman" w:hAnsi="Times New Roman" w:cs="Times New Roman"/>
          <w:color w:val="333333"/>
          <w:sz w:val="24"/>
          <w:szCs w:val="24"/>
          <w:lang w:eastAsia="uk-UA"/>
        </w:rPr>
        <w:t>Фруктовий та овочевий сік</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1" w:name="n436"/>
      <w:bookmarkEnd w:id="161"/>
      <w:r w:rsidRPr="009872E9">
        <w:rPr>
          <w:rFonts w:ascii="Times New Roman" w:eastAsia="Times New Roman" w:hAnsi="Times New Roman" w:cs="Times New Roman"/>
          <w:color w:val="333333"/>
          <w:sz w:val="24"/>
          <w:szCs w:val="24"/>
          <w:lang w:eastAsia="uk-UA"/>
        </w:rPr>
        <w:t>Чай</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2" w:name="n437"/>
      <w:bookmarkEnd w:id="162"/>
      <w:r w:rsidRPr="009872E9">
        <w:rPr>
          <w:rFonts w:ascii="Times New Roman" w:eastAsia="Times New Roman" w:hAnsi="Times New Roman" w:cs="Times New Roman"/>
          <w:color w:val="333333"/>
          <w:sz w:val="24"/>
          <w:szCs w:val="24"/>
          <w:lang w:eastAsia="uk-UA"/>
        </w:rPr>
        <w:t>Какао</w:t>
      </w:r>
    </w:p>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63" w:name="n438"/>
      <w:bookmarkEnd w:id="163"/>
      <w:r w:rsidRPr="009872E9">
        <w:rPr>
          <w:rFonts w:ascii="Times New Roman" w:eastAsia="Times New Roman" w:hAnsi="Times New Roman" w:cs="Times New Roman"/>
          <w:b/>
          <w:bCs/>
          <w:color w:val="333333"/>
          <w:sz w:val="24"/>
          <w:szCs w:val="24"/>
          <w:lang w:eastAsia="uk-UA"/>
        </w:rPr>
        <w:t xml:space="preserve">Харчові продукти, які містять </w:t>
      </w:r>
      <w:proofErr w:type="spellStart"/>
      <w:r w:rsidRPr="009872E9">
        <w:rPr>
          <w:rFonts w:ascii="Times New Roman" w:eastAsia="Times New Roman" w:hAnsi="Times New Roman" w:cs="Times New Roman"/>
          <w:b/>
          <w:bCs/>
          <w:color w:val="333333"/>
          <w:sz w:val="24"/>
          <w:szCs w:val="24"/>
          <w:lang w:eastAsia="uk-UA"/>
        </w:rPr>
        <w:t>глютен</w:t>
      </w:r>
      <w:proofErr w:type="spellEnd"/>
      <w:r w:rsidRPr="009872E9">
        <w:rPr>
          <w:rFonts w:ascii="Times New Roman" w:eastAsia="Times New Roman" w:hAnsi="Times New Roman" w:cs="Times New Roman"/>
          <w:b/>
          <w:bCs/>
          <w:color w:val="333333"/>
          <w:sz w:val="24"/>
          <w:szCs w:val="24"/>
          <w:lang w:eastAsia="uk-UA"/>
        </w:rPr>
        <w:t xml:space="preserve"> та повинні бути виключені із харчування у разі підтвердження діагнозу </w:t>
      </w:r>
      <w:proofErr w:type="spellStart"/>
      <w:r w:rsidRPr="009872E9">
        <w:rPr>
          <w:rFonts w:ascii="Times New Roman" w:eastAsia="Times New Roman" w:hAnsi="Times New Roman" w:cs="Times New Roman"/>
          <w:b/>
          <w:bCs/>
          <w:color w:val="333333"/>
          <w:sz w:val="24"/>
          <w:szCs w:val="24"/>
          <w:lang w:eastAsia="uk-UA"/>
        </w:rPr>
        <w:t>целіакія</w:t>
      </w:r>
      <w:proofErr w:type="spellEnd"/>
      <w:r w:rsidRPr="009872E9">
        <w:rPr>
          <w:rFonts w:ascii="Times New Roman" w:eastAsia="Times New Roman" w:hAnsi="Times New Roman" w:cs="Times New Roman"/>
          <w:b/>
          <w:bCs/>
          <w:color w:val="333333"/>
          <w:sz w:val="24"/>
          <w:szCs w:val="24"/>
          <w:lang w:eastAsia="uk-UA"/>
        </w:rPr>
        <w:t xml:space="preserve"> та/або алергія на </w:t>
      </w:r>
      <w:proofErr w:type="spellStart"/>
      <w:r w:rsidRPr="009872E9">
        <w:rPr>
          <w:rFonts w:ascii="Times New Roman" w:eastAsia="Times New Roman" w:hAnsi="Times New Roman" w:cs="Times New Roman"/>
          <w:b/>
          <w:bCs/>
          <w:color w:val="333333"/>
          <w:sz w:val="24"/>
          <w:szCs w:val="24"/>
          <w:lang w:eastAsia="uk-UA"/>
        </w:rPr>
        <w:t>глютен</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4" w:name="n439"/>
      <w:bookmarkEnd w:id="164"/>
      <w:r w:rsidRPr="009872E9">
        <w:rPr>
          <w:rFonts w:ascii="Times New Roman" w:eastAsia="Times New Roman" w:hAnsi="Times New Roman" w:cs="Times New Roman"/>
          <w:color w:val="333333"/>
          <w:sz w:val="24"/>
          <w:szCs w:val="24"/>
          <w:lang w:eastAsia="uk-UA"/>
        </w:rPr>
        <w:t xml:space="preserve">Пшениця, у тому числі манна крупа, </w:t>
      </w:r>
      <w:proofErr w:type="spellStart"/>
      <w:r w:rsidRPr="009872E9">
        <w:rPr>
          <w:rFonts w:ascii="Times New Roman" w:eastAsia="Times New Roman" w:hAnsi="Times New Roman" w:cs="Times New Roman"/>
          <w:color w:val="333333"/>
          <w:sz w:val="24"/>
          <w:szCs w:val="24"/>
          <w:lang w:eastAsia="uk-UA"/>
        </w:rPr>
        <w:t>булгур</w:t>
      </w:r>
      <w:proofErr w:type="spellEnd"/>
      <w:r w:rsidRPr="009872E9">
        <w:rPr>
          <w:rFonts w:ascii="Times New Roman" w:eastAsia="Times New Roman" w:hAnsi="Times New Roman" w:cs="Times New Roman"/>
          <w:color w:val="333333"/>
          <w:sz w:val="24"/>
          <w:szCs w:val="24"/>
          <w:lang w:eastAsia="uk-UA"/>
        </w:rPr>
        <w:t>, кус-кус</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5" w:name="n440"/>
      <w:bookmarkEnd w:id="165"/>
      <w:r w:rsidRPr="009872E9">
        <w:rPr>
          <w:rFonts w:ascii="Times New Roman" w:eastAsia="Times New Roman" w:hAnsi="Times New Roman" w:cs="Times New Roman"/>
          <w:color w:val="333333"/>
          <w:sz w:val="24"/>
          <w:szCs w:val="24"/>
          <w:lang w:eastAsia="uk-UA"/>
        </w:rPr>
        <w:lastRenderedPageBreak/>
        <w:t>Жито</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6" w:name="n441"/>
      <w:bookmarkEnd w:id="166"/>
      <w:r w:rsidRPr="009872E9">
        <w:rPr>
          <w:rFonts w:ascii="Times New Roman" w:eastAsia="Times New Roman" w:hAnsi="Times New Roman" w:cs="Times New Roman"/>
          <w:color w:val="333333"/>
          <w:sz w:val="24"/>
          <w:szCs w:val="24"/>
          <w:lang w:eastAsia="uk-UA"/>
        </w:rPr>
        <w:t>Ячмінь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7" w:name="n442"/>
      <w:bookmarkEnd w:id="167"/>
      <w:r w:rsidRPr="009872E9">
        <w:rPr>
          <w:rFonts w:ascii="Times New Roman" w:eastAsia="Times New Roman" w:hAnsi="Times New Roman" w:cs="Times New Roman"/>
          <w:color w:val="333333"/>
          <w:sz w:val="24"/>
          <w:szCs w:val="24"/>
          <w:lang w:eastAsia="uk-UA"/>
        </w:rPr>
        <w:t>Овес</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8" w:name="n443"/>
      <w:bookmarkEnd w:id="168"/>
      <w:proofErr w:type="spellStart"/>
      <w:r w:rsidRPr="009872E9">
        <w:rPr>
          <w:rFonts w:ascii="Times New Roman" w:eastAsia="Times New Roman" w:hAnsi="Times New Roman" w:cs="Times New Roman"/>
          <w:color w:val="333333"/>
          <w:sz w:val="24"/>
          <w:szCs w:val="24"/>
          <w:lang w:eastAsia="uk-UA"/>
        </w:rPr>
        <w:t>Тритікале</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9" w:name="n444"/>
      <w:bookmarkEnd w:id="169"/>
      <w:r w:rsidRPr="009872E9">
        <w:rPr>
          <w:rFonts w:ascii="Times New Roman" w:eastAsia="Times New Roman" w:hAnsi="Times New Roman" w:cs="Times New Roman"/>
          <w:color w:val="333333"/>
          <w:sz w:val="24"/>
          <w:szCs w:val="24"/>
          <w:lang w:eastAsia="uk-UA"/>
        </w:rPr>
        <w:t xml:space="preserve">Хліб, хлібобулочні та кондитерські вироби, у складі яких є пшеничне, житнє, ячмінне, вівсяне борошно, крохмаль (у маркуванні якого зазначено, що в його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r w:rsidRPr="009872E9">
        <w:rPr>
          <w:rFonts w:ascii="Times New Roman" w:eastAsia="Times New Roman" w:hAnsi="Times New Roman" w:cs="Times New Roman"/>
          <w:color w:val="333333"/>
          <w:sz w:val="24"/>
          <w:szCs w:val="24"/>
          <w:lang w:eastAsia="uk-UA"/>
        </w:rPr>
        <w:t>), ячмінна патока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0" w:name="n445"/>
      <w:bookmarkEnd w:id="170"/>
      <w:r w:rsidRPr="009872E9">
        <w:rPr>
          <w:rFonts w:ascii="Times New Roman" w:eastAsia="Times New Roman" w:hAnsi="Times New Roman" w:cs="Times New Roman"/>
          <w:color w:val="333333"/>
          <w:sz w:val="24"/>
          <w:szCs w:val="24"/>
          <w:lang w:eastAsia="uk-UA"/>
        </w:rPr>
        <w:t xml:space="preserve">Макаронні вироби, у складі яких є пшеничне, житнє, вівсяне борошно, крохмаль (у маркуванні якого зазначено, що в його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1" w:name="n446"/>
      <w:bookmarkEnd w:id="171"/>
      <w:r w:rsidRPr="009872E9">
        <w:rPr>
          <w:rFonts w:ascii="Times New Roman" w:eastAsia="Times New Roman" w:hAnsi="Times New Roman" w:cs="Times New Roman"/>
          <w:color w:val="333333"/>
          <w:sz w:val="24"/>
          <w:szCs w:val="24"/>
          <w:lang w:eastAsia="uk-UA"/>
        </w:rPr>
        <w:t xml:space="preserve">Страви та вироби з м’яса, риби, у складі яких є пшеничне, житнє, ячмінне, вівсяне борошно, крохмаль (у маркуванні якого зазначено, що в його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2" w:name="n447"/>
      <w:bookmarkEnd w:id="172"/>
      <w:r w:rsidRPr="009872E9">
        <w:rPr>
          <w:rFonts w:ascii="Times New Roman" w:eastAsia="Times New Roman" w:hAnsi="Times New Roman" w:cs="Times New Roman"/>
          <w:color w:val="333333"/>
          <w:sz w:val="24"/>
          <w:szCs w:val="24"/>
          <w:lang w:eastAsia="uk-UA"/>
        </w:rPr>
        <w:t>Молочні продукти, у складі яких є пшениця, жито, ячмінь або овес</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3" w:name="n448"/>
      <w:bookmarkEnd w:id="173"/>
      <w:r w:rsidRPr="009872E9">
        <w:rPr>
          <w:rFonts w:ascii="Times New Roman" w:eastAsia="Times New Roman" w:hAnsi="Times New Roman" w:cs="Times New Roman"/>
          <w:color w:val="333333"/>
          <w:sz w:val="24"/>
          <w:szCs w:val="24"/>
          <w:lang w:eastAsia="uk-UA"/>
        </w:rPr>
        <w:t>Напої на основі солоду ячменю, пшениці або жита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4" w:name="n449"/>
      <w:bookmarkEnd w:id="174"/>
      <w:r w:rsidRPr="009872E9">
        <w:rPr>
          <w:rFonts w:ascii="Times New Roman" w:eastAsia="Times New Roman" w:hAnsi="Times New Roman" w:cs="Times New Roman"/>
          <w:color w:val="333333"/>
          <w:sz w:val="24"/>
          <w:szCs w:val="24"/>
          <w:lang w:eastAsia="uk-UA"/>
        </w:rPr>
        <w:t>Напої з обсмаженого зерна (ячменю, жита, пшениці) та цикорію</w:t>
      </w:r>
    </w:p>
    <w:p w:rsidR="009872E9" w:rsidRPr="009872E9" w:rsidRDefault="009872E9" w:rsidP="009872E9">
      <w:pPr>
        <w:shd w:val="clear" w:color="auto" w:fill="FFFFFF"/>
        <w:spacing w:after="150" w:line="240" w:lineRule="auto"/>
        <w:jc w:val="center"/>
        <w:rPr>
          <w:rFonts w:ascii="Times New Roman" w:eastAsia="Times New Roman" w:hAnsi="Times New Roman" w:cs="Times New Roman"/>
          <w:color w:val="333333"/>
          <w:sz w:val="24"/>
          <w:szCs w:val="24"/>
          <w:lang w:eastAsia="uk-UA"/>
        </w:rPr>
      </w:pPr>
      <w:bookmarkStart w:id="175" w:name="n450"/>
      <w:bookmarkEnd w:id="175"/>
      <w:r w:rsidRPr="009872E9">
        <w:rPr>
          <w:rFonts w:ascii="Times New Roman" w:eastAsia="Times New Roman" w:hAnsi="Times New Roman" w:cs="Times New Roman"/>
          <w:b/>
          <w:bCs/>
          <w:color w:val="333333"/>
          <w:sz w:val="24"/>
          <w:szCs w:val="24"/>
          <w:lang w:eastAsia="uk-UA"/>
        </w:rPr>
        <w:t xml:space="preserve">Харчові продукти, які містять сліди </w:t>
      </w:r>
      <w:proofErr w:type="spellStart"/>
      <w:r w:rsidRPr="009872E9">
        <w:rPr>
          <w:rFonts w:ascii="Times New Roman" w:eastAsia="Times New Roman" w:hAnsi="Times New Roman" w:cs="Times New Roman"/>
          <w:b/>
          <w:bCs/>
          <w:color w:val="333333"/>
          <w:sz w:val="24"/>
          <w:szCs w:val="24"/>
          <w:lang w:eastAsia="uk-UA"/>
        </w:rPr>
        <w:t>глютену</w:t>
      </w:r>
      <w:proofErr w:type="spellEnd"/>
      <w:r w:rsidRPr="009872E9">
        <w:rPr>
          <w:rFonts w:ascii="Times New Roman" w:eastAsia="Times New Roman" w:hAnsi="Times New Roman" w:cs="Times New Roman"/>
          <w:b/>
          <w:bCs/>
          <w:color w:val="333333"/>
          <w:sz w:val="24"/>
          <w:szCs w:val="24"/>
          <w:lang w:eastAsia="uk-UA"/>
        </w:rPr>
        <w:t xml:space="preserve"> та повинні бути виключені із харчування у разі підтвердження діагнозу </w:t>
      </w:r>
      <w:proofErr w:type="spellStart"/>
      <w:r w:rsidRPr="009872E9">
        <w:rPr>
          <w:rFonts w:ascii="Times New Roman" w:eastAsia="Times New Roman" w:hAnsi="Times New Roman" w:cs="Times New Roman"/>
          <w:b/>
          <w:bCs/>
          <w:color w:val="333333"/>
          <w:sz w:val="24"/>
          <w:szCs w:val="24"/>
          <w:lang w:eastAsia="uk-UA"/>
        </w:rPr>
        <w:t>целіакія</w:t>
      </w:r>
      <w:proofErr w:type="spellEnd"/>
      <w:r w:rsidRPr="009872E9">
        <w:rPr>
          <w:rFonts w:ascii="Times New Roman" w:eastAsia="Times New Roman" w:hAnsi="Times New Roman" w:cs="Times New Roman"/>
          <w:b/>
          <w:bCs/>
          <w:color w:val="333333"/>
          <w:sz w:val="24"/>
          <w:szCs w:val="24"/>
          <w:lang w:eastAsia="uk-UA"/>
        </w:rPr>
        <w:t xml:space="preserve"> та/або алергія на </w:t>
      </w:r>
      <w:proofErr w:type="spellStart"/>
      <w:r w:rsidRPr="009872E9">
        <w:rPr>
          <w:rFonts w:ascii="Times New Roman" w:eastAsia="Times New Roman" w:hAnsi="Times New Roman" w:cs="Times New Roman"/>
          <w:b/>
          <w:bCs/>
          <w:color w:val="333333"/>
          <w:sz w:val="24"/>
          <w:szCs w:val="24"/>
          <w:lang w:eastAsia="uk-UA"/>
        </w:rPr>
        <w:t>глютен</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6" w:name="n451"/>
      <w:bookmarkEnd w:id="176"/>
      <w:r w:rsidRPr="009872E9">
        <w:rPr>
          <w:rFonts w:ascii="Times New Roman" w:eastAsia="Times New Roman" w:hAnsi="Times New Roman" w:cs="Times New Roman"/>
          <w:color w:val="333333"/>
          <w:sz w:val="24"/>
          <w:szCs w:val="24"/>
          <w:lang w:eastAsia="uk-UA"/>
        </w:rPr>
        <w:t xml:space="preserve">Кетчупи, гірчиця, у маркуванні яких зазначено, що в їх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7" w:name="n452"/>
      <w:bookmarkEnd w:id="177"/>
      <w:r w:rsidRPr="009872E9">
        <w:rPr>
          <w:rFonts w:ascii="Times New Roman" w:eastAsia="Times New Roman" w:hAnsi="Times New Roman" w:cs="Times New Roman"/>
          <w:color w:val="333333"/>
          <w:sz w:val="24"/>
          <w:szCs w:val="24"/>
          <w:lang w:eastAsia="uk-UA"/>
        </w:rPr>
        <w:t xml:space="preserve">Молочні продукти, у маркуванні яких зазначено, що в їх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8" w:name="n453"/>
      <w:bookmarkEnd w:id="178"/>
      <w:r w:rsidRPr="009872E9">
        <w:rPr>
          <w:rFonts w:ascii="Times New Roman" w:eastAsia="Times New Roman" w:hAnsi="Times New Roman" w:cs="Times New Roman"/>
          <w:color w:val="333333"/>
          <w:sz w:val="24"/>
          <w:szCs w:val="24"/>
          <w:lang w:eastAsia="uk-UA"/>
        </w:rPr>
        <w:t>Вироби з картоплі та кукурудзи, у складі яких є ячмінна патока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9" w:name="n454"/>
      <w:bookmarkEnd w:id="179"/>
      <w:r w:rsidRPr="009872E9">
        <w:rPr>
          <w:rFonts w:ascii="Times New Roman" w:eastAsia="Times New Roman" w:hAnsi="Times New Roman" w:cs="Times New Roman"/>
          <w:color w:val="333333"/>
          <w:sz w:val="24"/>
          <w:szCs w:val="24"/>
          <w:lang w:eastAsia="uk-UA"/>
        </w:rPr>
        <w:t xml:space="preserve">Гранульований чай, розчинні какао-суміші, у маркуванні яких зазначено, що в їх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0" w:name="n455"/>
      <w:bookmarkEnd w:id="180"/>
      <w:r w:rsidRPr="009872E9">
        <w:rPr>
          <w:rFonts w:ascii="Times New Roman" w:eastAsia="Times New Roman" w:hAnsi="Times New Roman" w:cs="Times New Roman"/>
          <w:color w:val="333333"/>
          <w:sz w:val="24"/>
          <w:szCs w:val="24"/>
          <w:lang w:eastAsia="uk-UA"/>
        </w:rPr>
        <w:t xml:space="preserve">Сухі прянощі, у маркуванні яких зазначено, що в їх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1" w:name="n456"/>
      <w:bookmarkEnd w:id="181"/>
      <w:r w:rsidRPr="009872E9">
        <w:rPr>
          <w:rFonts w:ascii="Times New Roman" w:eastAsia="Times New Roman" w:hAnsi="Times New Roman" w:cs="Times New Roman"/>
          <w:color w:val="333333"/>
          <w:sz w:val="24"/>
          <w:szCs w:val="24"/>
          <w:lang w:eastAsia="uk-UA"/>
        </w:rPr>
        <w:t xml:space="preserve">Сушені овочі та фрукти, у маркуванні яких зазначено, що в їх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2" w:name="n457"/>
      <w:bookmarkEnd w:id="182"/>
      <w:r w:rsidRPr="009872E9">
        <w:rPr>
          <w:rFonts w:ascii="Times New Roman" w:eastAsia="Times New Roman" w:hAnsi="Times New Roman" w:cs="Times New Roman"/>
          <w:color w:val="333333"/>
          <w:sz w:val="24"/>
          <w:szCs w:val="24"/>
          <w:lang w:eastAsia="uk-UA"/>
        </w:rPr>
        <w:t xml:space="preserve">Шоколад, у маркуванні якого зазначено, що в його складі можуть бути сліди </w:t>
      </w:r>
      <w:proofErr w:type="spellStart"/>
      <w:r w:rsidRPr="009872E9">
        <w:rPr>
          <w:rFonts w:ascii="Times New Roman" w:eastAsia="Times New Roman" w:hAnsi="Times New Roman" w:cs="Times New Roman"/>
          <w:color w:val="333333"/>
          <w:sz w:val="24"/>
          <w:szCs w:val="24"/>
          <w:lang w:eastAsia="uk-UA"/>
        </w:rPr>
        <w:t>глютену</w:t>
      </w:r>
      <w:proofErr w:type="spellEnd"/>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3" w:name="n417"/>
      <w:bookmarkEnd w:id="183"/>
      <w:r w:rsidRPr="009872E9">
        <w:rPr>
          <w:rFonts w:ascii="Times New Roman" w:eastAsia="Times New Roman" w:hAnsi="Times New Roman" w:cs="Times New Roman"/>
          <w:i/>
          <w:iCs/>
          <w:color w:val="333333"/>
          <w:sz w:val="24"/>
          <w:szCs w:val="24"/>
          <w:lang w:eastAsia="uk-UA"/>
        </w:rPr>
        <w:t>{Додаток 12 в редакції Постанови КМ </w:t>
      </w:r>
      <w:hyperlink r:id="rId95" w:anchor="n115" w:tgtFrame="_blank" w:history="1">
        <w:r w:rsidRPr="009872E9">
          <w:rPr>
            <w:rFonts w:ascii="Times New Roman" w:eastAsia="Times New Roman" w:hAnsi="Times New Roman" w:cs="Times New Roman"/>
            <w:i/>
            <w:iCs/>
            <w:color w:val="000099"/>
            <w:sz w:val="24"/>
            <w:szCs w:val="24"/>
            <w:u w:val="single"/>
            <w:lang w:eastAsia="uk-UA"/>
          </w:rPr>
          <w:t>№ 786 від 28.07.2021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0" w:line="240" w:lineRule="auto"/>
        <w:rPr>
          <w:rFonts w:ascii="Times New Roman" w:eastAsia="Times New Roman" w:hAnsi="Times New Roman" w:cs="Times New Roman"/>
          <w:sz w:val="24"/>
          <w:szCs w:val="24"/>
          <w:lang w:eastAsia="uk-UA"/>
        </w:rPr>
      </w:pPr>
      <w:bookmarkStart w:id="184" w:name="n378"/>
      <w:bookmarkEnd w:id="184"/>
      <w:r w:rsidRPr="009872E9">
        <w:rPr>
          <w:rFonts w:ascii="Times New Roman" w:eastAsia="Times New Roman" w:hAnsi="Times New Roman" w:cs="Times New Roman"/>
          <w:color w:val="333333"/>
          <w:sz w:val="24"/>
          <w:szCs w:val="24"/>
          <w:lang w:eastAsia="uk-UA"/>
        </w:rPr>
        <w:pict>
          <v:rect id="_x0000_i103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85" w:name="n128"/>
            <w:bookmarkEnd w:id="185"/>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13</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86" w:name="n129"/>
      <w:bookmarkEnd w:id="186"/>
      <w:r w:rsidRPr="009872E9">
        <w:rPr>
          <w:rFonts w:ascii="Times New Roman" w:eastAsia="Times New Roman" w:hAnsi="Times New Roman" w:cs="Times New Roman"/>
          <w:b/>
          <w:bCs/>
          <w:color w:val="333333"/>
          <w:sz w:val="28"/>
          <w:szCs w:val="28"/>
          <w:lang w:eastAsia="uk-UA"/>
        </w:rPr>
        <w:t>ІНФОРМАЦІЯ</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про вміст речовин та готові страви/вироби, які призводять до алергічних реакцій або непереносимості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68"/>
        <w:gridCol w:w="1771"/>
        <w:gridCol w:w="6400"/>
      </w:tblGrid>
      <w:tr w:rsidR="009872E9" w:rsidRPr="009872E9" w:rsidTr="009872E9">
        <w:tc>
          <w:tcPr>
            <w:tcW w:w="3735" w:type="dxa"/>
            <w:gridSpan w:val="2"/>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87" w:name="n130"/>
            <w:bookmarkEnd w:id="187"/>
            <w:r w:rsidRPr="009872E9">
              <w:rPr>
                <w:rFonts w:ascii="Times New Roman" w:eastAsia="Times New Roman" w:hAnsi="Times New Roman" w:cs="Times New Roman"/>
                <w:sz w:val="24"/>
                <w:szCs w:val="24"/>
                <w:lang w:eastAsia="uk-UA"/>
              </w:rPr>
              <w:t xml:space="preserve">Індекс алергену або </w:t>
            </w:r>
            <w:proofErr w:type="spellStart"/>
            <w:r w:rsidRPr="009872E9">
              <w:rPr>
                <w:rFonts w:ascii="Times New Roman" w:eastAsia="Times New Roman" w:hAnsi="Times New Roman" w:cs="Times New Roman"/>
                <w:sz w:val="24"/>
                <w:szCs w:val="24"/>
                <w:lang w:eastAsia="uk-UA"/>
              </w:rPr>
              <w:t>непереносимої</w:t>
            </w:r>
            <w:proofErr w:type="spellEnd"/>
            <w:r w:rsidRPr="009872E9">
              <w:rPr>
                <w:rFonts w:ascii="Times New Roman" w:eastAsia="Times New Roman" w:hAnsi="Times New Roman" w:cs="Times New Roman"/>
                <w:sz w:val="24"/>
                <w:szCs w:val="24"/>
                <w:lang w:eastAsia="uk-UA"/>
              </w:rPr>
              <w:t xml:space="preserve"> речовини</w:t>
            </w:r>
          </w:p>
        </w:tc>
        <w:tc>
          <w:tcPr>
            <w:tcW w:w="7860"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t>Розшифровка</w:t>
            </w:r>
            <w:proofErr w:type="spellEnd"/>
            <w:r w:rsidRPr="009872E9">
              <w:rPr>
                <w:rFonts w:ascii="Times New Roman" w:eastAsia="Times New Roman" w:hAnsi="Times New Roman" w:cs="Times New Roman"/>
                <w:sz w:val="24"/>
                <w:szCs w:val="24"/>
                <w:lang w:eastAsia="uk-UA"/>
              </w:rPr>
              <w:t xml:space="preserve"> індексів алергенів або </w:t>
            </w:r>
            <w:proofErr w:type="spellStart"/>
            <w:r w:rsidRPr="009872E9">
              <w:rPr>
                <w:rFonts w:ascii="Times New Roman" w:eastAsia="Times New Roman" w:hAnsi="Times New Roman" w:cs="Times New Roman"/>
                <w:sz w:val="24"/>
                <w:szCs w:val="24"/>
                <w:lang w:eastAsia="uk-UA"/>
              </w:rPr>
              <w:t>непереносимих</w:t>
            </w:r>
            <w:proofErr w:type="spellEnd"/>
            <w:r w:rsidRPr="009872E9">
              <w:rPr>
                <w:rFonts w:ascii="Times New Roman" w:eastAsia="Times New Roman" w:hAnsi="Times New Roman" w:cs="Times New Roman"/>
                <w:sz w:val="24"/>
                <w:szCs w:val="24"/>
                <w:lang w:eastAsia="uk-UA"/>
              </w:rPr>
              <w:t xml:space="preserve"> речовин</w:t>
            </w:r>
          </w:p>
        </w:tc>
      </w:tr>
      <w:tr w:rsidR="009872E9" w:rsidRPr="009872E9" w:rsidTr="009872E9">
        <w:tc>
          <w:tcPr>
            <w:tcW w:w="3735" w:type="dxa"/>
            <w:gridSpan w:val="2"/>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w:t>
            </w:r>
          </w:p>
        </w:tc>
        <w:tc>
          <w:tcPr>
            <w:tcW w:w="7860"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t>глютен</w:t>
            </w:r>
            <w:proofErr w:type="spellEnd"/>
            <w:r w:rsidRPr="009872E9">
              <w:rPr>
                <w:rFonts w:ascii="Times New Roman" w:eastAsia="Times New Roman" w:hAnsi="Times New Roman" w:cs="Times New Roman"/>
                <w:sz w:val="24"/>
                <w:szCs w:val="24"/>
                <w:lang w:eastAsia="uk-UA"/>
              </w:rPr>
              <w:t xml:space="preserve"> або його сліди</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Л</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лактоза</w:t>
            </w:r>
          </w:p>
        </w:tc>
      </w:tr>
      <w:tr w:rsidR="009872E9" w:rsidRPr="009872E9" w:rsidTr="009872E9">
        <w:tc>
          <w:tcPr>
            <w:tcW w:w="11595" w:type="dxa"/>
            <w:gridSpan w:val="3"/>
            <w:tcBorders>
              <w:top w:val="nil"/>
              <w:left w:val="nil"/>
              <w:bottom w:val="nil"/>
              <w:right w:val="nil"/>
            </w:tcBorders>
            <w:hideMark/>
          </w:tcPr>
          <w:p w:rsidR="009872E9" w:rsidRPr="009872E9" w:rsidRDefault="009872E9" w:rsidP="009872E9">
            <w:pPr>
              <w:spacing w:after="150" w:line="240" w:lineRule="auto"/>
              <w:ind w:firstLine="450"/>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i/>
                <w:iCs/>
                <w:sz w:val="24"/>
                <w:szCs w:val="24"/>
                <w:lang w:eastAsia="uk-UA"/>
              </w:rPr>
              <w:t>{Позицію виключено на підставі Постанови КМ </w:t>
            </w:r>
            <w:hyperlink r:id="rId96" w:anchor="n11" w:tgtFrame="_blank" w:history="1">
              <w:r w:rsidRPr="009872E9">
                <w:rPr>
                  <w:rFonts w:ascii="Times New Roman" w:eastAsia="Times New Roman" w:hAnsi="Times New Roman" w:cs="Times New Roman"/>
                  <w:i/>
                  <w:iCs/>
                  <w:color w:val="000099"/>
                  <w:sz w:val="24"/>
                  <w:szCs w:val="24"/>
                  <w:u w:val="single"/>
                  <w:lang w:eastAsia="uk-UA"/>
                </w:rPr>
                <w:t>№ 871 від 18.08.2021</w:t>
              </w:r>
            </w:hyperlink>
            <w:r w:rsidRPr="009872E9">
              <w:rPr>
                <w:rFonts w:ascii="Times New Roman" w:eastAsia="Times New Roman" w:hAnsi="Times New Roman" w:cs="Times New Roman"/>
                <w:i/>
                <w:iCs/>
                <w:sz w:val="24"/>
                <w:szCs w:val="24"/>
                <w:lang w:eastAsia="uk-UA"/>
              </w:rPr>
              <w:t>}</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ЗП</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продукти</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РП</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ракоподібні продукти</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А</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арахіс</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СБ</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соєві боби</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МП</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молочні продукти</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ГХ</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горіхи</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селера</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ГЦ</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гірчиця</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кунжут</w:t>
            </w:r>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ЛП</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roofErr w:type="spellStart"/>
            <w:r w:rsidRPr="009872E9">
              <w:rPr>
                <w:rFonts w:ascii="Times New Roman" w:eastAsia="Times New Roman" w:hAnsi="Times New Roman" w:cs="Times New Roman"/>
                <w:sz w:val="24"/>
                <w:szCs w:val="24"/>
                <w:lang w:eastAsia="uk-UA"/>
              </w:rPr>
              <w:t>люпін</w:t>
            </w:r>
            <w:proofErr w:type="spellEnd"/>
          </w:p>
        </w:tc>
      </w:tr>
      <w:tr w:rsidR="009872E9" w:rsidRPr="009872E9" w:rsidTr="009872E9">
        <w:tc>
          <w:tcPr>
            <w:tcW w:w="37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w:t>
            </w:r>
          </w:p>
        </w:tc>
        <w:tc>
          <w:tcPr>
            <w:tcW w:w="786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молюски</w:t>
            </w:r>
          </w:p>
        </w:tc>
      </w:tr>
      <w:tr w:rsidR="009872E9" w:rsidRPr="009872E9" w:rsidTr="009872E9">
        <w:tblPrEx>
          <w:tblBorders>
            <w:top w:val="none" w:sz="0" w:space="0" w:color="auto"/>
            <w:left w:val="none" w:sz="0" w:space="0" w:color="auto"/>
            <w:bottom w:val="none" w:sz="0" w:space="0" w:color="auto"/>
            <w:right w:val="none" w:sz="0" w:space="0" w:color="auto"/>
          </w:tblBorders>
        </w:tblPrEx>
        <w:tc>
          <w:tcPr>
            <w:tcW w:w="1470"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188" w:name="n131"/>
            <w:bookmarkEnd w:id="188"/>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9990" w:type="dxa"/>
            <w:gridSpan w:val="2"/>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 xml:space="preserve">1. Інформація про наявність у складі готової страви/виробу алергену або </w:t>
            </w:r>
            <w:proofErr w:type="spellStart"/>
            <w:r w:rsidRPr="009872E9">
              <w:rPr>
                <w:rFonts w:ascii="Times New Roman" w:eastAsia="Times New Roman" w:hAnsi="Times New Roman" w:cs="Times New Roman"/>
                <w:sz w:val="20"/>
                <w:szCs w:val="20"/>
                <w:lang w:eastAsia="uk-UA"/>
              </w:rPr>
              <w:t>непереносимої</w:t>
            </w:r>
            <w:proofErr w:type="spellEnd"/>
            <w:r w:rsidRPr="009872E9">
              <w:rPr>
                <w:rFonts w:ascii="Times New Roman" w:eastAsia="Times New Roman" w:hAnsi="Times New Roman" w:cs="Times New Roman"/>
                <w:sz w:val="20"/>
                <w:szCs w:val="20"/>
                <w:lang w:eastAsia="uk-UA"/>
              </w:rPr>
              <w:t xml:space="preserve"> речовини обов’язково зазначається в меню відповідним індексом в дужках після назви готової страви/виробу (наприклад, сирники із сметаною (Л, МП), що вказує на наявність у страві лактози та молочних продуктів).</w:t>
            </w:r>
          </w:p>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 xml:space="preserve">2. Інформація з </w:t>
            </w:r>
            <w:proofErr w:type="spellStart"/>
            <w:r w:rsidRPr="009872E9">
              <w:rPr>
                <w:rFonts w:ascii="Times New Roman" w:eastAsia="Times New Roman" w:hAnsi="Times New Roman" w:cs="Times New Roman"/>
                <w:sz w:val="20"/>
                <w:szCs w:val="20"/>
                <w:lang w:eastAsia="uk-UA"/>
              </w:rPr>
              <w:t>розшифровкою</w:t>
            </w:r>
            <w:proofErr w:type="spellEnd"/>
            <w:r w:rsidRPr="009872E9">
              <w:rPr>
                <w:rFonts w:ascii="Times New Roman" w:eastAsia="Times New Roman" w:hAnsi="Times New Roman" w:cs="Times New Roman"/>
                <w:sz w:val="20"/>
                <w:szCs w:val="20"/>
                <w:lang w:eastAsia="uk-UA"/>
              </w:rPr>
              <w:t xml:space="preserve"> індексів алергенів або </w:t>
            </w:r>
            <w:proofErr w:type="spellStart"/>
            <w:r w:rsidRPr="009872E9">
              <w:rPr>
                <w:rFonts w:ascii="Times New Roman" w:eastAsia="Times New Roman" w:hAnsi="Times New Roman" w:cs="Times New Roman"/>
                <w:sz w:val="20"/>
                <w:szCs w:val="20"/>
                <w:lang w:eastAsia="uk-UA"/>
              </w:rPr>
              <w:t>непереносимих</w:t>
            </w:r>
            <w:proofErr w:type="spellEnd"/>
            <w:r w:rsidRPr="009872E9">
              <w:rPr>
                <w:rFonts w:ascii="Times New Roman" w:eastAsia="Times New Roman" w:hAnsi="Times New Roman" w:cs="Times New Roman"/>
                <w:sz w:val="20"/>
                <w:szCs w:val="20"/>
                <w:lang w:eastAsia="uk-UA"/>
              </w:rPr>
              <w:t xml:space="preserve"> речовин розміщується біля меню.</w:t>
            </w:r>
          </w:p>
        </w:tc>
      </w:tr>
    </w:tbl>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9" w:name="n460"/>
      <w:bookmarkEnd w:id="189"/>
      <w:r w:rsidRPr="009872E9">
        <w:rPr>
          <w:rFonts w:ascii="Times New Roman" w:eastAsia="Times New Roman" w:hAnsi="Times New Roman" w:cs="Times New Roman"/>
          <w:i/>
          <w:iCs/>
          <w:color w:val="333333"/>
          <w:sz w:val="24"/>
          <w:szCs w:val="24"/>
          <w:lang w:eastAsia="uk-UA"/>
        </w:rPr>
        <w:t>{Додаток 13 із змінами, внесеними згідно з Постановою КМ </w:t>
      </w:r>
      <w:hyperlink r:id="rId97" w:anchor="n11" w:tgtFrame="_blank" w:history="1">
        <w:r w:rsidRPr="009872E9">
          <w:rPr>
            <w:rFonts w:ascii="Times New Roman" w:eastAsia="Times New Roman" w:hAnsi="Times New Roman" w:cs="Times New Roman"/>
            <w:i/>
            <w:iCs/>
            <w:color w:val="000099"/>
            <w:sz w:val="24"/>
            <w:szCs w:val="24"/>
            <w:u w:val="single"/>
            <w:lang w:eastAsia="uk-UA"/>
          </w:rPr>
          <w:t>№ 871 від 18.08.2021</w:t>
        </w:r>
      </w:hyperlink>
      <w:r w:rsidRPr="009872E9">
        <w:rPr>
          <w:rFonts w:ascii="Times New Roman" w:eastAsia="Times New Roman" w:hAnsi="Times New Roman" w:cs="Times New Roman"/>
          <w:i/>
          <w:iCs/>
          <w:color w:val="333333"/>
          <w:sz w:val="24"/>
          <w:szCs w:val="24"/>
          <w:lang w:eastAsia="uk-UA"/>
        </w:rPr>
        <w:t>}</w:t>
      </w:r>
    </w:p>
    <w:p w:rsidR="009872E9" w:rsidRPr="009872E9" w:rsidRDefault="009872E9" w:rsidP="009872E9">
      <w:pPr>
        <w:shd w:val="clear" w:color="auto" w:fill="FFFFFF"/>
        <w:spacing w:after="0" w:line="240" w:lineRule="auto"/>
        <w:rPr>
          <w:rFonts w:ascii="Times New Roman" w:eastAsia="Times New Roman" w:hAnsi="Times New Roman" w:cs="Times New Roman"/>
          <w:sz w:val="24"/>
          <w:szCs w:val="24"/>
          <w:lang w:eastAsia="uk-UA"/>
        </w:rPr>
      </w:pPr>
      <w:bookmarkStart w:id="190" w:name="n379"/>
      <w:bookmarkEnd w:id="190"/>
      <w:r w:rsidRPr="009872E9">
        <w:rPr>
          <w:rFonts w:ascii="Times New Roman" w:eastAsia="Times New Roman" w:hAnsi="Times New Roman" w:cs="Times New Roman"/>
          <w:color w:val="333333"/>
          <w:sz w:val="24"/>
          <w:szCs w:val="24"/>
          <w:lang w:eastAsia="uk-UA"/>
        </w:rPr>
        <w:pict>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91" w:name="n132"/>
            <w:bookmarkEnd w:id="191"/>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14</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92" w:name="n133"/>
      <w:bookmarkEnd w:id="192"/>
      <w:r w:rsidRPr="009872E9">
        <w:rPr>
          <w:rFonts w:ascii="Times New Roman" w:eastAsia="Times New Roman" w:hAnsi="Times New Roman" w:cs="Times New Roman"/>
          <w:b/>
          <w:bCs/>
          <w:color w:val="333333"/>
          <w:sz w:val="28"/>
          <w:szCs w:val="28"/>
          <w:lang w:eastAsia="uk-UA"/>
        </w:rPr>
        <w:t>НОРМИ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 xml:space="preserve">споживання грудного молока, дитячих сумішей (початкових та для </w:t>
      </w:r>
      <w:r w:rsidRPr="009872E9">
        <w:rPr>
          <w:rFonts w:ascii="Times New Roman" w:eastAsia="Times New Roman" w:hAnsi="Times New Roman" w:cs="Times New Roman"/>
          <w:b/>
          <w:bCs/>
          <w:color w:val="333333"/>
          <w:sz w:val="28"/>
          <w:szCs w:val="28"/>
          <w:lang w:eastAsia="uk-UA"/>
        </w:rPr>
        <w:lastRenderedPageBreak/>
        <w:t>подальшого годування) та харчових продуктів прикорму для дітей першого року життя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389"/>
        <w:gridCol w:w="1926"/>
        <w:gridCol w:w="2041"/>
        <w:gridCol w:w="2066"/>
        <w:gridCol w:w="2217"/>
      </w:tblGrid>
      <w:tr w:rsidR="009872E9" w:rsidRPr="009872E9" w:rsidTr="009872E9">
        <w:tc>
          <w:tcPr>
            <w:tcW w:w="1785" w:type="dxa"/>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93" w:name="n134"/>
            <w:bookmarkEnd w:id="193"/>
            <w:r w:rsidRPr="009872E9">
              <w:rPr>
                <w:rFonts w:ascii="Times New Roman" w:eastAsia="Times New Roman" w:hAnsi="Times New Roman" w:cs="Times New Roman"/>
                <w:sz w:val="24"/>
                <w:szCs w:val="24"/>
                <w:lang w:eastAsia="uk-UA"/>
              </w:rPr>
              <w:t>Вік дитини</w:t>
            </w:r>
          </w:p>
        </w:tc>
        <w:tc>
          <w:tcPr>
            <w:tcW w:w="235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Грудне молоко або дитяча суміш початкова або для подальшого годування (бажано до якої додано залізо)</w:t>
            </w:r>
          </w:p>
        </w:tc>
        <w:tc>
          <w:tcPr>
            <w:tcW w:w="271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продукти</w:t>
            </w:r>
          </w:p>
        </w:tc>
        <w:tc>
          <w:tcPr>
            <w:tcW w:w="235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та овочі</w:t>
            </w:r>
          </w:p>
        </w:tc>
        <w:tc>
          <w:tcPr>
            <w:tcW w:w="2535"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М’ясо та інша білкова їжа</w:t>
            </w:r>
          </w:p>
        </w:tc>
      </w:tr>
      <w:tr w:rsidR="009872E9" w:rsidRPr="009872E9" w:rsidTr="009872E9">
        <w:tc>
          <w:tcPr>
            <w:tcW w:w="178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0-4 місяці</w:t>
            </w:r>
          </w:p>
        </w:tc>
        <w:tc>
          <w:tcPr>
            <w:tcW w:w="235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вісім - дванадцять </w:t>
            </w:r>
            <w:proofErr w:type="spellStart"/>
            <w:r w:rsidRPr="009872E9">
              <w:rPr>
                <w:rFonts w:ascii="Times New Roman" w:eastAsia="Times New Roman" w:hAnsi="Times New Roman" w:cs="Times New Roman"/>
                <w:sz w:val="24"/>
                <w:szCs w:val="24"/>
                <w:lang w:eastAsia="uk-UA"/>
              </w:rPr>
              <w:t>годувань</w:t>
            </w:r>
            <w:proofErr w:type="spellEnd"/>
            <w:r w:rsidRPr="009872E9">
              <w:rPr>
                <w:rFonts w:ascii="Times New Roman" w:eastAsia="Times New Roman" w:hAnsi="Times New Roman" w:cs="Times New Roman"/>
                <w:sz w:val="24"/>
                <w:szCs w:val="24"/>
                <w:lang w:eastAsia="uk-UA"/>
              </w:rPr>
              <w:t xml:space="preserve">, 60-180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годування, 600-900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день</w:t>
            </w:r>
          </w:p>
        </w:tc>
        <w:tc>
          <w:tcPr>
            <w:tcW w:w="271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c>
          <w:tcPr>
            <w:tcW w:w="235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c>
          <w:tcPr>
            <w:tcW w:w="253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r>
      <w:tr w:rsidR="009872E9" w:rsidRPr="009872E9" w:rsidTr="009872E9">
        <w:tc>
          <w:tcPr>
            <w:tcW w:w="178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4-6 місяців</w:t>
            </w: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чотири - шість </w:t>
            </w:r>
            <w:proofErr w:type="spellStart"/>
            <w:r w:rsidRPr="009872E9">
              <w:rPr>
                <w:rFonts w:ascii="Times New Roman" w:eastAsia="Times New Roman" w:hAnsi="Times New Roman" w:cs="Times New Roman"/>
                <w:sz w:val="24"/>
                <w:szCs w:val="24"/>
                <w:lang w:eastAsia="uk-UA"/>
              </w:rPr>
              <w:t>годувань</w:t>
            </w:r>
            <w:proofErr w:type="spellEnd"/>
            <w:r w:rsidRPr="009872E9">
              <w:rPr>
                <w:rFonts w:ascii="Times New Roman" w:eastAsia="Times New Roman" w:hAnsi="Times New Roman" w:cs="Times New Roman"/>
                <w:sz w:val="24"/>
                <w:szCs w:val="24"/>
                <w:lang w:eastAsia="uk-UA"/>
              </w:rPr>
              <w:t xml:space="preserve">, 120-180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годування, 600-900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день</w:t>
            </w:r>
          </w:p>
        </w:tc>
        <w:tc>
          <w:tcPr>
            <w:tcW w:w="271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c>
          <w:tcPr>
            <w:tcW w:w="253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p>
        </w:tc>
      </w:tr>
      <w:tr w:rsidR="009872E9" w:rsidRPr="009872E9" w:rsidTr="009872E9">
        <w:tc>
          <w:tcPr>
            <w:tcW w:w="178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6-8 місяців</w:t>
            </w: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три - п’ять </w:t>
            </w:r>
            <w:proofErr w:type="spellStart"/>
            <w:r w:rsidRPr="009872E9">
              <w:rPr>
                <w:rFonts w:ascii="Times New Roman" w:eastAsia="Times New Roman" w:hAnsi="Times New Roman" w:cs="Times New Roman"/>
                <w:sz w:val="24"/>
                <w:szCs w:val="24"/>
                <w:lang w:eastAsia="uk-UA"/>
              </w:rPr>
              <w:t>годувань</w:t>
            </w:r>
            <w:proofErr w:type="spellEnd"/>
            <w:r w:rsidRPr="009872E9">
              <w:rPr>
                <w:rFonts w:ascii="Times New Roman" w:eastAsia="Times New Roman" w:hAnsi="Times New Roman" w:cs="Times New Roman"/>
                <w:sz w:val="24"/>
                <w:szCs w:val="24"/>
                <w:lang w:eastAsia="uk-UA"/>
              </w:rPr>
              <w:t xml:space="preserve">, 180-240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годування, 800-1000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день</w:t>
            </w:r>
          </w:p>
        </w:tc>
        <w:tc>
          <w:tcPr>
            <w:tcW w:w="271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 три порції на день:</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злакова каша для дітей грудного віку (бажано до якої додано залізо)</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 (20 грамів), крекери для дітей грудного віку (дві штуки)</w:t>
            </w: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на день - дитяче пюре, пюре з фруктів/овочів; уникати комбінації м’яса та овочів</w:t>
            </w:r>
          </w:p>
        </w:tc>
        <w:tc>
          <w:tcPr>
            <w:tcW w:w="253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на день - пюре з м’яса або бобових</w:t>
            </w:r>
          </w:p>
        </w:tc>
      </w:tr>
      <w:tr w:rsidR="009872E9" w:rsidRPr="009872E9" w:rsidTr="009872E9">
        <w:tc>
          <w:tcPr>
            <w:tcW w:w="178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8-10 місяців</w:t>
            </w: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три - чотири годування, 210-240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годування, 800-1000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день</w:t>
            </w:r>
          </w:p>
        </w:tc>
        <w:tc>
          <w:tcPr>
            <w:tcW w:w="271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 три порції на день:</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злакова каша для дітей грудного віку (бажано до якої додано залізо)</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 (20 грамів), крекери для дітей грудного віку (дві штуки)</w:t>
            </w: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дві - три порції на день - дитяче пюре, пюре з фруктів/овочів; уникати комбінації м’яса та овочів</w:t>
            </w:r>
          </w:p>
        </w:tc>
        <w:tc>
          <w:tcPr>
            <w:tcW w:w="253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30-60 грамів на день - пюре з м’яса або бобових, страви із сиру кисломолочного</w:t>
            </w:r>
          </w:p>
        </w:tc>
      </w:tr>
      <w:tr w:rsidR="009872E9" w:rsidRPr="009872E9" w:rsidTr="009872E9">
        <w:tc>
          <w:tcPr>
            <w:tcW w:w="178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10-12 місяців</w:t>
            </w: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три - чотири годування, 210-240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годування, 800-</w:t>
            </w:r>
            <w:r w:rsidRPr="009872E9">
              <w:rPr>
                <w:rFonts w:ascii="Times New Roman" w:eastAsia="Times New Roman" w:hAnsi="Times New Roman" w:cs="Times New Roman"/>
                <w:sz w:val="24"/>
                <w:szCs w:val="24"/>
                <w:lang w:eastAsia="uk-UA"/>
              </w:rPr>
              <w:lastRenderedPageBreak/>
              <w:t xml:space="preserve">1000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xml:space="preserve"> на день</w:t>
            </w:r>
          </w:p>
        </w:tc>
        <w:tc>
          <w:tcPr>
            <w:tcW w:w="271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чотири порції на день:</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злакова каша для дітей грудного віку (бажано до якої додано залізо)</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хліб (20 грамів), крекери для дітей грудного віку (дві штуки)</w:t>
            </w:r>
          </w:p>
        </w:tc>
        <w:tc>
          <w:tcPr>
            <w:tcW w:w="23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чотири порції на день - м’які овочі та фрукти або пюре</w:t>
            </w:r>
          </w:p>
        </w:tc>
        <w:tc>
          <w:tcPr>
            <w:tcW w:w="253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30-60 грамів на день - пюре з м’яса або бобових, рубленого </w:t>
            </w:r>
            <w:r w:rsidRPr="009872E9">
              <w:rPr>
                <w:rFonts w:ascii="Times New Roman" w:eastAsia="Times New Roman" w:hAnsi="Times New Roman" w:cs="Times New Roman"/>
                <w:sz w:val="24"/>
                <w:szCs w:val="24"/>
                <w:lang w:eastAsia="uk-UA"/>
              </w:rPr>
              <w:lastRenderedPageBreak/>
              <w:t>м’яса, сиру кисломолочного</w:t>
            </w:r>
          </w:p>
        </w:tc>
      </w:tr>
    </w:tbl>
    <w:p w:rsidR="009872E9" w:rsidRPr="009872E9" w:rsidRDefault="009872E9" w:rsidP="009872E9">
      <w:pPr>
        <w:shd w:val="clear" w:color="auto" w:fill="FFFFFF"/>
        <w:spacing w:after="150" w:line="240" w:lineRule="auto"/>
        <w:jc w:val="center"/>
        <w:rPr>
          <w:rFonts w:ascii="Times New Roman" w:eastAsia="Times New Roman" w:hAnsi="Times New Roman" w:cs="Times New Roman"/>
          <w:color w:val="333333"/>
          <w:sz w:val="24"/>
          <w:szCs w:val="24"/>
          <w:lang w:eastAsia="uk-UA"/>
        </w:rPr>
      </w:pPr>
      <w:bookmarkStart w:id="194" w:name="n135"/>
      <w:bookmarkEnd w:id="194"/>
      <w:r w:rsidRPr="009872E9">
        <w:rPr>
          <w:rFonts w:ascii="Times New Roman" w:eastAsia="Times New Roman" w:hAnsi="Times New Roman" w:cs="Times New Roman"/>
          <w:b/>
          <w:bCs/>
          <w:color w:val="333333"/>
          <w:sz w:val="24"/>
          <w:szCs w:val="24"/>
          <w:lang w:eastAsia="uk-UA"/>
        </w:rPr>
        <w:lastRenderedPageBreak/>
        <w:t>ОЗНАКИ</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4"/>
          <w:szCs w:val="24"/>
          <w:lang w:eastAsia="uk-UA"/>
        </w:rPr>
        <w:t>голоду та насичення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255"/>
        <w:gridCol w:w="1742"/>
        <w:gridCol w:w="1495"/>
        <w:gridCol w:w="1778"/>
        <w:gridCol w:w="1782"/>
        <w:gridCol w:w="1579"/>
      </w:tblGrid>
      <w:tr w:rsidR="009872E9" w:rsidRPr="009872E9" w:rsidTr="009872E9">
        <w:tc>
          <w:tcPr>
            <w:tcW w:w="1605" w:type="dxa"/>
            <w:vMerge w:val="restar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195" w:name="n136"/>
            <w:bookmarkEnd w:id="195"/>
            <w:r w:rsidRPr="009872E9">
              <w:rPr>
                <w:rFonts w:ascii="Times New Roman" w:eastAsia="Times New Roman" w:hAnsi="Times New Roman" w:cs="Times New Roman"/>
                <w:sz w:val="24"/>
                <w:szCs w:val="24"/>
                <w:lang w:eastAsia="uk-UA"/>
              </w:rPr>
              <w:t>Ознаки</w:t>
            </w:r>
          </w:p>
        </w:tc>
        <w:tc>
          <w:tcPr>
            <w:tcW w:w="10530" w:type="dxa"/>
            <w:gridSpan w:val="5"/>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Вік дитини</w:t>
            </w:r>
          </w:p>
        </w:tc>
      </w:tr>
      <w:tr w:rsidR="009872E9" w:rsidRPr="009872E9" w:rsidTr="009872E9">
        <w:tc>
          <w:tcPr>
            <w:tcW w:w="0" w:type="auto"/>
            <w:vMerge/>
            <w:tcBorders>
              <w:top w:val="single" w:sz="6" w:space="0" w:color="000000"/>
              <w:left w:val="nil"/>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2190"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0-4 місяці</w:t>
            </w:r>
          </w:p>
        </w:tc>
        <w:tc>
          <w:tcPr>
            <w:tcW w:w="1890"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4-6 місяців</w:t>
            </w:r>
          </w:p>
        </w:tc>
        <w:tc>
          <w:tcPr>
            <w:tcW w:w="202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6-8 місяців</w:t>
            </w:r>
          </w:p>
        </w:tc>
        <w:tc>
          <w:tcPr>
            <w:tcW w:w="2040"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8-10 місяців</w:t>
            </w:r>
          </w:p>
        </w:tc>
        <w:tc>
          <w:tcPr>
            <w:tcW w:w="1905"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10-12 місяців</w:t>
            </w:r>
          </w:p>
        </w:tc>
      </w:tr>
      <w:tr w:rsidR="009872E9" w:rsidRPr="009872E9" w:rsidTr="009872E9">
        <w:tc>
          <w:tcPr>
            <w:tcW w:w="160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Ознаки голоду</w:t>
            </w:r>
          </w:p>
        </w:tc>
        <w:tc>
          <w:tcPr>
            <w:tcW w:w="2190"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плач або збудження, пильний погляд на вихователя, відкриття рота під час годування, піднесення ручок до рота</w:t>
            </w:r>
          </w:p>
        </w:tc>
        <w:tc>
          <w:tcPr>
            <w:tcW w:w="1890"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плач або збудження, пильний погляд на вихователя, відкриття рота під час годування</w:t>
            </w:r>
          </w:p>
        </w:tc>
        <w:tc>
          <w:tcPr>
            <w:tcW w:w="202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протягування ручок до ложки або їжі, вказування на їжу</w:t>
            </w:r>
          </w:p>
        </w:tc>
        <w:tc>
          <w:tcPr>
            <w:tcW w:w="2040"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протягування ручок до ложки або їжі, вказування на їжу, прояви збудження під час отримання їжі</w:t>
            </w:r>
          </w:p>
        </w:tc>
        <w:tc>
          <w:tcPr>
            <w:tcW w:w="190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прояви бажання до отримання певної їжі за допомогою звуків або слів</w:t>
            </w:r>
          </w:p>
        </w:tc>
      </w:tr>
      <w:tr w:rsidR="009872E9" w:rsidRPr="009872E9" w:rsidTr="009872E9">
        <w:tc>
          <w:tcPr>
            <w:tcW w:w="160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Ознаки насичення</w:t>
            </w:r>
          </w:p>
        </w:tc>
        <w:tc>
          <w:tcPr>
            <w:tcW w:w="219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припинення смоктання, проливання, випльовування соски, засинання</w:t>
            </w:r>
          </w:p>
        </w:tc>
        <w:tc>
          <w:tcPr>
            <w:tcW w:w="189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відвертання голови, припинення смоктання, відволікання на сторонні речі</w:t>
            </w:r>
          </w:p>
        </w:tc>
        <w:tc>
          <w:tcPr>
            <w:tcW w:w="202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уповільнення споживання їжі, закриття рота, відштовхування їжі або гра з нею</w:t>
            </w:r>
          </w:p>
        </w:tc>
        <w:tc>
          <w:tcPr>
            <w:tcW w:w="2040"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відштовхування їжі, уповільнення споживання їжі</w:t>
            </w:r>
          </w:p>
        </w:tc>
        <w:tc>
          <w:tcPr>
            <w:tcW w:w="190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хитання головою, показуючи, що більше не хоче</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1425" w:type="dxa"/>
            <w:vMerge w:val="restar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96" w:name="n137"/>
            <w:bookmarkEnd w:id="196"/>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Примітки:</w:t>
            </w:r>
          </w:p>
        </w:tc>
        <w:tc>
          <w:tcPr>
            <w:tcW w:w="10695" w:type="dxa"/>
            <w:gridSpan w:val="5"/>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1. Застосування суміші дозволяється лише у разі неможливості грудного вигодовування або за медичними показаннями.</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10695" w:type="dxa"/>
            <w:gridSpan w:val="5"/>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2. Одна порція становить дві столові ложки.</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0" w:type="auto"/>
            <w:vMerge/>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10695" w:type="dxa"/>
            <w:gridSpan w:val="5"/>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0"/>
                <w:szCs w:val="20"/>
                <w:lang w:eastAsia="uk-UA"/>
              </w:rPr>
              <w:t>3. Розрахунок потреби харчових продуктів для закупівлі здійснюється з розрахунку максимальної потреби дітей відповідних вікових груп у харчових продуктах.</w:t>
            </w:r>
          </w:p>
        </w:tc>
      </w:tr>
    </w:tbl>
    <w:p w:rsidR="009872E9" w:rsidRPr="009872E9" w:rsidRDefault="009872E9" w:rsidP="009872E9">
      <w:pPr>
        <w:shd w:val="clear" w:color="auto" w:fill="FFFFFF"/>
        <w:spacing w:after="0" w:line="240" w:lineRule="auto"/>
        <w:rPr>
          <w:rFonts w:ascii="Times New Roman" w:eastAsia="Times New Roman" w:hAnsi="Times New Roman" w:cs="Times New Roman"/>
          <w:sz w:val="24"/>
          <w:szCs w:val="24"/>
          <w:lang w:eastAsia="uk-UA"/>
        </w:rPr>
      </w:pPr>
      <w:bookmarkStart w:id="197" w:name="n380"/>
      <w:bookmarkEnd w:id="197"/>
      <w:r w:rsidRPr="009872E9">
        <w:rPr>
          <w:rFonts w:ascii="Times New Roman" w:eastAsia="Times New Roman" w:hAnsi="Times New Roman" w:cs="Times New Roman"/>
          <w:color w:val="333333"/>
          <w:sz w:val="24"/>
          <w:szCs w:val="24"/>
          <w:lang w:eastAsia="uk-UA"/>
        </w:rPr>
        <w:pict>
          <v:rect id="_x0000_i103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198" w:name="n138"/>
            <w:bookmarkEnd w:id="198"/>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 15</w:t>
            </w:r>
            <w:r w:rsidRPr="009872E9">
              <w:rPr>
                <w:rFonts w:ascii="Times New Roman" w:eastAsia="Times New Roman" w:hAnsi="Times New Roman" w:cs="Times New Roman"/>
                <w:sz w:val="24"/>
                <w:szCs w:val="24"/>
                <w:lang w:eastAsia="uk-UA"/>
              </w:rPr>
              <w:br/>
              <w:t>до норм</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199" w:name="n139"/>
      <w:bookmarkEnd w:id="199"/>
      <w:r w:rsidRPr="009872E9">
        <w:rPr>
          <w:rFonts w:ascii="Times New Roman" w:eastAsia="Times New Roman" w:hAnsi="Times New Roman" w:cs="Times New Roman"/>
          <w:b/>
          <w:bCs/>
          <w:color w:val="333333"/>
          <w:sz w:val="28"/>
          <w:szCs w:val="28"/>
          <w:lang w:eastAsia="uk-UA"/>
        </w:rPr>
        <w:t>ОСОБЛИВОСТІ</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харчування здобувачів освіти, які активно займаються спортом</w:t>
      </w:r>
    </w:p>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00" w:name="n140"/>
      <w:bookmarkEnd w:id="200"/>
      <w:r w:rsidRPr="009872E9">
        <w:rPr>
          <w:rFonts w:ascii="Times New Roman" w:eastAsia="Times New Roman" w:hAnsi="Times New Roman" w:cs="Times New Roman"/>
          <w:b/>
          <w:bCs/>
          <w:color w:val="333333"/>
          <w:sz w:val="24"/>
          <w:szCs w:val="24"/>
          <w:lang w:eastAsia="uk-UA"/>
        </w:rPr>
        <w:t>Добова енергетична цінність харчування для здобувачів освіти, які активно займаються спортом (за статтю і віком)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203"/>
        <w:gridCol w:w="3213"/>
        <w:gridCol w:w="3223"/>
      </w:tblGrid>
      <w:tr w:rsidR="009872E9" w:rsidRPr="009872E9" w:rsidTr="009872E9">
        <w:tc>
          <w:tcPr>
            <w:tcW w:w="3915" w:type="dxa"/>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201" w:name="n141"/>
            <w:bookmarkEnd w:id="201"/>
            <w:r w:rsidRPr="009872E9">
              <w:rPr>
                <w:rFonts w:ascii="Times New Roman" w:eastAsia="Times New Roman" w:hAnsi="Times New Roman" w:cs="Times New Roman"/>
                <w:sz w:val="24"/>
                <w:szCs w:val="24"/>
                <w:lang w:eastAsia="uk-UA"/>
              </w:rPr>
              <w:lastRenderedPageBreak/>
              <w:t>Вік (років)</w:t>
            </w:r>
          </w:p>
        </w:tc>
        <w:tc>
          <w:tcPr>
            <w:tcW w:w="391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Хлопці (ккал на день)</w:t>
            </w:r>
          </w:p>
        </w:tc>
        <w:tc>
          <w:tcPr>
            <w:tcW w:w="3915"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Дівчата (ккал на день)</w:t>
            </w:r>
          </w:p>
        </w:tc>
      </w:tr>
      <w:tr w:rsidR="009872E9" w:rsidRPr="009872E9" w:rsidTr="009872E9">
        <w:tc>
          <w:tcPr>
            <w:tcW w:w="3915"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6-9</w:t>
            </w:r>
          </w:p>
        </w:tc>
        <w:tc>
          <w:tcPr>
            <w:tcW w:w="3915"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2100</w:t>
            </w:r>
          </w:p>
        </w:tc>
        <w:tc>
          <w:tcPr>
            <w:tcW w:w="3915" w:type="dxa"/>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2100</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9-10</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2275</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2125</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10-11</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2475</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2300</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11-12</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2700</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2475</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12-13</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2925</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2625</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13-14</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3175</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2725</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14-15</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3450</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2855</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15-16</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3650</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2875</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16-17</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3825</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2875</w:t>
            </w:r>
          </w:p>
        </w:tc>
      </w:tr>
      <w:tr w:rsidR="009872E9" w:rsidRPr="009872E9" w:rsidTr="009872E9">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17-18</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3925</w:t>
            </w:r>
          </w:p>
        </w:tc>
        <w:tc>
          <w:tcPr>
            <w:tcW w:w="39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2875</w:t>
            </w:r>
          </w:p>
        </w:tc>
      </w:tr>
    </w:tbl>
    <w:p w:rsidR="009872E9" w:rsidRPr="009872E9" w:rsidRDefault="009872E9" w:rsidP="009872E9">
      <w:pPr>
        <w:shd w:val="clear" w:color="auto" w:fill="FFFFFF"/>
        <w:spacing w:after="150" w:line="240" w:lineRule="auto"/>
        <w:jc w:val="center"/>
        <w:rPr>
          <w:rFonts w:ascii="Times New Roman" w:eastAsia="Times New Roman" w:hAnsi="Times New Roman" w:cs="Times New Roman"/>
          <w:color w:val="333333"/>
          <w:sz w:val="24"/>
          <w:szCs w:val="24"/>
          <w:lang w:eastAsia="uk-UA"/>
        </w:rPr>
      </w:pPr>
      <w:bookmarkStart w:id="202" w:name="n142"/>
      <w:bookmarkEnd w:id="202"/>
      <w:r w:rsidRPr="009872E9">
        <w:rPr>
          <w:rFonts w:ascii="Times New Roman" w:eastAsia="Times New Roman" w:hAnsi="Times New Roman" w:cs="Times New Roman"/>
          <w:b/>
          <w:bCs/>
          <w:color w:val="333333"/>
          <w:sz w:val="24"/>
          <w:szCs w:val="24"/>
          <w:lang w:eastAsia="uk-UA"/>
        </w:rPr>
        <w:t>Додаткова кількість</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4"/>
          <w:szCs w:val="24"/>
          <w:lang w:eastAsia="uk-UA"/>
        </w:rPr>
        <w:t>основних груп харчових продуктів для здобувачів освіти, які активно займаються спортом (за віковими групами)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870"/>
        <w:gridCol w:w="2173"/>
        <w:gridCol w:w="2213"/>
        <w:gridCol w:w="2383"/>
      </w:tblGrid>
      <w:tr w:rsidR="009872E9" w:rsidRPr="009872E9" w:rsidTr="009872E9">
        <w:tc>
          <w:tcPr>
            <w:tcW w:w="3555" w:type="dxa"/>
            <w:vMerge w:val="restart"/>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203" w:name="n143"/>
            <w:bookmarkEnd w:id="203"/>
            <w:r w:rsidRPr="009872E9">
              <w:rPr>
                <w:rFonts w:ascii="Times New Roman" w:eastAsia="Times New Roman" w:hAnsi="Times New Roman" w:cs="Times New Roman"/>
                <w:sz w:val="24"/>
                <w:szCs w:val="24"/>
                <w:lang w:eastAsia="uk-UA"/>
              </w:rPr>
              <w:t>Група харчових продуктів</w:t>
            </w:r>
          </w:p>
        </w:tc>
        <w:tc>
          <w:tcPr>
            <w:tcW w:w="8205" w:type="dxa"/>
            <w:gridSpan w:val="3"/>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Додаткова норма харчових продуктів для вікової групи</w:t>
            </w:r>
          </w:p>
        </w:tc>
      </w:tr>
      <w:tr w:rsidR="009872E9" w:rsidRPr="009872E9" w:rsidTr="009872E9">
        <w:tc>
          <w:tcPr>
            <w:tcW w:w="0" w:type="auto"/>
            <w:vMerge/>
            <w:tcBorders>
              <w:top w:val="single" w:sz="6" w:space="0" w:color="000000"/>
              <w:left w:val="nil"/>
              <w:bottom w:val="single" w:sz="6" w:space="0" w:color="000000"/>
              <w:right w:val="single" w:sz="6" w:space="0" w:color="000000"/>
            </w:tcBorders>
            <w:hideMark/>
          </w:tcPr>
          <w:p w:rsidR="009872E9" w:rsidRPr="009872E9" w:rsidRDefault="009872E9" w:rsidP="009872E9">
            <w:pPr>
              <w:spacing w:after="0" w:line="240" w:lineRule="auto"/>
              <w:rPr>
                <w:rFonts w:ascii="Times New Roman" w:eastAsia="Times New Roman" w:hAnsi="Times New Roman" w:cs="Times New Roman"/>
                <w:sz w:val="24"/>
                <w:szCs w:val="24"/>
                <w:lang w:eastAsia="uk-UA"/>
              </w:rPr>
            </w:pPr>
          </w:p>
        </w:tc>
        <w:tc>
          <w:tcPr>
            <w:tcW w:w="253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6-10 років</w:t>
            </w:r>
          </w:p>
        </w:tc>
        <w:tc>
          <w:tcPr>
            <w:tcW w:w="2715" w:type="dxa"/>
            <w:tcBorders>
              <w:top w:val="single" w:sz="6" w:space="0" w:color="000000"/>
              <w:left w:val="single" w:sz="6" w:space="0" w:color="000000"/>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11-14 років</w:t>
            </w:r>
          </w:p>
        </w:tc>
        <w:tc>
          <w:tcPr>
            <w:tcW w:w="2700"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14-18 років</w:t>
            </w:r>
          </w:p>
        </w:tc>
      </w:tr>
      <w:tr w:rsidR="009872E9" w:rsidRPr="009872E9" w:rsidTr="009872E9">
        <w:tc>
          <w:tcPr>
            <w:tcW w:w="355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Фрукти і ягоди</w:t>
            </w:r>
          </w:p>
        </w:tc>
        <w:tc>
          <w:tcPr>
            <w:tcW w:w="8205" w:type="dxa"/>
            <w:gridSpan w:val="3"/>
            <w:tcBorders>
              <w:top w:val="single" w:sz="6" w:space="0" w:color="000000"/>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одна порція після тренування</w:t>
            </w:r>
          </w:p>
        </w:tc>
      </w:tr>
      <w:tr w:rsidR="009872E9" w:rsidRPr="009872E9" w:rsidTr="009872E9">
        <w:tc>
          <w:tcPr>
            <w:tcW w:w="35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Злакові, хліб та бобові</w:t>
            </w:r>
          </w:p>
        </w:tc>
        <w:tc>
          <w:tcPr>
            <w:tcW w:w="25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p>
        </w:tc>
        <w:tc>
          <w:tcPr>
            <w:tcW w:w="55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150 грамів готової каші, хлібу, бобових або макаронів на добу</w:t>
            </w:r>
          </w:p>
        </w:tc>
      </w:tr>
      <w:tr w:rsidR="009872E9" w:rsidRPr="009872E9" w:rsidTr="009872E9">
        <w:tc>
          <w:tcPr>
            <w:tcW w:w="35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Картопля</w:t>
            </w:r>
          </w:p>
        </w:tc>
        <w:tc>
          <w:tcPr>
            <w:tcW w:w="25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p>
        </w:tc>
        <w:tc>
          <w:tcPr>
            <w:tcW w:w="55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відсотків норми для відповідної вікової групи</w:t>
            </w:r>
          </w:p>
        </w:tc>
      </w:tr>
      <w:tr w:rsidR="009872E9" w:rsidRPr="009872E9" w:rsidTr="009872E9">
        <w:tc>
          <w:tcPr>
            <w:tcW w:w="35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Риба</w:t>
            </w:r>
          </w:p>
        </w:tc>
        <w:tc>
          <w:tcPr>
            <w:tcW w:w="25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відсотків норми для відповідної вікової групи</w:t>
            </w:r>
          </w:p>
        </w:tc>
        <w:tc>
          <w:tcPr>
            <w:tcW w:w="55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відсотків норми для відповідної вікової групи</w:t>
            </w:r>
          </w:p>
        </w:tc>
      </w:tr>
      <w:tr w:rsidR="009872E9" w:rsidRPr="009872E9" w:rsidTr="009872E9">
        <w:tc>
          <w:tcPr>
            <w:tcW w:w="35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Птиця</w:t>
            </w:r>
          </w:p>
        </w:tc>
        <w:tc>
          <w:tcPr>
            <w:tcW w:w="25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відсотків норми для відповідної вікової групи</w:t>
            </w:r>
          </w:p>
        </w:tc>
        <w:tc>
          <w:tcPr>
            <w:tcW w:w="55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відсотків норми для відповідної вікової групи</w:t>
            </w:r>
          </w:p>
        </w:tc>
      </w:tr>
      <w:tr w:rsidR="009872E9" w:rsidRPr="009872E9" w:rsidTr="009872E9">
        <w:tc>
          <w:tcPr>
            <w:tcW w:w="35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lastRenderedPageBreak/>
              <w:t>Свинина, телятина, яловичина</w:t>
            </w:r>
          </w:p>
        </w:tc>
        <w:tc>
          <w:tcPr>
            <w:tcW w:w="25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відсотків норми для відповідної вікової групи</w:t>
            </w:r>
          </w:p>
        </w:tc>
        <w:tc>
          <w:tcPr>
            <w:tcW w:w="5535" w:type="dxa"/>
            <w:gridSpan w:val="2"/>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50 відсотків норми для відповідної вікової групи</w:t>
            </w:r>
          </w:p>
        </w:tc>
      </w:tr>
      <w:tr w:rsidR="009872E9" w:rsidRPr="009872E9" w:rsidTr="009872E9">
        <w:tc>
          <w:tcPr>
            <w:tcW w:w="35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Яйця</w:t>
            </w:r>
          </w:p>
        </w:tc>
        <w:tc>
          <w:tcPr>
            <w:tcW w:w="253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три штуки на тиждень</w:t>
            </w:r>
          </w:p>
        </w:tc>
        <w:tc>
          <w:tcPr>
            <w:tcW w:w="2715"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п’ять штук на тиждень</w:t>
            </w:r>
          </w:p>
        </w:tc>
        <w:tc>
          <w:tcPr>
            <w:tcW w:w="2700" w:type="dxa"/>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сім штук на тиждень</w:t>
            </w:r>
          </w:p>
        </w:tc>
      </w:tr>
      <w:tr w:rsidR="009872E9" w:rsidRPr="009872E9" w:rsidTr="009872E9">
        <w:tc>
          <w:tcPr>
            <w:tcW w:w="35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Молоко і молочні продукти</w:t>
            </w:r>
          </w:p>
        </w:tc>
        <w:tc>
          <w:tcPr>
            <w:tcW w:w="8205" w:type="dxa"/>
            <w:gridSpan w:val="3"/>
            <w:tcBorders>
              <w:top w:val="nil"/>
              <w:left w:val="nil"/>
              <w:bottom w:val="nil"/>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25 відсотків норми для відповідної вікової групи</w:t>
            </w:r>
          </w:p>
        </w:tc>
      </w:tr>
    </w:tbl>
    <w:p w:rsidR="009872E9" w:rsidRPr="009872E9" w:rsidRDefault="009872E9" w:rsidP="009872E9">
      <w:pPr>
        <w:shd w:val="clear" w:color="auto" w:fill="FFFFFF"/>
        <w:spacing w:after="150" w:line="240" w:lineRule="auto"/>
        <w:jc w:val="center"/>
        <w:rPr>
          <w:rFonts w:ascii="Times New Roman" w:eastAsia="Times New Roman" w:hAnsi="Times New Roman" w:cs="Times New Roman"/>
          <w:color w:val="333333"/>
          <w:sz w:val="24"/>
          <w:szCs w:val="24"/>
          <w:lang w:eastAsia="uk-UA"/>
        </w:rPr>
      </w:pPr>
      <w:bookmarkStart w:id="204" w:name="n144"/>
      <w:bookmarkEnd w:id="204"/>
      <w:r w:rsidRPr="009872E9">
        <w:rPr>
          <w:rFonts w:ascii="Times New Roman" w:eastAsia="Times New Roman" w:hAnsi="Times New Roman" w:cs="Times New Roman"/>
          <w:b/>
          <w:bCs/>
          <w:color w:val="333333"/>
          <w:sz w:val="24"/>
          <w:szCs w:val="24"/>
          <w:lang w:eastAsia="uk-UA"/>
        </w:rPr>
        <w:t>Додаткова потреба</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4"/>
          <w:szCs w:val="24"/>
          <w:lang w:eastAsia="uk-UA"/>
        </w:rPr>
        <w:t>у білках, вуглеводах та рідині для здобувачів освіти, які активно займаються спортом</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07"/>
        <w:gridCol w:w="8032"/>
      </w:tblGrid>
      <w:tr w:rsidR="009872E9" w:rsidRPr="009872E9" w:rsidTr="009872E9">
        <w:tc>
          <w:tcPr>
            <w:tcW w:w="1785" w:type="dxa"/>
            <w:tcBorders>
              <w:top w:val="single" w:sz="6" w:space="0" w:color="000000"/>
              <w:left w:val="nil"/>
              <w:bottom w:val="single" w:sz="6" w:space="0" w:color="000000"/>
              <w:right w:val="single" w:sz="6" w:space="0" w:color="000000"/>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bookmarkStart w:id="205" w:name="n145"/>
            <w:bookmarkEnd w:id="205"/>
            <w:r w:rsidRPr="009872E9">
              <w:rPr>
                <w:rFonts w:ascii="Times New Roman" w:eastAsia="Times New Roman" w:hAnsi="Times New Roman" w:cs="Times New Roman"/>
                <w:sz w:val="24"/>
                <w:szCs w:val="24"/>
                <w:lang w:eastAsia="uk-UA"/>
              </w:rPr>
              <w:t>Назва речовини</w:t>
            </w:r>
          </w:p>
        </w:tc>
        <w:tc>
          <w:tcPr>
            <w:tcW w:w="10155" w:type="dxa"/>
            <w:tcBorders>
              <w:top w:val="single" w:sz="6" w:space="0" w:color="000000"/>
              <w:left w:val="single" w:sz="6" w:space="0" w:color="000000"/>
              <w:bottom w:val="single" w:sz="6" w:space="0" w:color="000000"/>
              <w:right w:val="nil"/>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Додаткова потреба</w:t>
            </w:r>
          </w:p>
        </w:tc>
      </w:tr>
      <w:tr w:rsidR="009872E9" w:rsidRPr="009872E9" w:rsidTr="009872E9">
        <w:tc>
          <w:tcPr>
            <w:tcW w:w="178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Білок</w:t>
            </w:r>
          </w:p>
        </w:tc>
        <w:tc>
          <w:tcPr>
            <w:tcW w:w="10155" w:type="dxa"/>
            <w:tcBorders>
              <w:top w:val="single" w:sz="6" w:space="0" w:color="000000"/>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1,2-1,8 грама на 1 кілограм маси тіла на добу (м’ясо, риба, яйця, молочні продукти, злакові, бобові, горіхи)</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після тренування - 20 грамів білка після фізичного навантаження</w:t>
            </w:r>
          </w:p>
        </w:tc>
      </w:tr>
      <w:tr w:rsidR="009872E9" w:rsidRPr="009872E9" w:rsidTr="009872E9">
        <w:tc>
          <w:tcPr>
            <w:tcW w:w="178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Вуглеводи</w:t>
            </w:r>
          </w:p>
        </w:tc>
        <w:tc>
          <w:tcPr>
            <w:tcW w:w="101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під час тренування - 30-60 грамів на одну годину тренування (для тренувань, які тривають понад одну годину)</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після тренування - 1-1,5 грама на 1 кілограм маси тіла протягом 30 хвилин після фізичного навантаження</w:t>
            </w:r>
          </w:p>
        </w:tc>
      </w:tr>
      <w:tr w:rsidR="009872E9" w:rsidRPr="009872E9" w:rsidTr="009872E9">
        <w:tc>
          <w:tcPr>
            <w:tcW w:w="178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Рідина</w:t>
            </w:r>
          </w:p>
        </w:tc>
        <w:tc>
          <w:tcPr>
            <w:tcW w:w="10155" w:type="dxa"/>
            <w:tcBorders>
              <w:top w:val="nil"/>
              <w:left w:val="nil"/>
              <w:bottom w:val="nil"/>
              <w:right w:val="nil"/>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перед тренуванням - 5-7 </w:t>
            </w:r>
            <w:proofErr w:type="spellStart"/>
            <w:r w:rsidRPr="009872E9">
              <w:rPr>
                <w:rFonts w:ascii="Times New Roman" w:eastAsia="Times New Roman" w:hAnsi="Times New Roman" w:cs="Times New Roman"/>
                <w:sz w:val="24"/>
                <w:szCs w:val="24"/>
                <w:lang w:eastAsia="uk-UA"/>
              </w:rPr>
              <w:t>мілілтрів</w:t>
            </w:r>
            <w:proofErr w:type="spellEnd"/>
            <w:r w:rsidRPr="009872E9">
              <w:rPr>
                <w:rFonts w:ascii="Times New Roman" w:eastAsia="Times New Roman" w:hAnsi="Times New Roman" w:cs="Times New Roman"/>
                <w:sz w:val="24"/>
                <w:szCs w:val="24"/>
                <w:lang w:eastAsia="uk-UA"/>
              </w:rPr>
              <w:t xml:space="preserve"> на 1 кілограм маси тіла за чотири години перед тренуванням</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під час тренування - залежно від рівня потовиділення для підтримки маси тіла під час фізичного навантаження</w:t>
            </w:r>
          </w:p>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 xml:space="preserve">після тренування - 900-1350 </w:t>
            </w:r>
            <w:proofErr w:type="spellStart"/>
            <w:r w:rsidRPr="009872E9">
              <w:rPr>
                <w:rFonts w:ascii="Times New Roman" w:eastAsia="Times New Roman" w:hAnsi="Times New Roman" w:cs="Times New Roman"/>
                <w:sz w:val="24"/>
                <w:szCs w:val="24"/>
                <w:lang w:eastAsia="uk-UA"/>
              </w:rPr>
              <w:t>мілілітрів</w:t>
            </w:r>
            <w:proofErr w:type="spellEnd"/>
            <w:r w:rsidRPr="009872E9">
              <w:rPr>
                <w:rFonts w:ascii="Times New Roman" w:eastAsia="Times New Roman" w:hAnsi="Times New Roman" w:cs="Times New Roman"/>
                <w:sz w:val="24"/>
                <w:szCs w:val="24"/>
                <w:lang w:eastAsia="uk-UA"/>
              </w:rPr>
              <w:t>, доцільно також відновити баланс натрію в разі значного потовиділення</w:t>
            </w:r>
          </w:p>
        </w:tc>
      </w:tr>
      <w:tr w:rsidR="009872E9" w:rsidRPr="009872E9" w:rsidTr="009872E9">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c>
          <w:tcPr>
            <w:tcW w:w="1785"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bookmarkStart w:id="206" w:name="n146"/>
            <w:bookmarkEnd w:id="206"/>
            <w:r w:rsidRPr="009872E9">
              <w:rPr>
                <w:rFonts w:ascii="Times New Roman" w:eastAsia="Times New Roman" w:hAnsi="Times New Roman" w:cs="Times New Roman"/>
                <w:sz w:val="20"/>
                <w:szCs w:val="20"/>
                <w:lang w:eastAsia="uk-UA"/>
              </w:rPr>
              <w:t>__________</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Примітка.</w:t>
            </w:r>
          </w:p>
        </w:tc>
        <w:tc>
          <w:tcPr>
            <w:tcW w:w="9975" w:type="dxa"/>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after="150" w:line="240" w:lineRule="auto"/>
              <w:jc w:val="both"/>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sz w:val="20"/>
                <w:szCs w:val="20"/>
                <w:lang w:eastAsia="uk-UA"/>
              </w:rPr>
              <w:t>Додаткова потреба визначається з урахуванням норм споживання, встановлених </w:t>
            </w:r>
            <w:hyperlink r:id="rId98" w:anchor="n72" w:history="1">
              <w:r w:rsidRPr="009872E9">
                <w:rPr>
                  <w:rFonts w:ascii="Times New Roman" w:eastAsia="Times New Roman" w:hAnsi="Times New Roman" w:cs="Times New Roman"/>
                  <w:color w:val="006600"/>
                  <w:sz w:val="20"/>
                  <w:szCs w:val="20"/>
                  <w:u w:val="single"/>
                  <w:lang w:eastAsia="uk-UA"/>
                </w:rPr>
                <w:t>додатками 5-8</w:t>
              </w:r>
            </w:hyperlink>
            <w:r w:rsidRPr="009872E9">
              <w:rPr>
                <w:rFonts w:ascii="Times New Roman" w:eastAsia="Times New Roman" w:hAnsi="Times New Roman" w:cs="Times New Roman"/>
                <w:sz w:val="20"/>
                <w:szCs w:val="20"/>
                <w:lang w:eastAsia="uk-UA"/>
              </w:rPr>
              <w:t> до норм харчування у закладах освіти та дитячих закладах оздоровлення та відпочинку, затверджених постановою Кабінету Міністрів України від 24 березня 2021 р. № 305.</w:t>
            </w:r>
          </w:p>
        </w:tc>
      </w:tr>
    </w:tbl>
    <w:p w:rsidR="009872E9" w:rsidRPr="009872E9" w:rsidRDefault="009872E9" w:rsidP="009872E9">
      <w:pPr>
        <w:shd w:val="clear" w:color="auto" w:fill="FFFFFF"/>
        <w:spacing w:after="0" w:line="240" w:lineRule="auto"/>
        <w:rPr>
          <w:rFonts w:ascii="Times New Roman" w:eastAsia="Times New Roman" w:hAnsi="Times New Roman" w:cs="Times New Roman"/>
          <w:sz w:val="24"/>
          <w:szCs w:val="24"/>
          <w:lang w:eastAsia="uk-UA"/>
        </w:rPr>
      </w:pPr>
      <w:bookmarkStart w:id="207" w:name="n381"/>
      <w:bookmarkEnd w:id="207"/>
      <w:r w:rsidRPr="009872E9">
        <w:rPr>
          <w:rFonts w:ascii="Times New Roman" w:eastAsia="Times New Roman" w:hAnsi="Times New Roman" w:cs="Times New Roman"/>
          <w:color w:val="333333"/>
          <w:sz w:val="24"/>
          <w:szCs w:val="24"/>
          <w:lang w:eastAsia="uk-UA"/>
        </w:rPr>
        <w:pict>
          <v:rect id="_x0000_i103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208" w:name="n147"/>
            <w:bookmarkEnd w:id="208"/>
            <w:r w:rsidRPr="009872E9">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24"/>
                <w:szCs w:val="24"/>
                <w:lang w:eastAsia="uk-UA"/>
              </w:rPr>
              <w:t>ЗАТВЕРДЖЕНО</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24"/>
                <w:szCs w:val="24"/>
                <w:lang w:eastAsia="uk-UA"/>
              </w:rPr>
              <w:t>постановою Кабінету Міністрів України</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24"/>
                <w:szCs w:val="24"/>
                <w:lang w:eastAsia="uk-UA"/>
              </w:rPr>
              <w:t>від 24 березня 2021 р. № 305</w:t>
            </w:r>
          </w:p>
        </w:tc>
      </w:tr>
    </w:tbl>
    <w:p w:rsidR="009872E9" w:rsidRPr="009872E9" w:rsidRDefault="009872E9" w:rsidP="009872E9">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209" w:name="n148"/>
      <w:bookmarkEnd w:id="209"/>
      <w:r w:rsidRPr="009872E9">
        <w:rPr>
          <w:rFonts w:ascii="Times New Roman" w:eastAsia="Times New Roman" w:hAnsi="Times New Roman" w:cs="Times New Roman"/>
          <w:b/>
          <w:bCs/>
          <w:color w:val="333333"/>
          <w:sz w:val="32"/>
          <w:szCs w:val="32"/>
          <w:lang w:eastAsia="uk-UA"/>
        </w:rPr>
        <w:t>ПОРЯДОК</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32"/>
          <w:szCs w:val="32"/>
          <w:lang w:eastAsia="uk-UA"/>
        </w:rPr>
        <w:t>організації харчування у закладах освіти та дитячих закладах оздоровлення та відпочинку</w:t>
      </w:r>
    </w:p>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10" w:name="n149"/>
      <w:bookmarkEnd w:id="210"/>
      <w:r w:rsidRPr="009872E9">
        <w:rPr>
          <w:rFonts w:ascii="Times New Roman" w:eastAsia="Times New Roman" w:hAnsi="Times New Roman" w:cs="Times New Roman"/>
          <w:b/>
          <w:bCs/>
          <w:color w:val="333333"/>
          <w:sz w:val="28"/>
          <w:szCs w:val="28"/>
          <w:lang w:eastAsia="uk-UA"/>
        </w:rPr>
        <w:t>Загальна частина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1" w:name="n150"/>
      <w:bookmarkEnd w:id="211"/>
      <w:r w:rsidRPr="009872E9">
        <w:rPr>
          <w:rFonts w:ascii="Times New Roman" w:eastAsia="Times New Roman" w:hAnsi="Times New Roman" w:cs="Times New Roman"/>
          <w:color w:val="333333"/>
          <w:sz w:val="24"/>
          <w:szCs w:val="24"/>
          <w:lang w:eastAsia="uk-UA"/>
        </w:rPr>
        <w:lastRenderedPageBreak/>
        <w:t>1. Цей Порядок визначає принципи планування та механізм організації харчування здобувачів освіти/дітей у закладах дошкільної освіти,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(далі - заклади освіти), дитячих закладах оздоровлення та відпочинку (далі - заклади оздоровлення та відпочинку) з метою створення безпечного, здорового освітнього середовища та безпечних умов для оздоровлення та відпочинку.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2" w:name="n151"/>
      <w:bookmarkEnd w:id="212"/>
      <w:r w:rsidRPr="009872E9">
        <w:rPr>
          <w:rFonts w:ascii="Times New Roman" w:eastAsia="Times New Roman" w:hAnsi="Times New Roman" w:cs="Times New Roman"/>
          <w:color w:val="333333"/>
          <w:sz w:val="24"/>
          <w:szCs w:val="24"/>
          <w:lang w:eastAsia="uk-UA"/>
        </w:rPr>
        <w:t>2. Планування та організація харчування здійснюються відповідно до Законів України </w:t>
      </w:r>
      <w:hyperlink r:id="rId99" w:tgtFrame="_blank" w:history="1">
        <w:r w:rsidRPr="009872E9">
          <w:rPr>
            <w:rFonts w:ascii="Times New Roman" w:eastAsia="Times New Roman" w:hAnsi="Times New Roman" w:cs="Times New Roman"/>
            <w:color w:val="000099"/>
            <w:sz w:val="24"/>
            <w:szCs w:val="24"/>
            <w:u w:val="single"/>
            <w:lang w:eastAsia="uk-UA"/>
          </w:rPr>
          <w:t>“Про освіту”</w:t>
        </w:r>
      </w:hyperlink>
      <w:r w:rsidRPr="009872E9">
        <w:rPr>
          <w:rFonts w:ascii="Times New Roman" w:eastAsia="Times New Roman" w:hAnsi="Times New Roman" w:cs="Times New Roman"/>
          <w:color w:val="333333"/>
          <w:sz w:val="24"/>
          <w:szCs w:val="24"/>
          <w:lang w:eastAsia="uk-UA"/>
        </w:rPr>
        <w:t>, </w:t>
      </w:r>
      <w:hyperlink r:id="rId100" w:tgtFrame="_blank" w:history="1">
        <w:r w:rsidRPr="009872E9">
          <w:rPr>
            <w:rFonts w:ascii="Times New Roman" w:eastAsia="Times New Roman" w:hAnsi="Times New Roman" w:cs="Times New Roman"/>
            <w:color w:val="000099"/>
            <w:sz w:val="24"/>
            <w:szCs w:val="24"/>
            <w:u w:val="single"/>
            <w:lang w:eastAsia="uk-UA"/>
          </w:rPr>
          <w:t>“Про дошкільну освіту”</w:t>
        </w:r>
      </w:hyperlink>
      <w:r w:rsidRPr="009872E9">
        <w:rPr>
          <w:rFonts w:ascii="Times New Roman" w:eastAsia="Times New Roman" w:hAnsi="Times New Roman" w:cs="Times New Roman"/>
          <w:color w:val="333333"/>
          <w:sz w:val="24"/>
          <w:szCs w:val="24"/>
          <w:lang w:eastAsia="uk-UA"/>
        </w:rPr>
        <w:t>, </w:t>
      </w:r>
      <w:hyperlink r:id="rId101" w:tgtFrame="_blank" w:history="1">
        <w:r w:rsidRPr="009872E9">
          <w:rPr>
            <w:rFonts w:ascii="Times New Roman" w:eastAsia="Times New Roman" w:hAnsi="Times New Roman" w:cs="Times New Roman"/>
            <w:color w:val="000099"/>
            <w:sz w:val="24"/>
            <w:szCs w:val="24"/>
            <w:u w:val="single"/>
            <w:lang w:eastAsia="uk-UA"/>
          </w:rPr>
          <w:t>“Про повну загальну середню освіту”</w:t>
        </w:r>
      </w:hyperlink>
      <w:r w:rsidRPr="009872E9">
        <w:rPr>
          <w:rFonts w:ascii="Times New Roman" w:eastAsia="Times New Roman" w:hAnsi="Times New Roman" w:cs="Times New Roman"/>
          <w:color w:val="333333"/>
          <w:sz w:val="24"/>
          <w:szCs w:val="24"/>
          <w:lang w:eastAsia="uk-UA"/>
        </w:rPr>
        <w:t>, </w:t>
      </w:r>
      <w:hyperlink r:id="rId102" w:tgtFrame="_blank" w:history="1">
        <w:r w:rsidRPr="009872E9">
          <w:rPr>
            <w:rFonts w:ascii="Times New Roman" w:eastAsia="Times New Roman" w:hAnsi="Times New Roman" w:cs="Times New Roman"/>
            <w:color w:val="000099"/>
            <w:sz w:val="24"/>
            <w:szCs w:val="24"/>
            <w:u w:val="single"/>
            <w:lang w:eastAsia="uk-UA"/>
          </w:rPr>
          <w:t>“Про місцеве самоврядування в Україні”</w:t>
        </w:r>
      </w:hyperlink>
      <w:r w:rsidRPr="009872E9">
        <w:rPr>
          <w:rFonts w:ascii="Times New Roman" w:eastAsia="Times New Roman" w:hAnsi="Times New Roman" w:cs="Times New Roman"/>
          <w:color w:val="333333"/>
          <w:sz w:val="24"/>
          <w:szCs w:val="24"/>
          <w:lang w:eastAsia="uk-UA"/>
        </w:rPr>
        <w:t>, </w:t>
      </w:r>
      <w:hyperlink r:id="rId103" w:tgtFrame="_blank" w:history="1">
        <w:r w:rsidRPr="009872E9">
          <w:rPr>
            <w:rFonts w:ascii="Times New Roman" w:eastAsia="Times New Roman" w:hAnsi="Times New Roman" w:cs="Times New Roman"/>
            <w:color w:val="000099"/>
            <w:sz w:val="24"/>
            <w:szCs w:val="24"/>
            <w:u w:val="single"/>
            <w:lang w:eastAsia="uk-UA"/>
          </w:rPr>
          <w:t>“Про оздоровлення та відпочинок дітей”</w:t>
        </w:r>
      </w:hyperlink>
      <w:r w:rsidRPr="009872E9">
        <w:rPr>
          <w:rFonts w:ascii="Times New Roman" w:eastAsia="Times New Roman" w:hAnsi="Times New Roman" w:cs="Times New Roman"/>
          <w:color w:val="333333"/>
          <w:sz w:val="24"/>
          <w:szCs w:val="24"/>
          <w:lang w:eastAsia="uk-UA"/>
        </w:rPr>
        <w:t>, </w:t>
      </w:r>
      <w:hyperlink r:id="rId104" w:tgtFrame="_blank" w:history="1">
        <w:r w:rsidRPr="009872E9">
          <w:rPr>
            <w:rFonts w:ascii="Times New Roman" w:eastAsia="Times New Roman" w:hAnsi="Times New Roman" w:cs="Times New Roman"/>
            <w:color w:val="000099"/>
            <w:sz w:val="24"/>
            <w:szCs w:val="24"/>
            <w:u w:val="single"/>
            <w:lang w:eastAsia="uk-UA"/>
          </w:rPr>
          <w:t>“Про забезпечення санітарного та епідемічного благополуччя населення”</w:t>
        </w:r>
      </w:hyperlink>
      <w:r w:rsidRPr="009872E9">
        <w:rPr>
          <w:rFonts w:ascii="Times New Roman" w:eastAsia="Times New Roman" w:hAnsi="Times New Roman" w:cs="Times New Roman"/>
          <w:color w:val="333333"/>
          <w:sz w:val="24"/>
          <w:szCs w:val="24"/>
          <w:lang w:eastAsia="uk-UA"/>
        </w:rPr>
        <w:t>, </w:t>
      </w:r>
      <w:hyperlink r:id="rId105" w:tgtFrame="_blank" w:history="1">
        <w:r w:rsidRPr="009872E9">
          <w:rPr>
            <w:rFonts w:ascii="Times New Roman" w:eastAsia="Times New Roman" w:hAnsi="Times New Roman" w:cs="Times New Roman"/>
            <w:color w:val="000099"/>
            <w:sz w:val="24"/>
            <w:szCs w:val="24"/>
            <w:u w:val="single"/>
            <w:lang w:eastAsia="uk-UA"/>
          </w:rPr>
          <w:t xml:space="preserve">“Про захист населення від інфекційних </w:t>
        </w:r>
        <w:proofErr w:type="spellStart"/>
        <w:r w:rsidRPr="009872E9">
          <w:rPr>
            <w:rFonts w:ascii="Times New Roman" w:eastAsia="Times New Roman" w:hAnsi="Times New Roman" w:cs="Times New Roman"/>
            <w:color w:val="000099"/>
            <w:sz w:val="24"/>
            <w:szCs w:val="24"/>
            <w:u w:val="single"/>
            <w:lang w:eastAsia="uk-UA"/>
          </w:rPr>
          <w:t>хвороб</w:t>
        </w:r>
        <w:proofErr w:type="spellEnd"/>
        <w:r w:rsidRPr="009872E9">
          <w:rPr>
            <w:rFonts w:ascii="Times New Roman" w:eastAsia="Times New Roman" w:hAnsi="Times New Roman" w:cs="Times New Roman"/>
            <w:color w:val="000099"/>
            <w:sz w:val="24"/>
            <w:szCs w:val="24"/>
            <w:u w:val="single"/>
            <w:lang w:eastAsia="uk-UA"/>
          </w:rPr>
          <w:t>”</w:t>
        </w:r>
      </w:hyperlink>
      <w:r w:rsidRPr="009872E9">
        <w:rPr>
          <w:rFonts w:ascii="Times New Roman" w:eastAsia="Times New Roman" w:hAnsi="Times New Roman" w:cs="Times New Roman"/>
          <w:color w:val="333333"/>
          <w:sz w:val="24"/>
          <w:szCs w:val="24"/>
          <w:lang w:eastAsia="uk-UA"/>
        </w:rPr>
        <w:t>,</w:t>
      </w:r>
      <w:hyperlink r:id="rId106" w:tgtFrame="_blank" w:history="1">
        <w:r w:rsidRPr="009872E9">
          <w:rPr>
            <w:rFonts w:ascii="Times New Roman" w:eastAsia="Times New Roman" w:hAnsi="Times New Roman" w:cs="Times New Roman"/>
            <w:color w:val="000099"/>
            <w:sz w:val="24"/>
            <w:szCs w:val="24"/>
            <w:u w:val="single"/>
            <w:lang w:eastAsia="uk-UA"/>
          </w:rPr>
          <w:t> “Про основні принципи та вимоги до безпечності та якості харчових продуктів”</w:t>
        </w:r>
      </w:hyperlink>
      <w:r w:rsidRPr="009872E9">
        <w:rPr>
          <w:rFonts w:ascii="Times New Roman" w:eastAsia="Times New Roman" w:hAnsi="Times New Roman" w:cs="Times New Roman"/>
          <w:color w:val="333333"/>
          <w:sz w:val="24"/>
          <w:szCs w:val="24"/>
          <w:lang w:eastAsia="uk-UA"/>
        </w:rPr>
        <w:t>, </w:t>
      </w:r>
      <w:hyperlink r:id="rId107" w:tgtFrame="_blank" w:history="1">
        <w:r w:rsidRPr="009872E9">
          <w:rPr>
            <w:rFonts w:ascii="Times New Roman" w:eastAsia="Times New Roman" w:hAnsi="Times New Roman" w:cs="Times New Roman"/>
            <w:color w:val="000099"/>
            <w:sz w:val="24"/>
            <w:szCs w:val="24"/>
            <w:u w:val="single"/>
            <w:lang w:eastAsia="uk-UA"/>
          </w:rPr>
          <w:t>“Про інформацію для споживачів щодо харчових продуктів”</w:t>
        </w:r>
      </w:hyperlink>
      <w:r w:rsidRPr="009872E9">
        <w:rPr>
          <w:rFonts w:ascii="Times New Roman" w:eastAsia="Times New Roman" w:hAnsi="Times New Roman" w:cs="Times New Roman"/>
          <w:color w:val="333333"/>
          <w:sz w:val="24"/>
          <w:szCs w:val="24"/>
          <w:lang w:eastAsia="uk-UA"/>
        </w:rPr>
        <w:t>, </w:t>
      </w:r>
      <w:hyperlink r:id="rId108" w:tgtFrame="_blank" w:history="1">
        <w:r w:rsidRPr="009872E9">
          <w:rPr>
            <w:rFonts w:ascii="Times New Roman" w:eastAsia="Times New Roman" w:hAnsi="Times New Roman" w:cs="Times New Roman"/>
            <w:color w:val="000099"/>
            <w:sz w:val="24"/>
            <w:szCs w:val="24"/>
            <w:u w:val="single"/>
            <w:lang w:eastAsia="uk-UA"/>
          </w:rPr>
          <w:t>“Про забезпечення прав і свобод внутрішньо переміщених осіб”</w:t>
        </w:r>
      </w:hyperlink>
      <w:r w:rsidRPr="009872E9">
        <w:rPr>
          <w:rFonts w:ascii="Times New Roman" w:eastAsia="Times New Roman" w:hAnsi="Times New Roman" w:cs="Times New Roman"/>
          <w:color w:val="333333"/>
          <w:sz w:val="24"/>
          <w:szCs w:val="24"/>
          <w:lang w:eastAsia="uk-UA"/>
        </w:rPr>
        <w:t>, </w:t>
      </w:r>
      <w:hyperlink r:id="rId109" w:tgtFrame="_blank" w:history="1">
        <w:r w:rsidRPr="009872E9">
          <w:rPr>
            <w:rFonts w:ascii="Times New Roman" w:eastAsia="Times New Roman" w:hAnsi="Times New Roman" w:cs="Times New Roman"/>
            <w:color w:val="000099"/>
            <w:sz w:val="24"/>
            <w:szCs w:val="24"/>
            <w:u w:val="single"/>
            <w:lang w:eastAsia="uk-UA"/>
          </w:rPr>
          <w:t>“Про статус ветеранів війни, гарантії їх соціального захисту”</w:t>
        </w:r>
      </w:hyperlink>
      <w:r w:rsidRPr="009872E9">
        <w:rPr>
          <w:rFonts w:ascii="Times New Roman" w:eastAsia="Times New Roman" w:hAnsi="Times New Roman" w:cs="Times New Roman"/>
          <w:color w:val="333333"/>
          <w:sz w:val="24"/>
          <w:szCs w:val="24"/>
          <w:lang w:eastAsia="uk-UA"/>
        </w:rPr>
        <w:t>, </w:t>
      </w:r>
      <w:hyperlink r:id="rId110" w:tgtFrame="_blank" w:history="1">
        <w:r w:rsidRPr="009872E9">
          <w:rPr>
            <w:rFonts w:ascii="Times New Roman" w:eastAsia="Times New Roman" w:hAnsi="Times New Roman" w:cs="Times New Roman"/>
            <w:color w:val="000099"/>
            <w:sz w:val="24"/>
            <w:szCs w:val="24"/>
            <w:u w:val="single"/>
            <w:lang w:eastAsia="uk-UA"/>
          </w:rPr>
          <w:t>“Про державну соціальну допомогу малозабезпеченим сім’ям”</w:t>
        </w:r>
      </w:hyperlink>
      <w:r w:rsidRPr="009872E9">
        <w:rPr>
          <w:rFonts w:ascii="Times New Roman" w:eastAsia="Times New Roman" w:hAnsi="Times New Roman" w:cs="Times New Roman"/>
          <w:color w:val="333333"/>
          <w:sz w:val="24"/>
          <w:szCs w:val="24"/>
          <w:lang w:eastAsia="uk-UA"/>
        </w:rPr>
        <w:t>, санітарного законодавства та цього Порядку.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3" w:name="n152"/>
      <w:bookmarkEnd w:id="213"/>
      <w:r w:rsidRPr="009872E9">
        <w:rPr>
          <w:rFonts w:ascii="Times New Roman" w:eastAsia="Times New Roman" w:hAnsi="Times New Roman" w:cs="Times New Roman"/>
          <w:color w:val="333333"/>
          <w:sz w:val="24"/>
          <w:szCs w:val="24"/>
          <w:lang w:eastAsia="uk-UA"/>
        </w:rPr>
        <w:t>3. У цьому Порядку терміни вживаються в такому значенні: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4" w:name="n153"/>
      <w:bookmarkEnd w:id="214"/>
      <w:r w:rsidRPr="009872E9">
        <w:rPr>
          <w:rFonts w:ascii="Times New Roman" w:eastAsia="Times New Roman" w:hAnsi="Times New Roman" w:cs="Times New Roman"/>
          <w:color w:val="333333"/>
          <w:sz w:val="24"/>
          <w:szCs w:val="24"/>
          <w:lang w:eastAsia="uk-UA"/>
        </w:rPr>
        <w:t xml:space="preserve">1) </w:t>
      </w:r>
      <w:proofErr w:type="spellStart"/>
      <w:r w:rsidRPr="009872E9">
        <w:rPr>
          <w:rFonts w:ascii="Times New Roman" w:eastAsia="Times New Roman" w:hAnsi="Times New Roman" w:cs="Times New Roman"/>
          <w:color w:val="333333"/>
          <w:sz w:val="24"/>
          <w:szCs w:val="24"/>
          <w:lang w:eastAsia="uk-UA"/>
        </w:rPr>
        <w:t>аутсорсинг</w:t>
      </w:r>
      <w:proofErr w:type="spellEnd"/>
      <w:r w:rsidRPr="009872E9">
        <w:rPr>
          <w:rFonts w:ascii="Times New Roman" w:eastAsia="Times New Roman" w:hAnsi="Times New Roman" w:cs="Times New Roman"/>
          <w:color w:val="333333"/>
          <w:sz w:val="24"/>
          <w:szCs w:val="24"/>
          <w:lang w:eastAsia="uk-UA"/>
        </w:rPr>
        <w:t xml:space="preserve"> - спосіб організації харчування здобувачів освіти/дітей, що передбачає виготовлення та реалізацію готових страв оператором ринку харчових продуктів, який здійснює постачання послуг з харчування, з використанням матеріально-технічної бази закладу освіти або закладу оздоровлення та відпочинку;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5" w:name="n154"/>
      <w:bookmarkEnd w:id="215"/>
      <w:r w:rsidRPr="009872E9">
        <w:rPr>
          <w:rFonts w:ascii="Times New Roman" w:eastAsia="Times New Roman" w:hAnsi="Times New Roman" w:cs="Times New Roman"/>
          <w:color w:val="333333"/>
          <w:sz w:val="24"/>
          <w:szCs w:val="24"/>
          <w:lang w:eastAsia="uk-UA"/>
        </w:rPr>
        <w:t>2) бракераж - оцінка кількості харчових продуктів та/або готових страв, їх якості за смаком (виключно готових страв), запахом, зовнішнім виглядом, кольором, консистенцією, наявністю супровідних документів, що підтверджують їх походження, безпечність і якість, умовами зберігання, відповідності мінімальному терміну придатності харчового продукту або терміну придатності, який зазначається датою “вжити до”;</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6" w:name="n155"/>
      <w:bookmarkEnd w:id="216"/>
      <w:r w:rsidRPr="009872E9">
        <w:rPr>
          <w:rFonts w:ascii="Times New Roman" w:eastAsia="Times New Roman" w:hAnsi="Times New Roman" w:cs="Times New Roman"/>
          <w:color w:val="333333"/>
          <w:sz w:val="24"/>
          <w:szCs w:val="24"/>
          <w:lang w:eastAsia="uk-UA"/>
        </w:rPr>
        <w:t xml:space="preserve">3) </w:t>
      </w:r>
      <w:proofErr w:type="spellStart"/>
      <w:r w:rsidRPr="009872E9">
        <w:rPr>
          <w:rFonts w:ascii="Times New Roman" w:eastAsia="Times New Roman" w:hAnsi="Times New Roman" w:cs="Times New Roman"/>
          <w:color w:val="333333"/>
          <w:sz w:val="24"/>
          <w:szCs w:val="24"/>
          <w:lang w:eastAsia="uk-UA"/>
        </w:rPr>
        <w:t>бракеражний</w:t>
      </w:r>
      <w:proofErr w:type="spellEnd"/>
      <w:r w:rsidRPr="009872E9">
        <w:rPr>
          <w:rFonts w:ascii="Times New Roman" w:eastAsia="Times New Roman" w:hAnsi="Times New Roman" w:cs="Times New Roman"/>
          <w:color w:val="333333"/>
          <w:sz w:val="24"/>
          <w:szCs w:val="24"/>
          <w:lang w:eastAsia="uk-UA"/>
        </w:rPr>
        <w:t xml:space="preserve"> журнал - журнал, до якого вносяться результати проведеного бракеражу, що ведеться в електронній або паперовій формі. У разі ведення такого журналу в паперовій формі він повинен бути пронумерований, прошнурований, завірений підписом керівника закладу освіти або закладу оздоровлення та відпочинку та печаткою такого закладу. Журнал може вестися в електронній формі за умови впровадження технологій, що унеможливлюють модифікацію внесених до нього даних, а також дадуть змогу однозначно ідентифікувати особу, що внесла запис до журналу;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7" w:name="n156"/>
      <w:bookmarkEnd w:id="217"/>
      <w:r w:rsidRPr="009872E9">
        <w:rPr>
          <w:rFonts w:ascii="Times New Roman" w:eastAsia="Times New Roman" w:hAnsi="Times New Roman" w:cs="Times New Roman"/>
          <w:color w:val="333333"/>
          <w:sz w:val="24"/>
          <w:szCs w:val="24"/>
          <w:lang w:eastAsia="uk-UA"/>
        </w:rPr>
        <w:t>4) відповідальна особа - працівник, визначений наказом керівника закладу освіти або закладу оздоровлення та відпочинку відповідальним за організацію харчування у закладі;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8" w:name="n157"/>
      <w:bookmarkEnd w:id="218"/>
      <w:r w:rsidRPr="009872E9">
        <w:rPr>
          <w:rFonts w:ascii="Times New Roman" w:eastAsia="Times New Roman" w:hAnsi="Times New Roman" w:cs="Times New Roman"/>
          <w:color w:val="333333"/>
          <w:sz w:val="24"/>
          <w:szCs w:val="24"/>
          <w:lang w:eastAsia="uk-UA"/>
        </w:rPr>
        <w:t>5) готова страва - харчовий продукт (страва чи виріб, напій), готовий до споживання здобувачем освіти/дитиною;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9" w:name="n158"/>
      <w:bookmarkEnd w:id="219"/>
      <w:r w:rsidRPr="009872E9">
        <w:rPr>
          <w:rFonts w:ascii="Times New Roman" w:eastAsia="Times New Roman" w:hAnsi="Times New Roman" w:cs="Times New Roman"/>
          <w:color w:val="333333"/>
          <w:sz w:val="24"/>
          <w:szCs w:val="24"/>
          <w:lang w:eastAsia="uk-UA"/>
        </w:rPr>
        <w:t xml:space="preserve">6) </w:t>
      </w:r>
      <w:proofErr w:type="spellStart"/>
      <w:r w:rsidRPr="009872E9">
        <w:rPr>
          <w:rFonts w:ascii="Times New Roman" w:eastAsia="Times New Roman" w:hAnsi="Times New Roman" w:cs="Times New Roman"/>
          <w:color w:val="333333"/>
          <w:sz w:val="24"/>
          <w:szCs w:val="24"/>
          <w:lang w:eastAsia="uk-UA"/>
        </w:rPr>
        <w:t>кейтеринг</w:t>
      </w:r>
      <w:proofErr w:type="spellEnd"/>
      <w:r w:rsidRPr="009872E9">
        <w:rPr>
          <w:rFonts w:ascii="Times New Roman" w:eastAsia="Times New Roman" w:hAnsi="Times New Roman" w:cs="Times New Roman"/>
          <w:color w:val="333333"/>
          <w:sz w:val="24"/>
          <w:szCs w:val="24"/>
          <w:lang w:eastAsia="uk-UA"/>
        </w:rPr>
        <w:t xml:space="preserve"> - спосіб організації харчування здобувачів освіти/дітей, що передбачає доставку і реалізацію готових страв, виготовлених без використання матеріально-технічної бази закладу освіти або закладу оздоровлення та відпочинку оператором ринку харчових продуктів, який здійснює постачання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0" w:name="n159"/>
      <w:bookmarkEnd w:id="220"/>
      <w:r w:rsidRPr="009872E9">
        <w:rPr>
          <w:rFonts w:ascii="Times New Roman" w:eastAsia="Times New Roman" w:hAnsi="Times New Roman" w:cs="Times New Roman"/>
          <w:color w:val="333333"/>
          <w:sz w:val="24"/>
          <w:szCs w:val="24"/>
          <w:lang w:eastAsia="uk-UA"/>
        </w:rPr>
        <w:t>7) меню-розклад - документ, складений на основі примірного чотиритижневого сезонного меню з урахуванням технологічної документації на страви та вироби, наявних харчових продуктів, в якому зазначається повна назва страв та їх теоретичний вихід для кожної вікової групи, кількість порцій для здобувачів освіти/дітей різних вікових категорій, кількість продуктів харчування, необхідних для виконання меню (вага брутто/</w:t>
      </w:r>
      <w:proofErr w:type="spellStart"/>
      <w:r w:rsidRPr="009872E9">
        <w:rPr>
          <w:rFonts w:ascii="Times New Roman" w:eastAsia="Times New Roman" w:hAnsi="Times New Roman" w:cs="Times New Roman"/>
          <w:color w:val="333333"/>
          <w:sz w:val="24"/>
          <w:szCs w:val="24"/>
          <w:lang w:eastAsia="uk-UA"/>
        </w:rPr>
        <w:t>нетто</w:t>
      </w:r>
      <w:proofErr w:type="spellEnd"/>
      <w:r w:rsidRPr="009872E9">
        <w:rPr>
          <w:rFonts w:ascii="Times New Roman" w:eastAsia="Times New Roman" w:hAnsi="Times New Roman" w:cs="Times New Roman"/>
          <w:color w:val="333333"/>
          <w:sz w:val="24"/>
          <w:szCs w:val="24"/>
          <w:lang w:eastAsia="uk-UA"/>
        </w:rPr>
        <w:t>): у чисельнику - на одного здобувача освіти/дитину, у знаменнику</w:t>
      </w:r>
      <w:r w:rsidRPr="009872E9">
        <w:rPr>
          <w:rFonts w:ascii="Times New Roman" w:eastAsia="Times New Roman" w:hAnsi="Times New Roman" w:cs="Times New Roman"/>
          <w:color w:val="333333"/>
          <w:sz w:val="28"/>
          <w:szCs w:val="28"/>
          <w:lang w:eastAsia="uk-UA"/>
        </w:rPr>
        <w:t> </w:t>
      </w:r>
      <w:r w:rsidRPr="009872E9">
        <w:rPr>
          <w:rFonts w:ascii="Times New Roman" w:eastAsia="Times New Roman" w:hAnsi="Times New Roman" w:cs="Times New Roman"/>
          <w:color w:val="333333"/>
          <w:sz w:val="24"/>
          <w:szCs w:val="24"/>
          <w:lang w:eastAsia="uk-UA"/>
        </w:rPr>
        <w:t>- на всіх здобувачів освіти/дітей;</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1" w:name="n160"/>
      <w:bookmarkEnd w:id="221"/>
      <w:r w:rsidRPr="009872E9">
        <w:rPr>
          <w:rFonts w:ascii="Times New Roman" w:eastAsia="Times New Roman" w:hAnsi="Times New Roman" w:cs="Times New Roman"/>
          <w:color w:val="333333"/>
          <w:sz w:val="24"/>
          <w:szCs w:val="24"/>
          <w:lang w:eastAsia="uk-UA"/>
        </w:rPr>
        <w:t>8) постачальник харчових продуктів та/або послуг з харчування - оператор ринку харчових продуктів, що здійснює постачання харчових продуктів, готових страв та/або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2" w:name="n161"/>
      <w:bookmarkEnd w:id="222"/>
      <w:r w:rsidRPr="009872E9">
        <w:rPr>
          <w:rFonts w:ascii="Times New Roman" w:eastAsia="Times New Roman" w:hAnsi="Times New Roman" w:cs="Times New Roman"/>
          <w:color w:val="333333"/>
          <w:sz w:val="24"/>
          <w:szCs w:val="24"/>
          <w:lang w:eastAsia="uk-UA"/>
        </w:rPr>
        <w:lastRenderedPageBreak/>
        <w:t>9) примірне чотиритижневе сезонне меню - документ, що містить набір страв, вихід (масу) їх порцій для різних вікових груп, враховує особливі дієтичні потреби здобувачів освіти/дітей (у разі наявності), сезонність (осінь, зима, весна, літо);</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3" w:name="n162"/>
      <w:bookmarkEnd w:id="223"/>
      <w:r w:rsidRPr="009872E9">
        <w:rPr>
          <w:rFonts w:ascii="Times New Roman" w:eastAsia="Times New Roman" w:hAnsi="Times New Roman" w:cs="Times New Roman"/>
          <w:color w:val="333333"/>
          <w:sz w:val="24"/>
          <w:szCs w:val="24"/>
          <w:lang w:eastAsia="uk-UA"/>
        </w:rPr>
        <w:t xml:space="preserve">10) технологічно-оброблені м’ясні та рибні харчові продукти - харчові продукти, що піддавалися переробці, крім поділу на частини, розрізання, виділення кісток, </w:t>
      </w:r>
      <w:proofErr w:type="spellStart"/>
      <w:r w:rsidRPr="009872E9">
        <w:rPr>
          <w:rFonts w:ascii="Times New Roman" w:eastAsia="Times New Roman" w:hAnsi="Times New Roman" w:cs="Times New Roman"/>
          <w:color w:val="333333"/>
          <w:sz w:val="24"/>
          <w:szCs w:val="24"/>
          <w:lang w:eastAsia="uk-UA"/>
        </w:rPr>
        <w:t>рублення</w:t>
      </w:r>
      <w:proofErr w:type="spellEnd"/>
      <w:r w:rsidRPr="009872E9">
        <w:rPr>
          <w:rFonts w:ascii="Times New Roman" w:eastAsia="Times New Roman" w:hAnsi="Times New Roman" w:cs="Times New Roman"/>
          <w:color w:val="333333"/>
          <w:sz w:val="24"/>
          <w:szCs w:val="24"/>
          <w:lang w:eastAsia="uk-UA"/>
        </w:rPr>
        <w:t xml:space="preserve">, ламання, зняття шкіри, чищення, </w:t>
      </w:r>
      <w:proofErr w:type="spellStart"/>
      <w:r w:rsidRPr="009872E9">
        <w:rPr>
          <w:rFonts w:ascii="Times New Roman" w:eastAsia="Times New Roman" w:hAnsi="Times New Roman" w:cs="Times New Roman"/>
          <w:color w:val="333333"/>
          <w:sz w:val="24"/>
          <w:szCs w:val="24"/>
          <w:lang w:eastAsia="uk-UA"/>
        </w:rPr>
        <w:t>тримінгу</w:t>
      </w:r>
      <w:proofErr w:type="spellEnd"/>
      <w:r w:rsidRPr="009872E9">
        <w:rPr>
          <w:rFonts w:ascii="Times New Roman" w:eastAsia="Times New Roman" w:hAnsi="Times New Roman" w:cs="Times New Roman"/>
          <w:color w:val="333333"/>
          <w:sz w:val="24"/>
          <w:szCs w:val="24"/>
          <w:lang w:eastAsia="uk-UA"/>
        </w:rPr>
        <w:t>, зняття шкаралупи або іншої оболонки, охолодження, замороження, розмороження та в своєму складі містять інші компоненти, крім риби і м’яса.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4" w:name="n163"/>
      <w:bookmarkEnd w:id="224"/>
      <w:r w:rsidRPr="009872E9">
        <w:rPr>
          <w:rFonts w:ascii="Times New Roman" w:eastAsia="Times New Roman" w:hAnsi="Times New Roman" w:cs="Times New Roman"/>
          <w:color w:val="333333"/>
          <w:sz w:val="24"/>
          <w:szCs w:val="24"/>
          <w:lang w:eastAsia="uk-UA"/>
        </w:rPr>
        <w:t>Інші терміни вживаються у значенні, наведеному, зокрема, в Законах України </w:t>
      </w:r>
      <w:hyperlink r:id="rId111" w:tgtFrame="_blank" w:history="1">
        <w:r w:rsidRPr="009872E9">
          <w:rPr>
            <w:rFonts w:ascii="Times New Roman" w:eastAsia="Times New Roman" w:hAnsi="Times New Roman" w:cs="Times New Roman"/>
            <w:color w:val="000099"/>
            <w:sz w:val="24"/>
            <w:szCs w:val="24"/>
            <w:u w:val="single"/>
            <w:lang w:eastAsia="uk-UA"/>
          </w:rPr>
          <w:t>“Про освіту”</w:t>
        </w:r>
      </w:hyperlink>
      <w:r w:rsidRPr="009872E9">
        <w:rPr>
          <w:rFonts w:ascii="Times New Roman" w:eastAsia="Times New Roman" w:hAnsi="Times New Roman" w:cs="Times New Roman"/>
          <w:color w:val="333333"/>
          <w:sz w:val="24"/>
          <w:szCs w:val="24"/>
          <w:lang w:eastAsia="uk-UA"/>
        </w:rPr>
        <w:t>, </w:t>
      </w:r>
      <w:hyperlink r:id="rId112" w:tgtFrame="_blank" w:history="1">
        <w:r w:rsidRPr="009872E9">
          <w:rPr>
            <w:rFonts w:ascii="Times New Roman" w:eastAsia="Times New Roman" w:hAnsi="Times New Roman" w:cs="Times New Roman"/>
            <w:color w:val="000099"/>
            <w:sz w:val="24"/>
            <w:szCs w:val="24"/>
            <w:u w:val="single"/>
            <w:lang w:eastAsia="uk-UA"/>
          </w:rPr>
          <w:t>“Про дошкільну освіту”</w:t>
        </w:r>
      </w:hyperlink>
      <w:r w:rsidRPr="009872E9">
        <w:rPr>
          <w:rFonts w:ascii="Times New Roman" w:eastAsia="Times New Roman" w:hAnsi="Times New Roman" w:cs="Times New Roman"/>
          <w:color w:val="333333"/>
          <w:sz w:val="24"/>
          <w:szCs w:val="24"/>
          <w:lang w:eastAsia="uk-UA"/>
        </w:rPr>
        <w:t>, </w:t>
      </w:r>
      <w:hyperlink r:id="rId113" w:tgtFrame="_blank" w:history="1">
        <w:r w:rsidRPr="009872E9">
          <w:rPr>
            <w:rFonts w:ascii="Times New Roman" w:eastAsia="Times New Roman" w:hAnsi="Times New Roman" w:cs="Times New Roman"/>
            <w:color w:val="000099"/>
            <w:sz w:val="24"/>
            <w:szCs w:val="24"/>
            <w:u w:val="single"/>
            <w:lang w:eastAsia="uk-UA"/>
          </w:rPr>
          <w:t>“Про повну загальну середню освіту”</w:t>
        </w:r>
      </w:hyperlink>
      <w:r w:rsidRPr="009872E9">
        <w:rPr>
          <w:rFonts w:ascii="Times New Roman" w:eastAsia="Times New Roman" w:hAnsi="Times New Roman" w:cs="Times New Roman"/>
          <w:color w:val="333333"/>
          <w:sz w:val="24"/>
          <w:szCs w:val="24"/>
          <w:lang w:eastAsia="uk-UA"/>
        </w:rPr>
        <w:t>, </w:t>
      </w:r>
      <w:hyperlink r:id="rId114" w:tgtFrame="_blank" w:history="1">
        <w:r w:rsidRPr="009872E9">
          <w:rPr>
            <w:rFonts w:ascii="Times New Roman" w:eastAsia="Times New Roman" w:hAnsi="Times New Roman" w:cs="Times New Roman"/>
            <w:color w:val="000099"/>
            <w:sz w:val="24"/>
            <w:szCs w:val="24"/>
            <w:u w:val="single"/>
            <w:lang w:eastAsia="uk-UA"/>
          </w:rPr>
          <w:t>“Про оздоровлення та відпочинок дітей”</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5" w:name="n164"/>
      <w:bookmarkEnd w:id="225"/>
      <w:r w:rsidRPr="009872E9">
        <w:rPr>
          <w:rFonts w:ascii="Times New Roman" w:eastAsia="Times New Roman" w:hAnsi="Times New Roman" w:cs="Times New Roman"/>
          <w:color w:val="333333"/>
          <w:sz w:val="24"/>
          <w:szCs w:val="24"/>
          <w:lang w:eastAsia="uk-UA"/>
        </w:rPr>
        <w:t>4. Засновник (засновники) закладів освіти забезпечують безоплатне гаряче харчування в державних і комунальних закладах освіти за рахунок коштів відповідних бюджетів відповідно до встановленого в закладі освіти режиму (кратності) харчування для: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6" w:name="n165"/>
      <w:bookmarkEnd w:id="226"/>
      <w:r w:rsidRPr="009872E9">
        <w:rPr>
          <w:rFonts w:ascii="Times New Roman" w:eastAsia="Times New Roman" w:hAnsi="Times New Roman" w:cs="Times New Roman"/>
          <w:color w:val="333333"/>
          <w:sz w:val="24"/>
          <w:szCs w:val="24"/>
          <w:lang w:eastAsia="uk-UA"/>
        </w:rPr>
        <w:t>дітей-сиріт;</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7" w:name="n166"/>
      <w:bookmarkEnd w:id="227"/>
      <w:r w:rsidRPr="009872E9">
        <w:rPr>
          <w:rFonts w:ascii="Times New Roman" w:eastAsia="Times New Roman" w:hAnsi="Times New Roman" w:cs="Times New Roman"/>
          <w:color w:val="333333"/>
          <w:sz w:val="24"/>
          <w:szCs w:val="24"/>
          <w:lang w:eastAsia="uk-UA"/>
        </w:rPr>
        <w:t>дітей, позбавлених батьківського піклування;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8" w:name="n167"/>
      <w:bookmarkEnd w:id="228"/>
      <w:r w:rsidRPr="009872E9">
        <w:rPr>
          <w:rFonts w:ascii="Times New Roman" w:eastAsia="Times New Roman" w:hAnsi="Times New Roman" w:cs="Times New Roman"/>
          <w:color w:val="333333"/>
          <w:sz w:val="24"/>
          <w:szCs w:val="24"/>
          <w:lang w:eastAsia="uk-UA"/>
        </w:rPr>
        <w:t>дітей з особливими освітніми потребами, які навчаються у спеціальних та інклюзивних класах (групах);</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9" w:name="n168"/>
      <w:bookmarkEnd w:id="229"/>
      <w:r w:rsidRPr="009872E9">
        <w:rPr>
          <w:rFonts w:ascii="Times New Roman" w:eastAsia="Times New Roman" w:hAnsi="Times New Roman" w:cs="Times New Roman"/>
          <w:color w:val="333333"/>
          <w:sz w:val="24"/>
          <w:szCs w:val="24"/>
          <w:lang w:eastAsia="uk-UA"/>
        </w:rPr>
        <w:t>дітей із сімей, які отримують допомогу відповідно до </w:t>
      </w:r>
      <w:hyperlink r:id="rId115" w:tgtFrame="_blank" w:history="1">
        <w:r w:rsidRPr="009872E9">
          <w:rPr>
            <w:rFonts w:ascii="Times New Roman" w:eastAsia="Times New Roman" w:hAnsi="Times New Roman" w:cs="Times New Roman"/>
            <w:color w:val="000099"/>
            <w:sz w:val="24"/>
            <w:szCs w:val="24"/>
            <w:u w:val="single"/>
            <w:lang w:eastAsia="uk-UA"/>
          </w:rPr>
          <w:t>Закону України</w:t>
        </w:r>
      </w:hyperlink>
      <w:r w:rsidRPr="009872E9">
        <w:rPr>
          <w:rFonts w:ascii="Times New Roman" w:eastAsia="Times New Roman" w:hAnsi="Times New Roman" w:cs="Times New Roman"/>
          <w:color w:val="333333"/>
          <w:sz w:val="24"/>
          <w:szCs w:val="24"/>
          <w:lang w:eastAsia="uk-UA"/>
        </w:rPr>
        <w:t> “Про державну соціальну допомогу малозабезпеченим сім’ям”;</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0" w:name="n169"/>
      <w:bookmarkEnd w:id="230"/>
      <w:r w:rsidRPr="009872E9">
        <w:rPr>
          <w:rFonts w:ascii="Times New Roman" w:eastAsia="Times New Roman" w:hAnsi="Times New Roman" w:cs="Times New Roman"/>
          <w:color w:val="333333"/>
          <w:sz w:val="24"/>
          <w:szCs w:val="24"/>
          <w:lang w:eastAsia="uk-UA"/>
        </w:rPr>
        <w:t>учнів закладів освіти, розташованих на територіях радіоактивного забруднення, а також дітей, евакуйованих із зони відчуження, дітей, які є особами з інвалідністю внаслідок Чорнобильської катастрофи, і тих, що проживали у зоні безумовного (обов’язкового) відселення з моменту аварії до прийняття постанови про відселення, відповідно до </w:t>
      </w:r>
      <w:hyperlink r:id="rId116" w:tgtFrame="_blank" w:history="1">
        <w:r w:rsidRPr="009872E9">
          <w:rPr>
            <w:rFonts w:ascii="Times New Roman" w:eastAsia="Times New Roman" w:hAnsi="Times New Roman" w:cs="Times New Roman"/>
            <w:color w:val="000099"/>
            <w:sz w:val="24"/>
            <w:szCs w:val="24"/>
            <w:u w:val="single"/>
            <w:lang w:eastAsia="uk-UA"/>
          </w:rPr>
          <w:t>Закону України</w:t>
        </w:r>
      </w:hyperlink>
      <w:r w:rsidRPr="009872E9">
        <w:rPr>
          <w:rFonts w:ascii="Times New Roman" w:eastAsia="Times New Roman" w:hAnsi="Times New Roman" w:cs="Times New Roman"/>
          <w:color w:val="333333"/>
          <w:sz w:val="24"/>
          <w:szCs w:val="24"/>
          <w:lang w:eastAsia="uk-UA"/>
        </w:rPr>
        <w:t> “Про статус і соціальний захист громадян, які постраждали внаслідок Чорнобильської катастрофи”;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1" w:name="n170"/>
      <w:bookmarkEnd w:id="231"/>
      <w:r w:rsidRPr="009872E9">
        <w:rPr>
          <w:rFonts w:ascii="Times New Roman" w:eastAsia="Times New Roman" w:hAnsi="Times New Roman" w:cs="Times New Roman"/>
          <w:color w:val="333333"/>
          <w:sz w:val="24"/>
          <w:szCs w:val="24"/>
          <w:lang w:eastAsia="uk-UA"/>
        </w:rPr>
        <w:t>дітей з числа внутрішньо переміщених осіб, дітей, які мають статус дитини, яка постраждала внаслідок воєнних дій і збройних конфліктів;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2" w:name="n171"/>
      <w:bookmarkEnd w:id="232"/>
      <w:r w:rsidRPr="009872E9">
        <w:rPr>
          <w:rFonts w:ascii="Times New Roman" w:eastAsia="Times New Roman" w:hAnsi="Times New Roman" w:cs="Times New Roman"/>
          <w:color w:val="333333"/>
          <w:sz w:val="24"/>
          <w:szCs w:val="24"/>
          <w:lang w:eastAsia="uk-UA"/>
        </w:rPr>
        <w:t>дітей з числа осіб, визначених у</w:t>
      </w:r>
      <w:hyperlink r:id="rId117" w:anchor="n147" w:tgtFrame="_blank" w:history="1">
        <w:r w:rsidRPr="009872E9">
          <w:rPr>
            <w:rFonts w:ascii="Times New Roman" w:eastAsia="Times New Roman" w:hAnsi="Times New Roman" w:cs="Times New Roman"/>
            <w:color w:val="000099"/>
            <w:sz w:val="24"/>
            <w:szCs w:val="24"/>
            <w:u w:val="single"/>
            <w:lang w:eastAsia="uk-UA"/>
          </w:rPr>
          <w:t> статті 10 </w:t>
        </w:r>
      </w:hyperlink>
      <w:r w:rsidRPr="009872E9">
        <w:rPr>
          <w:rFonts w:ascii="Times New Roman" w:eastAsia="Times New Roman" w:hAnsi="Times New Roman" w:cs="Times New Roman"/>
          <w:color w:val="333333"/>
          <w:sz w:val="24"/>
          <w:szCs w:val="24"/>
          <w:lang w:eastAsia="uk-UA"/>
        </w:rPr>
        <w:t>Закону України “Про статус ветеранів війни, гарантії їх соціального захисту”;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3" w:name="n172"/>
      <w:bookmarkEnd w:id="233"/>
      <w:r w:rsidRPr="009872E9">
        <w:rPr>
          <w:rFonts w:ascii="Times New Roman" w:eastAsia="Times New Roman" w:hAnsi="Times New Roman" w:cs="Times New Roman"/>
          <w:color w:val="333333"/>
          <w:sz w:val="24"/>
          <w:szCs w:val="24"/>
          <w:lang w:eastAsia="uk-UA"/>
        </w:rPr>
        <w:t>осіб інших категорій, визначених законодавством та/або рішенням органу місцевого самоврядування.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4" w:name="n173"/>
      <w:bookmarkEnd w:id="234"/>
      <w:r w:rsidRPr="009872E9">
        <w:rPr>
          <w:rFonts w:ascii="Times New Roman" w:eastAsia="Times New Roman" w:hAnsi="Times New Roman" w:cs="Times New Roman"/>
          <w:color w:val="333333"/>
          <w:sz w:val="24"/>
          <w:szCs w:val="24"/>
          <w:lang w:eastAsia="uk-UA"/>
        </w:rPr>
        <w:t>Розподіл коштів на організацію безоплатного гарячого харчування здобувачів освіти, облік і звітність за використання коштів, які виділяються на безоплатне харчування в закладах освіти, здійснюються відповідно до законодавства.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5" w:name="n174"/>
      <w:bookmarkEnd w:id="235"/>
      <w:r w:rsidRPr="009872E9">
        <w:rPr>
          <w:rFonts w:ascii="Times New Roman" w:eastAsia="Times New Roman" w:hAnsi="Times New Roman" w:cs="Times New Roman"/>
          <w:color w:val="333333"/>
          <w:sz w:val="24"/>
          <w:szCs w:val="24"/>
          <w:lang w:eastAsia="uk-UA"/>
        </w:rPr>
        <w:t>Забезпечення безоплатним гарячим харчуванням за рахунок бюджетних коштів здійснюється на підставі документів, що підтверджують таке право відповідно до законодавства.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6" w:name="n175"/>
      <w:bookmarkEnd w:id="236"/>
      <w:r w:rsidRPr="009872E9">
        <w:rPr>
          <w:rFonts w:ascii="Times New Roman" w:eastAsia="Times New Roman" w:hAnsi="Times New Roman" w:cs="Times New Roman"/>
          <w:color w:val="333333"/>
          <w:sz w:val="24"/>
          <w:szCs w:val="24"/>
          <w:lang w:eastAsia="uk-UA"/>
        </w:rPr>
        <w:t>Ведення обліку здобувачів освіти, що забезпечуються безоплатним гарячим харчуванням, у тому числі здобувачів освіти, які мають особливі дієтичні потреби, здійснюється класним керівником/вихователем, який щодня (сьогодні на завтра) надає відповідну інформацію відповідальній особі та уточнює її зранку поточного дня.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7" w:name="n176"/>
      <w:bookmarkEnd w:id="237"/>
      <w:r w:rsidRPr="009872E9">
        <w:rPr>
          <w:rFonts w:ascii="Times New Roman" w:eastAsia="Times New Roman" w:hAnsi="Times New Roman" w:cs="Times New Roman"/>
          <w:color w:val="333333"/>
          <w:sz w:val="24"/>
          <w:szCs w:val="24"/>
          <w:lang w:eastAsia="uk-UA"/>
        </w:rPr>
        <w:t>5. Харчування у закладі освіти здійснюється тільки у робочі дні.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8" w:name="n177"/>
      <w:bookmarkEnd w:id="238"/>
      <w:r w:rsidRPr="009872E9">
        <w:rPr>
          <w:rFonts w:ascii="Times New Roman" w:eastAsia="Times New Roman" w:hAnsi="Times New Roman" w:cs="Times New Roman"/>
          <w:color w:val="333333"/>
          <w:sz w:val="24"/>
          <w:szCs w:val="24"/>
          <w:lang w:eastAsia="uk-UA"/>
        </w:rPr>
        <w:t>У вихідні та святкові дні здійснюється харчування здобувачів освіти, що проживають у пансіоні закладу освіти (за заявою одного з батьків або інших законних представників).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9" w:name="n178"/>
      <w:bookmarkEnd w:id="239"/>
      <w:r w:rsidRPr="009872E9">
        <w:rPr>
          <w:rFonts w:ascii="Times New Roman" w:eastAsia="Times New Roman" w:hAnsi="Times New Roman" w:cs="Times New Roman"/>
          <w:color w:val="333333"/>
          <w:sz w:val="24"/>
          <w:szCs w:val="24"/>
          <w:lang w:eastAsia="uk-UA"/>
        </w:rPr>
        <w:lastRenderedPageBreak/>
        <w:t>Харчування дітей у чергових групах закладів дошкільної освіти у вихідні, неробочі та святкові дні здійснюється відповідно до цього Порядку.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0" w:name="n179"/>
      <w:bookmarkEnd w:id="240"/>
      <w:r w:rsidRPr="009872E9">
        <w:rPr>
          <w:rFonts w:ascii="Times New Roman" w:eastAsia="Times New Roman" w:hAnsi="Times New Roman" w:cs="Times New Roman"/>
          <w:color w:val="333333"/>
          <w:sz w:val="24"/>
          <w:szCs w:val="24"/>
          <w:lang w:eastAsia="uk-UA"/>
        </w:rPr>
        <w:t>Харчування здобувачів освіти з числа дітей-сиріт і дітей, позбавлених батьківського піклування, які перебувають на повному державному забезпеченні, здійснюється відповідно до законодавства.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1" w:name="n180"/>
      <w:bookmarkEnd w:id="241"/>
      <w:r w:rsidRPr="009872E9">
        <w:rPr>
          <w:rFonts w:ascii="Times New Roman" w:eastAsia="Times New Roman" w:hAnsi="Times New Roman" w:cs="Times New Roman"/>
          <w:color w:val="333333"/>
          <w:sz w:val="24"/>
          <w:szCs w:val="24"/>
          <w:lang w:eastAsia="uk-UA"/>
        </w:rPr>
        <w:t>6. Компенсація за безоплатне гаряче харчування в закладах освіти здійснюється у випадках, визначених законодавством.</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2" w:name="n181"/>
      <w:bookmarkEnd w:id="242"/>
      <w:r w:rsidRPr="009872E9">
        <w:rPr>
          <w:rFonts w:ascii="Times New Roman" w:eastAsia="Times New Roman" w:hAnsi="Times New Roman" w:cs="Times New Roman"/>
          <w:color w:val="333333"/>
          <w:sz w:val="24"/>
          <w:szCs w:val="24"/>
          <w:lang w:eastAsia="uk-UA"/>
        </w:rPr>
        <w:t>Компенсація не здійснюється: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3" w:name="n182"/>
      <w:bookmarkEnd w:id="243"/>
      <w:r w:rsidRPr="009872E9">
        <w:rPr>
          <w:rFonts w:ascii="Times New Roman" w:eastAsia="Times New Roman" w:hAnsi="Times New Roman" w:cs="Times New Roman"/>
          <w:color w:val="333333"/>
          <w:sz w:val="24"/>
          <w:szCs w:val="24"/>
          <w:lang w:eastAsia="uk-UA"/>
        </w:rPr>
        <w:t>у разі відсутності здобувачів освіти у закладі освіти під час освітнього процесу за однією з інституційних форм здобуття освіти;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4" w:name="n183"/>
      <w:bookmarkEnd w:id="244"/>
      <w:r w:rsidRPr="009872E9">
        <w:rPr>
          <w:rFonts w:ascii="Times New Roman" w:eastAsia="Times New Roman" w:hAnsi="Times New Roman" w:cs="Times New Roman"/>
          <w:color w:val="333333"/>
          <w:sz w:val="24"/>
          <w:szCs w:val="24"/>
          <w:lang w:eastAsia="uk-UA"/>
        </w:rPr>
        <w:t>для здобувачів освіти, що здобувають освіту за однією з індивідуальних форм здобуття освіти, а також за дистанційною формою здобуття освіти;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5" w:name="n184"/>
      <w:bookmarkEnd w:id="245"/>
      <w:r w:rsidRPr="009872E9">
        <w:rPr>
          <w:rFonts w:ascii="Times New Roman" w:eastAsia="Times New Roman" w:hAnsi="Times New Roman" w:cs="Times New Roman"/>
          <w:color w:val="333333"/>
          <w:sz w:val="24"/>
          <w:szCs w:val="24"/>
          <w:lang w:eastAsia="uk-UA"/>
        </w:rPr>
        <w:t>під час організації освітнього процесу з використанням технологій дистанційного навчання протягом дня незалежно від форми здобуття освіти, зокрема у разі виникнення надзвичайних ситуацій, встановлення карантинних обмежень.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6" w:name="n185"/>
      <w:bookmarkEnd w:id="246"/>
      <w:r w:rsidRPr="009872E9">
        <w:rPr>
          <w:rFonts w:ascii="Times New Roman" w:eastAsia="Times New Roman" w:hAnsi="Times New Roman" w:cs="Times New Roman"/>
          <w:color w:val="333333"/>
          <w:sz w:val="24"/>
          <w:szCs w:val="24"/>
          <w:lang w:eastAsia="uk-UA"/>
        </w:rPr>
        <w:t>7. Харчування здобувачів освіти, що не підлягають безоплатному гарячому харчуванню за рахунок коштів місцевих бюджетів у закладах освіти, здійснюється за готівковим та/або безготівковим розрахунком, зокрема за допомогою електронного платіжного засобу (платіжної картки), що визначається в умовах договору між замовником та постачальником харчових продуктів та/або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7" w:name="n186"/>
      <w:bookmarkEnd w:id="247"/>
      <w:r w:rsidRPr="009872E9">
        <w:rPr>
          <w:rFonts w:ascii="Times New Roman" w:eastAsia="Times New Roman" w:hAnsi="Times New Roman" w:cs="Times New Roman"/>
          <w:color w:val="333333"/>
          <w:sz w:val="24"/>
          <w:szCs w:val="24"/>
          <w:lang w:eastAsia="uk-UA"/>
        </w:rPr>
        <w:t>8. Потреби закладів освіти на організацію гарячого харчування задовольняються засновником (засновниками) таких закладів першочергово відповідно до </w:t>
      </w:r>
      <w:hyperlink r:id="rId118" w:anchor="n13" w:history="1">
        <w:r w:rsidRPr="009872E9">
          <w:rPr>
            <w:rFonts w:ascii="Times New Roman" w:eastAsia="Times New Roman" w:hAnsi="Times New Roman" w:cs="Times New Roman"/>
            <w:color w:val="006600"/>
            <w:sz w:val="24"/>
            <w:szCs w:val="24"/>
            <w:u w:val="single"/>
            <w:lang w:eastAsia="uk-UA"/>
          </w:rPr>
          <w:t>норм харчування у закладах освіти та дитячих закладах оздоровлення та відпочинку</w:t>
        </w:r>
      </w:hyperlink>
      <w:r w:rsidRPr="009872E9">
        <w:rPr>
          <w:rFonts w:ascii="Times New Roman" w:eastAsia="Times New Roman" w:hAnsi="Times New Roman" w:cs="Times New Roman"/>
          <w:color w:val="333333"/>
          <w:sz w:val="24"/>
          <w:szCs w:val="24"/>
          <w:lang w:eastAsia="uk-UA"/>
        </w:rPr>
        <w:t>, затверджених постановою Кабінету Міністрів України від 24 березня 2021 р. № 305 (далі - норми харчування), та вимог цього Порядку.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8" w:name="n187"/>
      <w:bookmarkEnd w:id="248"/>
      <w:r w:rsidRPr="009872E9">
        <w:rPr>
          <w:rFonts w:ascii="Times New Roman" w:eastAsia="Times New Roman" w:hAnsi="Times New Roman" w:cs="Times New Roman"/>
          <w:color w:val="333333"/>
          <w:sz w:val="24"/>
          <w:szCs w:val="24"/>
          <w:lang w:eastAsia="uk-UA"/>
        </w:rPr>
        <w:t>Вартість харчування в закладах дошкільної освіти переглядається і встановлюється засновником (засновниками) таких закладів щороку відповідно до норм харчування з урахуванням режиму (кратності) харчування. Для забезпечення повноцінного раціону обсяги видатків на харчування здобувачів освіти закладів дошкільної освіти за рішенням засновника (засновників) можуть регулюватися встановленням відсотка батьківської доплати.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9" w:name="n188"/>
      <w:bookmarkEnd w:id="249"/>
      <w:r w:rsidRPr="009872E9">
        <w:rPr>
          <w:rFonts w:ascii="Times New Roman" w:eastAsia="Times New Roman" w:hAnsi="Times New Roman" w:cs="Times New Roman"/>
          <w:color w:val="333333"/>
          <w:sz w:val="24"/>
          <w:szCs w:val="24"/>
          <w:lang w:eastAsia="uk-UA"/>
        </w:rPr>
        <w:t>Вартість безоплатного гарячого харчування в закладах загальної середньої освіти та інших закладах освіти, що провадять освітню діяльність на певному рівні (рівнях) повної загальної середньої освіти, встановлюється засновником (засновниками) таких закладів щороку відповідно до норм харчування з урахуванням режиму (кратності)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0" w:name="n189"/>
      <w:bookmarkEnd w:id="250"/>
      <w:r w:rsidRPr="009872E9">
        <w:rPr>
          <w:rFonts w:ascii="Times New Roman" w:eastAsia="Times New Roman" w:hAnsi="Times New Roman" w:cs="Times New Roman"/>
          <w:color w:val="333333"/>
          <w:sz w:val="24"/>
          <w:szCs w:val="24"/>
          <w:lang w:eastAsia="uk-UA"/>
        </w:rPr>
        <w:t>З метою зменшення вартості порції рекомендується мінімізувати розмір встановлених відповідно до законодавства граничних торговельних надбавок (націнок) на готові страви, що реалізуються у закладах освіти.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1" w:name="n190"/>
      <w:bookmarkEnd w:id="251"/>
      <w:r w:rsidRPr="009872E9">
        <w:rPr>
          <w:rFonts w:ascii="Times New Roman" w:eastAsia="Times New Roman" w:hAnsi="Times New Roman" w:cs="Times New Roman"/>
          <w:color w:val="333333"/>
          <w:sz w:val="24"/>
          <w:szCs w:val="24"/>
          <w:lang w:eastAsia="uk-UA"/>
        </w:rPr>
        <w:t xml:space="preserve">9. Засновник (засновники), керівники закладів освіти та закладів оздоровлення та відпочинку вживають заходів до укомплектування відповідних закладів професійними медичними працівниками, працівниками </w:t>
      </w:r>
      <w:proofErr w:type="spellStart"/>
      <w:r w:rsidRPr="009872E9">
        <w:rPr>
          <w:rFonts w:ascii="Times New Roman" w:eastAsia="Times New Roman" w:hAnsi="Times New Roman" w:cs="Times New Roman"/>
          <w:color w:val="333333"/>
          <w:sz w:val="24"/>
          <w:szCs w:val="24"/>
          <w:lang w:eastAsia="uk-UA"/>
        </w:rPr>
        <w:t>їдалень</w:t>
      </w:r>
      <w:proofErr w:type="spellEnd"/>
      <w:r w:rsidRPr="009872E9">
        <w:rPr>
          <w:rFonts w:ascii="Times New Roman" w:eastAsia="Times New Roman" w:hAnsi="Times New Roman" w:cs="Times New Roman"/>
          <w:color w:val="333333"/>
          <w:sz w:val="24"/>
          <w:szCs w:val="24"/>
          <w:lang w:eastAsia="uk-UA"/>
        </w:rPr>
        <w:t xml:space="preserve"> (харчоблоків) у межах штатного розпису, а також організації підвищення рівня їх професійної підготовки.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2" w:name="n191"/>
      <w:bookmarkEnd w:id="252"/>
      <w:r w:rsidRPr="009872E9">
        <w:rPr>
          <w:rFonts w:ascii="Times New Roman" w:eastAsia="Times New Roman" w:hAnsi="Times New Roman" w:cs="Times New Roman"/>
          <w:color w:val="333333"/>
          <w:sz w:val="24"/>
          <w:szCs w:val="24"/>
          <w:lang w:eastAsia="uk-UA"/>
        </w:rPr>
        <w:t xml:space="preserve">10. Засновник (засновники), керівники закладів освіти та закладів оздоровлення та відпочинку створюють умови для забезпечення харчування здобувачів освіти/дітей з особливими дієтичними потребами, у тому числі з непереносимістю </w:t>
      </w:r>
      <w:proofErr w:type="spellStart"/>
      <w:r w:rsidRPr="009872E9">
        <w:rPr>
          <w:rFonts w:ascii="Times New Roman" w:eastAsia="Times New Roman" w:hAnsi="Times New Roman" w:cs="Times New Roman"/>
          <w:color w:val="333333"/>
          <w:sz w:val="24"/>
          <w:szCs w:val="24"/>
          <w:lang w:eastAsia="uk-UA"/>
        </w:rPr>
        <w:t>глютену</w:t>
      </w:r>
      <w:proofErr w:type="spellEnd"/>
      <w:r w:rsidRPr="009872E9">
        <w:rPr>
          <w:rFonts w:ascii="Times New Roman" w:eastAsia="Times New Roman" w:hAnsi="Times New Roman" w:cs="Times New Roman"/>
          <w:color w:val="333333"/>
          <w:sz w:val="24"/>
          <w:szCs w:val="24"/>
          <w:lang w:eastAsia="uk-UA"/>
        </w:rPr>
        <w:t xml:space="preserve"> та лактози.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3" w:name="n192"/>
      <w:bookmarkEnd w:id="253"/>
      <w:r w:rsidRPr="009872E9">
        <w:rPr>
          <w:rFonts w:ascii="Times New Roman" w:eastAsia="Times New Roman" w:hAnsi="Times New Roman" w:cs="Times New Roman"/>
          <w:color w:val="333333"/>
          <w:sz w:val="24"/>
          <w:szCs w:val="24"/>
          <w:lang w:eastAsia="uk-UA"/>
        </w:rPr>
        <w:t>Забезпечення таким харчуванням здійснюється за наявності медичної довідки, виданої лікарем загальної практики - сімейним лікарем чи лікарем-педіатром, де зазначено особливі дієтичні потреби здобувача освіти/дитини із встановленням діагнозу.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4" w:name="n193"/>
      <w:bookmarkEnd w:id="254"/>
      <w:r w:rsidRPr="009872E9">
        <w:rPr>
          <w:rFonts w:ascii="Times New Roman" w:eastAsia="Times New Roman" w:hAnsi="Times New Roman" w:cs="Times New Roman"/>
          <w:color w:val="333333"/>
          <w:sz w:val="24"/>
          <w:szCs w:val="24"/>
          <w:lang w:eastAsia="uk-UA"/>
        </w:rPr>
        <w:lastRenderedPageBreak/>
        <w:t xml:space="preserve">Для здобувачів освіти/дітей, що потребують лікувального харчування (спеціальних харчових продуктів, дієтичних добавок, призначених для хворих на </w:t>
      </w:r>
      <w:proofErr w:type="spellStart"/>
      <w:r w:rsidRPr="009872E9">
        <w:rPr>
          <w:rFonts w:ascii="Times New Roman" w:eastAsia="Times New Roman" w:hAnsi="Times New Roman" w:cs="Times New Roman"/>
          <w:color w:val="333333"/>
          <w:sz w:val="24"/>
          <w:szCs w:val="24"/>
          <w:lang w:eastAsia="uk-UA"/>
        </w:rPr>
        <w:t>фенілкетонурію</w:t>
      </w:r>
      <w:proofErr w:type="spellEnd"/>
      <w:r w:rsidRPr="009872E9">
        <w:rPr>
          <w:rFonts w:ascii="Times New Roman" w:eastAsia="Times New Roman" w:hAnsi="Times New Roman" w:cs="Times New Roman"/>
          <w:color w:val="333333"/>
          <w:sz w:val="24"/>
          <w:szCs w:val="24"/>
          <w:lang w:eastAsia="uk-UA"/>
        </w:rPr>
        <w:t xml:space="preserve"> та інші вроджені порушення метаболізму), створюються умови для споживання такого харчування за заявою одного з батьків або інших законних представників. Забезпечення таким харчуванням здійснюється відповідно до законодавства та не належить до обов’язків засновника (засновників), керівників зазначених закладів.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5" w:name="n194"/>
      <w:bookmarkEnd w:id="255"/>
      <w:r w:rsidRPr="009872E9">
        <w:rPr>
          <w:rFonts w:ascii="Times New Roman" w:eastAsia="Times New Roman" w:hAnsi="Times New Roman" w:cs="Times New Roman"/>
          <w:color w:val="333333"/>
          <w:sz w:val="24"/>
          <w:szCs w:val="24"/>
          <w:lang w:eastAsia="uk-UA"/>
        </w:rPr>
        <w:t xml:space="preserve">У разі прийняття рішення засновником (засновниками) таких закладів здобувачі освіти/діти, що потребують лікувального харчування (спеціальних харчових продуктів, дієтичних добавок, призначених для хворих на </w:t>
      </w:r>
      <w:proofErr w:type="spellStart"/>
      <w:r w:rsidRPr="009872E9">
        <w:rPr>
          <w:rFonts w:ascii="Times New Roman" w:eastAsia="Times New Roman" w:hAnsi="Times New Roman" w:cs="Times New Roman"/>
          <w:color w:val="333333"/>
          <w:sz w:val="24"/>
          <w:szCs w:val="24"/>
          <w:lang w:eastAsia="uk-UA"/>
        </w:rPr>
        <w:t>фенілкетонурію</w:t>
      </w:r>
      <w:proofErr w:type="spellEnd"/>
      <w:r w:rsidRPr="009872E9">
        <w:rPr>
          <w:rFonts w:ascii="Times New Roman" w:eastAsia="Times New Roman" w:hAnsi="Times New Roman" w:cs="Times New Roman"/>
          <w:color w:val="333333"/>
          <w:sz w:val="24"/>
          <w:szCs w:val="24"/>
          <w:lang w:eastAsia="uk-UA"/>
        </w:rPr>
        <w:t xml:space="preserve"> та інші вроджені порушення метаболізму), можуть забезпечуватися таким харчуванням.</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6" w:name="n195"/>
      <w:bookmarkEnd w:id="256"/>
      <w:r w:rsidRPr="009872E9">
        <w:rPr>
          <w:rFonts w:ascii="Times New Roman" w:eastAsia="Times New Roman" w:hAnsi="Times New Roman" w:cs="Times New Roman"/>
          <w:color w:val="333333"/>
          <w:sz w:val="24"/>
          <w:szCs w:val="24"/>
          <w:lang w:eastAsia="uk-UA"/>
        </w:rPr>
        <w:t>11. Відповідальність за планування та організацію харчування в закладах освіти та закладах оздоровлення та відпочинку, матеріально-технічне забезпечення їдальні (харчоблоку), буфету, безпечність та якість сировини, харчових продуктів та готових страв, дотримання вимог санітарного законодавства та законодавства з питань безпечності та якості харчових продуктів, виконання норм харчування, відповідність меню та асортименту буфету несе засновник (засновники), керівник відповідного закладу, а також постачальник (постачальники) харчових продуктів та/або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7" w:name="n196"/>
      <w:bookmarkEnd w:id="257"/>
      <w:r w:rsidRPr="009872E9">
        <w:rPr>
          <w:rFonts w:ascii="Times New Roman" w:eastAsia="Times New Roman" w:hAnsi="Times New Roman" w:cs="Times New Roman"/>
          <w:color w:val="333333"/>
          <w:sz w:val="24"/>
          <w:szCs w:val="24"/>
          <w:lang w:eastAsia="uk-UA"/>
        </w:rPr>
        <w:t xml:space="preserve">Засновник (засновники) зазначених закладів забезпечує проведення </w:t>
      </w:r>
      <w:proofErr w:type="spellStart"/>
      <w:r w:rsidRPr="009872E9">
        <w:rPr>
          <w:rFonts w:ascii="Times New Roman" w:eastAsia="Times New Roman" w:hAnsi="Times New Roman" w:cs="Times New Roman"/>
          <w:color w:val="333333"/>
          <w:sz w:val="24"/>
          <w:szCs w:val="24"/>
          <w:lang w:eastAsia="uk-UA"/>
        </w:rPr>
        <w:t>закупівель</w:t>
      </w:r>
      <w:proofErr w:type="spellEnd"/>
      <w:r w:rsidRPr="009872E9">
        <w:rPr>
          <w:rFonts w:ascii="Times New Roman" w:eastAsia="Times New Roman" w:hAnsi="Times New Roman" w:cs="Times New Roman"/>
          <w:color w:val="333333"/>
          <w:sz w:val="24"/>
          <w:szCs w:val="24"/>
          <w:lang w:eastAsia="uk-UA"/>
        </w:rPr>
        <w:t xml:space="preserve"> харчових продуктів та/або послуг з харчування відповідно до встановленої вартості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8" w:name="n197"/>
      <w:bookmarkEnd w:id="258"/>
      <w:r w:rsidRPr="009872E9">
        <w:rPr>
          <w:rFonts w:ascii="Times New Roman" w:eastAsia="Times New Roman" w:hAnsi="Times New Roman" w:cs="Times New Roman"/>
          <w:color w:val="333333"/>
          <w:sz w:val="24"/>
          <w:szCs w:val="24"/>
          <w:lang w:eastAsia="uk-UA"/>
        </w:rPr>
        <w:t>Організація харчування, а також ведення відповідної документації може здійснюватися за допомогою автоматизованої системи.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9" w:name="n198"/>
      <w:bookmarkEnd w:id="259"/>
      <w:r w:rsidRPr="009872E9">
        <w:rPr>
          <w:rFonts w:ascii="Times New Roman" w:eastAsia="Times New Roman" w:hAnsi="Times New Roman" w:cs="Times New Roman"/>
          <w:color w:val="333333"/>
          <w:sz w:val="24"/>
          <w:szCs w:val="24"/>
          <w:lang w:eastAsia="uk-UA"/>
        </w:rPr>
        <w:t>Для здійснення контролю за дотриманням норм харчування медичний працівник веде журнал обліку виконання норм харчування, який заповнюється щодня на підставі меню-розкладу. Аналіз виконання норм харчування проводиться один раз на чотири тижні. Результати проведеного аналізу щомісяця доводяться до відома керівника відповідного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0" w:name="n199"/>
      <w:bookmarkEnd w:id="260"/>
      <w:r w:rsidRPr="009872E9">
        <w:rPr>
          <w:rFonts w:ascii="Times New Roman" w:eastAsia="Times New Roman" w:hAnsi="Times New Roman" w:cs="Times New Roman"/>
          <w:color w:val="333333"/>
          <w:sz w:val="24"/>
          <w:szCs w:val="24"/>
          <w:lang w:eastAsia="uk-UA"/>
        </w:rPr>
        <w:t>12. Контроль за організацією харчування, дотриманням вимог санітарного законодавства та законодавства з питань безпечності та якості харчових продуктів здійснюється відповідно до законодавства.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1" w:name="n200"/>
      <w:bookmarkEnd w:id="261"/>
      <w:r w:rsidRPr="009872E9">
        <w:rPr>
          <w:rFonts w:ascii="Times New Roman" w:eastAsia="Times New Roman" w:hAnsi="Times New Roman" w:cs="Times New Roman"/>
          <w:color w:val="333333"/>
          <w:sz w:val="24"/>
          <w:szCs w:val="24"/>
          <w:lang w:eastAsia="uk-UA"/>
        </w:rPr>
        <w:t>Якість харчування оцінюється за лабораторними дослідженнями (випробуваннями) одного прийому їжі, а також денного раціону. При цьому для лабораторних досліджень (випробувань) відбираються страви одного прийому їжі, а страви інших прийомів їжі цього дня оцінюються теоретично за меню-розкладом.</w:t>
      </w:r>
    </w:p>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262" w:name="n201"/>
      <w:bookmarkEnd w:id="262"/>
      <w:r w:rsidRPr="009872E9">
        <w:rPr>
          <w:rFonts w:ascii="Times New Roman" w:eastAsia="Times New Roman" w:hAnsi="Times New Roman" w:cs="Times New Roman"/>
          <w:b/>
          <w:bCs/>
          <w:color w:val="333333"/>
          <w:sz w:val="28"/>
          <w:szCs w:val="28"/>
          <w:lang w:eastAsia="uk-UA"/>
        </w:rPr>
        <w:t>Організація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3" w:name="n202"/>
      <w:bookmarkEnd w:id="263"/>
      <w:r w:rsidRPr="009872E9">
        <w:rPr>
          <w:rFonts w:ascii="Times New Roman" w:eastAsia="Times New Roman" w:hAnsi="Times New Roman" w:cs="Times New Roman"/>
          <w:color w:val="333333"/>
          <w:sz w:val="24"/>
          <w:szCs w:val="24"/>
          <w:lang w:eastAsia="uk-UA"/>
        </w:rPr>
        <w:t>13. Організація харчування у закладах освіти та закладах оздоровлення та відпочинку здійснюється з дотриманням норм харчування, вимог санітарного законодавства та законодавства про безпечність та окремі показники якості харчових продуктів. Приготування готових страв здійснюється з дотриманням процедур, заснованих на принципах системи аналізу небезпечних факторів та контролю у критичних точках (НАССР).</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4" w:name="n203"/>
      <w:bookmarkEnd w:id="264"/>
      <w:r w:rsidRPr="009872E9">
        <w:rPr>
          <w:rFonts w:ascii="Times New Roman" w:eastAsia="Times New Roman" w:hAnsi="Times New Roman" w:cs="Times New Roman"/>
          <w:color w:val="333333"/>
          <w:sz w:val="24"/>
          <w:szCs w:val="24"/>
          <w:lang w:eastAsia="uk-UA"/>
        </w:rPr>
        <w:t>14. Організація харчування передбачає:</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5" w:name="n204"/>
      <w:bookmarkEnd w:id="265"/>
      <w:r w:rsidRPr="009872E9">
        <w:rPr>
          <w:rFonts w:ascii="Times New Roman" w:eastAsia="Times New Roman" w:hAnsi="Times New Roman" w:cs="Times New Roman"/>
          <w:color w:val="333333"/>
          <w:sz w:val="24"/>
          <w:szCs w:val="24"/>
          <w:lang w:eastAsia="uk-UA"/>
        </w:rPr>
        <w:t>1) визначення режиму (кратності), способу, форми та графіка харчування відповідно до особливостей контингенту здобувачів освіти/дітей в закладі освіти та закладі оздоровлення та відпочинку, їх матеріально-технічного забезпечення, наявності відповідних приміщень;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6" w:name="n205"/>
      <w:bookmarkEnd w:id="266"/>
      <w:r w:rsidRPr="009872E9">
        <w:rPr>
          <w:rFonts w:ascii="Times New Roman" w:eastAsia="Times New Roman" w:hAnsi="Times New Roman" w:cs="Times New Roman"/>
          <w:color w:val="333333"/>
          <w:sz w:val="24"/>
          <w:szCs w:val="24"/>
          <w:lang w:eastAsia="uk-UA"/>
        </w:rPr>
        <w:t>2) визначення відповідальної особи;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7" w:name="n206"/>
      <w:bookmarkEnd w:id="267"/>
      <w:r w:rsidRPr="009872E9">
        <w:rPr>
          <w:rFonts w:ascii="Times New Roman" w:eastAsia="Times New Roman" w:hAnsi="Times New Roman" w:cs="Times New Roman"/>
          <w:color w:val="333333"/>
          <w:sz w:val="24"/>
          <w:szCs w:val="24"/>
          <w:lang w:eastAsia="uk-UA"/>
        </w:rPr>
        <w:t xml:space="preserve">3) здійснення </w:t>
      </w:r>
      <w:proofErr w:type="spellStart"/>
      <w:r w:rsidRPr="009872E9">
        <w:rPr>
          <w:rFonts w:ascii="Times New Roman" w:eastAsia="Times New Roman" w:hAnsi="Times New Roman" w:cs="Times New Roman"/>
          <w:color w:val="333333"/>
          <w:sz w:val="24"/>
          <w:szCs w:val="24"/>
          <w:lang w:eastAsia="uk-UA"/>
        </w:rPr>
        <w:t>закупівель</w:t>
      </w:r>
      <w:proofErr w:type="spellEnd"/>
      <w:r w:rsidRPr="009872E9">
        <w:rPr>
          <w:rFonts w:ascii="Times New Roman" w:eastAsia="Times New Roman" w:hAnsi="Times New Roman" w:cs="Times New Roman"/>
          <w:color w:val="333333"/>
          <w:sz w:val="24"/>
          <w:szCs w:val="24"/>
          <w:lang w:eastAsia="uk-UA"/>
        </w:rPr>
        <w:t xml:space="preserve"> харчових продуктів та/або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8" w:name="n207"/>
      <w:bookmarkEnd w:id="268"/>
      <w:r w:rsidRPr="009872E9">
        <w:rPr>
          <w:rFonts w:ascii="Times New Roman" w:eastAsia="Times New Roman" w:hAnsi="Times New Roman" w:cs="Times New Roman"/>
          <w:color w:val="333333"/>
          <w:sz w:val="24"/>
          <w:szCs w:val="24"/>
          <w:lang w:eastAsia="uk-UA"/>
        </w:rPr>
        <w:t>4) складення примірного чотиритижневого сезонного меню та щоденного меню-розкладу;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9" w:name="n208"/>
      <w:bookmarkEnd w:id="269"/>
      <w:r w:rsidRPr="009872E9">
        <w:rPr>
          <w:rFonts w:ascii="Times New Roman" w:eastAsia="Times New Roman" w:hAnsi="Times New Roman" w:cs="Times New Roman"/>
          <w:color w:val="333333"/>
          <w:sz w:val="24"/>
          <w:szCs w:val="24"/>
          <w:lang w:eastAsia="uk-UA"/>
        </w:rPr>
        <w:lastRenderedPageBreak/>
        <w:t xml:space="preserve">5) прийом та бракераж харчових продуктів та/або готових страв та заповнення відповідних </w:t>
      </w:r>
      <w:proofErr w:type="spellStart"/>
      <w:r w:rsidRPr="009872E9">
        <w:rPr>
          <w:rFonts w:ascii="Times New Roman" w:eastAsia="Times New Roman" w:hAnsi="Times New Roman" w:cs="Times New Roman"/>
          <w:color w:val="333333"/>
          <w:sz w:val="24"/>
          <w:szCs w:val="24"/>
          <w:lang w:eastAsia="uk-UA"/>
        </w:rPr>
        <w:t>бракеражних</w:t>
      </w:r>
      <w:proofErr w:type="spellEnd"/>
      <w:r w:rsidRPr="009872E9">
        <w:rPr>
          <w:rFonts w:ascii="Times New Roman" w:eastAsia="Times New Roman" w:hAnsi="Times New Roman" w:cs="Times New Roman"/>
          <w:color w:val="333333"/>
          <w:sz w:val="24"/>
          <w:szCs w:val="24"/>
          <w:lang w:eastAsia="uk-UA"/>
        </w:rPr>
        <w:t xml:space="preserve"> журналів (</w:t>
      </w:r>
      <w:proofErr w:type="spellStart"/>
      <w:r w:rsidRPr="009872E9">
        <w:rPr>
          <w:rFonts w:ascii="Times New Roman" w:eastAsia="Times New Roman" w:hAnsi="Times New Roman" w:cs="Times New Roman"/>
          <w:color w:val="333333"/>
          <w:sz w:val="24"/>
          <w:szCs w:val="24"/>
          <w:lang w:eastAsia="uk-UA"/>
        </w:rPr>
        <w:t>бракеражного</w:t>
      </w:r>
      <w:proofErr w:type="spellEnd"/>
      <w:r w:rsidRPr="009872E9">
        <w:rPr>
          <w:rFonts w:ascii="Times New Roman" w:eastAsia="Times New Roman" w:hAnsi="Times New Roman" w:cs="Times New Roman"/>
          <w:color w:val="333333"/>
          <w:sz w:val="24"/>
          <w:szCs w:val="24"/>
          <w:lang w:eastAsia="uk-UA"/>
        </w:rPr>
        <w:t xml:space="preserve"> журналу харчових продуктів, що надійшли від постачальника харчових продуктів; </w:t>
      </w:r>
      <w:proofErr w:type="spellStart"/>
      <w:r w:rsidRPr="009872E9">
        <w:rPr>
          <w:rFonts w:ascii="Times New Roman" w:eastAsia="Times New Roman" w:hAnsi="Times New Roman" w:cs="Times New Roman"/>
          <w:color w:val="333333"/>
          <w:sz w:val="24"/>
          <w:szCs w:val="24"/>
          <w:lang w:eastAsia="uk-UA"/>
        </w:rPr>
        <w:t>бракеражного</w:t>
      </w:r>
      <w:proofErr w:type="spellEnd"/>
      <w:r w:rsidRPr="009872E9">
        <w:rPr>
          <w:rFonts w:ascii="Times New Roman" w:eastAsia="Times New Roman" w:hAnsi="Times New Roman" w:cs="Times New Roman"/>
          <w:color w:val="333333"/>
          <w:sz w:val="24"/>
          <w:szCs w:val="24"/>
          <w:lang w:eastAsia="uk-UA"/>
        </w:rPr>
        <w:t xml:space="preserve"> журналу готових страв, виготовлених закладом освіти або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w:t>
      </w:r>
      <w:proofErr w:type="spellStart"/>
      <w:r w:rsidRPr="009872E9">
        <w:rPr>
          <w:rFonts w:ascii="Times New Roman" w:eastAsia="Times New Roman" w:hAnsi="Times New Roman" w:cs="Times New Roman"/>
          <w:color w:val="333333"/>
          <w:sz w:val="24"/>
          <w:szCs w:val="24"/>
          <w:lang w:eastAsia="uk-UA"/>
        </w:rPr>
        <w:t>аутсорсинг</w:t>
      </w:r>
      <w:proofErr w:type="spellEnd"/>
      <w:r w:rsidRPr="009872E9">
        <w:rPr>
          <w:rFonts w:ascii="Times New Roman" w:eastAsia="Times New Roman" w:hAnsi="Times New Roman" w:cs="Times New Roman"/>
          <w:color w:val="333333"/>
          <w:sz w:val="24"/>
          <w:szCs w:val="24"/>
          <w:lang w:eastAsia="uk-UA"/>
        </w:rPr>
        <w:t xml:space="preserve">); </w:t>
      </w:r>
      <w:proofErr w:type="spellStart"/>
      <w:r w:rsidRPr="009872E9">
        <w:rPr>
          <w:rFonts w:ascii="Times New Roman" w:eastAsia="Times New Roman" w:hAnsi="Times New Roman" w:cs="Times New Roman"/>
          <w:color w:val="333333"/>
          <w:sz w:val="24"/>
          <w:szCs w:val="24"/>
          <w:lang w:eastAsia="uk-UA"/>
        </w:rPr>
        <w:t>бракеражного</w:t>
      </w:r>
      <w:proofErr w:type="spellEnd"/>
      <w:r w:rsidRPr="009872E9">
        <w:rPr>
          <w:rFonts w:ascii="Times New Roman" w:eastAsia="Times New Roman" w:hAnsi="Times New Roman" w:cs="Times New Roman"/>
          <w:color w:val="333333"/>
          <w:sz w:val="24"/>
          <w:szCs w:val="24"/>
          <w:lang w:eastAsia="uk-UA"/>
        </w:rPr>
        <w:t xml:space="preserve"> журналу готових страв, що надійшли від оператора ринку харчових продуктів, який надає послуги з харчування для закладів освіти та закладів оздоровлення та відпочинку (</w:t>
      </w:r>
      <w:proofErr w:type="spellStart"/>
      <w:r w:rsidRPr="009872E9">
        <w:rPr>
          <w:rFonts w:ascii="Times New Roman" w:eastAsia="Times New Roman" w:hAnsi="Times New Roman" w:cs="Times New Roman"/>
          <w:color w:val="333333"/>
          <w:sz w:val="24"/>
          <w:szCs w:val="24"/>
          <w:lang w:eastAsia="uk-UA"/>
        </w:rPr>
        <w:t>кейтеринг</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0" w:name="n209"/>
      <w:bookmarkEnd w:id="270"/>
      <w:r w:rsidRPr="009872E9">
        <w:rPr>
          <w:rFonts w:ascii="Times New Roman" w:eastAsia="Times New Roman" w:hAnsi="Times New Roman" w:cs="Times New Roman"/>
          <w:color w:val="333333"/>
          <w:sz w:val="24"/>
          <w:szCs w:val="24"/>
          <w:lang w:eastAsia="uk-UA"/>
        </w:rPr>
        <w:t>6) ведення обліку здобувачів освіти/дітей, що забезпечуються безоплатним гарячим харчуванням за рахунок бюджетних коштів та гарячим харчуванням за власні або інші залучені кошти, у тому числі здобувачів освіти/дітей з особливими дієтичними потребами;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1" w:name="n210"/>
      <w:bookmarkEnd w:id="271"/>
      <w:r w:rsidRPr="009872E9">
        <w:rPr>
          <w:rFonts w:ascii="Times New Roman" w:eastAsia="Times New Roman" w:hAnsi="Times New Roman" w:cs="Times New Roman"/>
          <w:color w:val="333333"/>
          <w:sz w:val="24"/>
          <w:szCs w:val="24"/>
          <w:lang w:eastAsia="uk-UA"/>
        </w:rPr>
        <w:t>7) приготування та реалізацію готових страв, обіг харчових продуктів;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2" w:name="n211"/>
      <w:bookmarkEnd w:id="272"/>
      <w:r w:rsidRPr="009872E9">
        <w:rPr>
          <w:rFonts w:ascii="Times New Roman" w:eastAsia="Times New Roman" w:hAnsi="Times New Roman" w:cs="Times New Roman"/>
          <w:color w:val="333333"/>
          <w:sz w:val="24"/>
          <w:szCs w:val="24"/>
          <w:lang w:eastAsia="uk-UA"/>
        </w:rPr>
        <w:t>8) здійснення внутрішнього контролю за якістю харчових продуктів та/або готових страв, організацією харчування, дотриманням вимог санітарного законодавства та законодавства про безпечність та якість харчових продуктів;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3" w:name="n212"/>
      <w:bookmarkEnd w:id="273"/>
      <w:r w:rsidRPr="009872E9">
        <w:rPr>
          <w:rFonts w:ascii="Times New Roman" w:eastAsia="Times New Roman" w:hAnsi="Times New Roman" w:cs="Times New Roman"/>
          <w:color w:val="333333"/>
          <w:sz w:val="24"/>
          <w:szCs w:val="24"/>
          <w:lang w:eastAsia="uk-UA"/>
        </w:rPr>
        <w:t>9) ведення документації з організації харчування. Орієнтовний перелік документів наведено в додатку;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4" w:name="n213"/>
      <w:bookmarkEnd w:id="274"/>
      <w:r w:rsidRPr="009872E9">
        <w:rPr>
          <w:rFonts w:ascii="Times New Roman" w:eastAsia="Times New Roman" w:hAnsi="Times New Roman" w:cs="Times New Roman"/>
          <w:color w:val="333333"/>
          <w:sz w:val="24"/>
          <w:szCs w:val="24"/>
          <w:lang w:eastAsia="uk-UA"/>
        </w:rPr>
        <w:t xml:space="preserve">10) взаємодію учасників освітнього процесу, процесу оздоровлення та відпочинку дітей, постачальника (постачальників) харчових продуктів та/або послуг з харчування, засновників відповідних закладів, органів управління у сфері освіти, соціальній сфері та у сфері охорони здоров’я, територіальних органів </w:t>
      </w:r>
      <w:proofErr w:type="spellStart"/>
      <w:r w:rsidRPr="009872E9">
        <w:rPr>
          <w:rFonts w:ascii="Times New Roman" w:eastAsia="Times New Roman" w:hAnsi="Times New Roman" w:cs="Times New Roman"/>
          <w:color w:val="333333"/>
          <w:sz w:val="24"/>
          <w:szCs w:val="24"/>
          <w:lang w:eastAsia="uk-UA"/>
        </w:rPr>
        <w:t>Держпродспоживслужби</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5" w:name="n214"/>
      <w:bookmarkEnd w:id="275"/>
      <w:r w:rsidRPr="009872E9">
        <w:rPr>
          <w:rFonts w:ascii="Times New Roman" w:eastAsia="Times New Roman" w:hAnsi="Times New Roman" w:cs="Times New Roman"/>
          <w:color w:val="333333"/>
          <w:sz w:val="24"/>
          <w:szCs w:val="24"/>
          <w:lang w:eastAsia="uk-UA"/>
        </w:rPr>
        <w:t xml:space="preserve">11) постійне оновлення та підтримку у належному робочому стані обладнання та </w:t>
      </w:r>
      <w:proofErr w:type="spellStart"/>
      <w:r w:rsidRPr="009872E9">
        <w:rPr>
          <w:rFonts w:ascii="Times New Roman" w:eastAsia="Times New Roman" w:hAnsi="Times New Roman" w:cs="Times New Roman"/>
          <w:color w:val="333333"/>
          <w:sz w:val="24"/>
          <w:szCs w:val="24"/>
          <w:lang w:eastAsia="uk-UA"/>
        </w:rPr>
        <w:t>устатковання</w:t>
      </w:r>
      <w:proofErr w:type="spellEnd"/>
      <w:r w:rsidRPr="009872E9">
        <w:rPr>
          <w:rFonts w:ascii="Times New Roman" w:eastAsia="Times New Roman" w:hAnsi="Times New Roman" w:cs="Times New Roman"/>
          <w:color w:val="333333"/>
          <w:sz w:val="24"/>
          <w:szCs w:val="24"/>
          <w:lang w:eastAsia="uk-UA"/>
        </w:rPr>
        <w:t xml:space="preserve"> їдальні (харчоблоку), посуду, меблів, систем енергозабезпечення, водопостачання та водовідведення, вентиляції та очистки повітря, забезпечення створення умов для зберігання харчових продуктів, готових страв;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6" w:name="n215"/>
      <w:bookmarkEnd w:id="276"/>
      <w:r w:rsidRPr="009872E9">
        <w:rPr>
          <w:rFonts w:ascii="Times New Roman" w:eastAsia="Times New Roman" w:hAnsi="Times New Roman" w:cs="Times New Roman"/>
          <w:color w:val="333333"/>
          <w:sz w:val="24"/>
          <w:szCs w:val="24"/>
          <w:lang w:eastAsia="uk-UA"/>
        </w:rPr>
        <w:t>12) укомплектування штату працівників закладу освіти або закладу оздоровлення та відпочинку відповідно до вимог діючих типових штатних нормативів, затверджених центральними органами виконавчої влади, що забезпечують формування державної політики у відповідних сферах;</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7" w:name="n216"/>
      <w:bookmarkEnd w:id="277"/>
      <w:r w:rsidRPr="009872E9">
        <w:rPr>
          <w:rFonts w:ascii="Times New Roman" w:eastAsia="Times New Roman" w:hAnsi="Times New Roman" w:cs="Times New Roman"/>
          <w:color w:val="333333"/>
          <w:sz w:val="24"/>
          <w:szCs w:val="24"/>
          <w:lang w:eastAsia="uk-UA"/>
        </w:rPr>
        <w:t>13) забезпечення питного режиму здобувачів освіти/дітей.</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8" w:name="n217"/>
      <w:bookmarkEnd w:id="278"/>
      <w:r w:rsidRPr="009872E9">
        <w:rPr>
          <w:rFonts w:ascii="Times New Roman" w:eastAsia="Times New Roman" w:hAnsi="Times New Roman" w:cs="Times New Roman"/>
          <w:color w:val="333333"/>
          <w:sz w:val="24"/>
          <w:szCs w:val="24"/>
          <w:lang w:eastAsia="uk-UA"/>
        </w:rPr>
        <w:t>15. Способами організації харчування є:</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9" w:name="n218"/>
      <w:bookmarkEnd w:id="279"/>
      <w:r w:rsidRPr="009872E9">
        <w:rPr>
          <w:rFonts w:ascii="Times New Roman" w:eastAsia="Times New Roman" w:hAnsi="Times New Roman" w:cs="Times New Roman"/>
          <w:color w:val="333333"/>
          <w:sz w:val="24"/>
          <w:szCs w:val="24"/>
          <w:lang w:eastAsia="uk-UA"/>
        </w:rPr>
        <w:t>1) приготування та реалізація готових страв закладом освіти та закладом оздоровлення та відпочинку самостійно (працівниками, що входять до штатного розпису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0" w:name="n219"/>
      <w:bookmarkEnd w:id="280"/>
      <w:r w:rsidRPr="009872E9">
        <w:rPr>
          <w:rFonts w:ascii="Times New Roman" w:eastAsia="Times New Roman" w:hAnsi="Times New Roman" w:cs="Times New Roman"/>
          <w:color w:val="333333"/>
          <w:sz w:val="24"/>
          <w:szCs w:val="24"/>
          <w:lang w:eastAsia="uk-UA"/>
        </w:rPr>
        <w:t>2) організація харчування постачальником харчових продуктів та/або послуг з харчування (</w:t>
      </w:r>
      <w:proofErr w:type="spellStart"/>
      <w:r w:rsidRPr="009872E9">
        <w:rPr>
          <w:rFonts w:ascii="Times New Roman" w:eastAsia="Times New Roman" w:hAnsi="Times New Roman" w:cs="Times New Roman"/>
          <w:color w:val="333333"/>
          <w:sz w:val="24"/>
          <w:szCs w:val="24"/>
          <w:lang w:eastAsia="uk-UA"/>
        </w:rPr>
        <w:t>кейтеринг</w:t>
      </w:r>
      <w:proofErr w:type="spellEnd"/>
      <w:r w:rsidRPr="009872E9">
        <w:rPr>
          <w:rFonts w:ascii="Times New Roman" w:eastAsia="Times New Roman" w:hAnsi="Times New Roman" w:cs="Times New Roman"/>
          <w:color w:val="333333"/>
          <w:sz w:val="24"/>
          <w:szCs w:val="24"/>
          <w:lang w:eastAsia="uk-UA"/>
        </w:rPr>
        <w:t xml:space="preserve"> або </w:t>
      </w:r>
      <w:proofErr w:type="spellStart"/>
      <w:r w:rsidRPr="009872E9">
        <w:rPr>
          <w:rFonts w:ascii="Times New Roman" w:eastAsia="Times New Roman" w:hAnsi="Times New Roman" w:cs="Times New Roman"/>
          <w:color w:val="333333"/>
          <w:sz w:val="24"/>
          <w:szCs w:val="24"/>
          <w:lang w:eastAsia="uk-UA"/>
        </w:rPr>
        <w:t>аутсорсинг</w:t>
      </w:r>
      <w:proofErr w:type="spellEnd"/>
      <w:r w:rsidRPr="009872E9">
        <w:rPr>
          <w:rFonts w:ascii="Times New Roman" w:eastAsia="Times New Roman" w:hAnsi="Times New Roman" w:cs="Times New Roman"/>
          <w:color w:val="333333"/>
          <w:sz w:val="24"/>
          <w:szCs w:val="24"/>
          <w:lang w:eastAsia="uk-UA"/>
        </w:rPr>
        <w:t>). У такому разі штат їдальні (харчоблоку), буфету не належить до штатного розпису відповідного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1" w:name="n220"/>
      <w:bookmarkEnd w:id="281"/>
      <w:r w:rsidRPr="009872E9">
        <w:rPr>
          <w:rFonts w:ascii="Times New Roman" w:eastAsia="Times New Roman" w:hAnsi="Times New Roman" w:cs="Times New Roman"/>
          <w:color w:val="333333"/>
          <w:sz w:val="24"/>
          <w:szCs w:val="24"/>
          <w:lang w:eastAsia="uk-UA"/>
        </w:rPr>
        <w:t xml:space="preserve">У закладах дошкільної освіти </w:t>
      </w:r>
      <w:proofErr w:type="spellStart"/>
      <w:r w:rsidRPr="009872E9">
        <w:rPr>
          <w:rFonts w:ascii="Times New Roman" w:eastAsia="Times New Roman" w:hAnsi="Times New Roman" w:cs="Times New Roman"/>
          <w:color w:val="333333"/>
          <w:sz w:val="24"/>
          <w:szCs w:val="24"/>
          <w:lang w:eastAsia="uk-UA"/>
        </w:rPr>
        <w:t>кейтеринг</w:t>
      </w:r>
      <w:proofErr w:type="spellEnd"/>
      <w:r w:rsidRPr="009872E9">
        <w:rPr>
          <w:rFonts w:ascii="Times New Roman" w:eastAsia="Times New Roman" w:hAnsi="Times New Roman" w:cs="Times New Roman"/>
          <w:color w:val="333333"/>
          <w:sz w:val="24"/>
          <w:szCs w:val="24"/>
          <w:lang w:eastAsia="uk-UA"/>
        </w:rPr>
        <w:t xml:space="preserve"> застосовується в разі відсутності харчоблоку, а також, як виняток, організація </w:t>
      </w:r>
      <w:proofErr w:type="spellStart"/>
      <w:r w:rsidRPr="009872E9">
        <w:rPr>
          <w:rFonts w:ascii="Times New Roman" w:eastAsia="Times New Roman" w:hAnsi="Times New Roman" w:cs="Times New Roman"/>
          <w:color w:val="333333"/>
          <w:sz w:val="24"/>
          <w:szCs w:val="24"/>
          <w:lang w:eastAsia="uk-UA"/>
        </w:rPr>
        <w:t>кейтерингу</w:t>
      </w:r>
      <w:proofErr w:type="spellEnd"/>
      <w:r w:rsidRPr="009872E9">
        <w:rPr>
          <w:rFonts w:ascii="Times New Roman" w:eastAsia="Times New Roman" w:hAnsi="Times New Roman" w:cs="Times New Roman"/>
          <w:color w:val="333333"/>
          <w:sz w:val="24"/>
          <w:szCs w:val="24"/>
          <w:lang w:eastAsia="uk-UA"/>
        </w:rPr>
        <w:t xml:space="preserve"> допускається на час проведення ремонтних робіт (реконструкції, капітального ремонту тощо) харчоблоку такого закладу та ремонту чи придбання технологічного обладнання, що використовується на харчоблоці такого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2" w:name="n221"/>
      <w:bookmarkEnd w:id="282"/>
      <w:r w:rsidRPr="009872E9">
        <w:rPr>
          <w:rFonts w:ascii="Times New Roman" w:eastAsia="Times New Roman" w:hAnsi="Times New Roman" w:cs="Times New Roman"/>
          <w:color w:val="333333"/>
          <w:sz w:val="24"/>
          <w:szCs w:val="24"/>
          <w:lang w:eastAsia="uk-UA"/>
        </w:rPr>
        <w:t>3) організація роздрібної торгівлі харчовими продуктами через буфет, торговельні автомати тощо (окремо або у поєднанні з іншим способом, визначеним цим пунктом), крім закладів дошкільної освіти.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3" w:name="n222"/>
      <w:bookmarkEnd w:id="283"/>
      <w:r w:rsidRPr="009872E9">
        <w:rPr>
          <w:rFonts w:ascii="Times New Roman" w:eastAsia="Times New Roman" w:hAnsi="Times New Roman" w:cs="Times New Roman"/>
          <w:color w:val="333333"/>
          <w:sz w:val="24"/>
          <w:szCs w:val="24"/>
          <w:lang w:eastAsia="uk-UA"/>
        </w:rPr>
        <w:t>16. Режим (кратність) харчування може організовуватися: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4" w:name="n223"/>
      <w:bookmarkEnd w:id="284"/>
      <w:r w:rsidRPr="009872E9">
        <w:rPr>
          <w:rFonts w:ascii="Times New Roman" w:eastAsia="Times New Roman" w:hAnsi="Times New Roman" w:cs="Times New Roman"/>
          <w:color w:val="333333"/>
          <w:sz w:val="24"/>
          <w:szCs w:val="24"/>
          <w:lang w:eastAsia="uk-UA"/>
        </w:rPr>
        <w:t>одноразово - сніданок;</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5" w:name="n224"/>
      <w:bookmarkEnd w:id="285"/>
      <w:r w:rsidRPr="009872E9">
        <w:rPr>
          <w:rFonts w:ascii="Times New Roman" w:eastAsia="Times New Roman" w:hAnsi="Times New Roman" w:cs="Times New Roman"/>
          <w:color w:val="333333"/>
          <w:sz w:val="24"/>
          <w:szCs w:val="24"/>
          <w:lang w:eastAsia="uk-UA"/>
        </w:rPr>
        <w:t>дворазово - сніданок та обід;</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6" w:name="n225"/>
      <w:bookmarkEnd w:id="286"/>
      <w:r w:rsidRPr="009872E9">
        <w:rPr>
          <w:rFonts w:ascii="Times New Roman" w:eastAsia="Times New Roman" w:hAnsi="Times New Roman" w:cs="Times New Roman"/>
          <w:color w:val="333333"/>
          <w:sz w:val="24"/>
          <w:szCs w:val="24"/>
          <w:lang w:eastAsia="uk-UA"/>
        </w:rPr>
        <w:lastRenderedPageBreak/>
        <w:t>триразово - сніданок, обід та підвечірок або вечеря;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7" w:name="n226"/>
      <w:bookmarkEnd w:id="287"/>
      <w:proofErr w:type="spellStart"/>
      <w:r w:rsidRPr="009872E9">
        <w:rPr>
          <w:rFonts w:ascii="Times New Roman" w:eastAsia="Times New Roman" w:hAnsi="Times New Roman" w:cs="Times New Roman"/>
          <w:color w:val="333333"/>
          <w:sz w:val="24"/>
          <w:szCs w:val="24"/>
          <w:lang w:eastAsia="uk-UA"/>
        </w:rPr>
        <w:t>чотириразово</w:t>
      </w:r>
      <w:proofErr w:type="spellEnd"/>
      <w:r w:rsidRPr="009872E9">
        <w:rPr>
          <w:rFonts w:ascii="Times New Roman" w:eastAsia="Times New Roman" w:hAnsi="Times New Roman" w:cs="Times New Roman"/>
          <w:color w:val="333333"/>
          <w:sz w:val="24"/>
          <w:szCs w:val="24"/>
          <w:lang w:eastAsia="uk-UA"/>
        </w:rPr>
        <w:t xml:space="preserve"> - сніданок, обід, підвечірок, вечеря;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8" w:name="n227"/>
      <w:bookmarkEnd w:id="288"/>
      <w:proofErr w:type="spellStart"/>
      <w:r w:rsidRPr="009872E9">
        <w:rPr>
          <w:rFonts w:ascii="Times New Roman" w:eastAsia="Times New Roman" w:hAnsi="Times New Roman" w:cs="Times New Roman"/>
          <w:color w:val="333333"/>
          <w:sz w:val="24"/>
          <w:szCs w:val="24"/>
          <w:lang w:eastAsia="uk-UA"/>
        </w:rPr>
        <w:t>п’ятиразово</w:t>
      </w:r>
      <w:proofErr w:type="spellEnd"/>
      <w:r w:rsidRPr="009872E9">
        <w:rPr>
          <w:rFonts w:ascii="Times New Roman" w:eastAsia="Times New Roman" w:hAnsi="Times New Roman" w:cs="Times New Roman"/>
          <w:color w:val="333333"/>
          <w:sz w:val="24"/>
          <w:szCs w:val="24"/>
          <w:lang w:eastAsia="uk-UA"/>
        </w:rPr>
        <w:t xml:space="preserve"> - сніданок, другий сніданок, обід, підвечірок, вечеря.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9" w:name="n228"/>
      <w:bookmarkEnd w:id="289"/>
      <w:r w:rsidRPr="009872E9">
        <w:rPr>
          <w:rFonts w:ascii="Times New Roman" w:eastAsia="Times New Roman" w:hAnsi="Times New Roman" w:cs="Times New Roman"/>
          <w:color w:val="333333"/>
          <w:sz w:val="24"/>
          <w:szCs w:val="24"/>
          <w:lang w:eastAsia="uk-UA"/>
        </w:rPr>
        <w:t>У закладах загальної середньої освіти для здобувачів освіти 1-11 (12) класів незалежно від навчальної зміни (у разі організації в закладі освіти змінного навчання) повинно бути організовано щонайменше одноразове гаряче харчування відповідно до норм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0" w:name="n229"/>
      <w:bookmarkEnd w:id="290"/>
      <w:r w:rsidRPr="009872E9">
        <w:rPr>
          <w:rFonts w:ascii="Times New Roman" w:eastAsia="Times New Roman" w:hAnsi="Times New Roman" w:cs="Times New Roman"/>
          <w:color w:val="333333"/>
          <w:sz w:val="24"/>
          <w:szCs w:val="24"/>
          <w:lang w:eastAsia="uk-UA"/>
        </w:rPr>
        <w:t>За заявою одного з батьків або інших законних представників здобувачам загальної середньої освіти можуть надаватися гарячі обіди.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1" w:name="n230"/>
      <w:bookmarkEnd w:id="291"/>
      <w:r w:rsidRPr="009872E9">
        <w:rPr>
          <w:rFonts w:ascii="Times New Roman" w:eastAsia="Times New Roman" w:hAnsi="Times New Roman" w:cs="Times New Roman"/>
          <w:color w:val="333333"/>
          <w:sz w:val="24"/>
          <w:szCs w:val="24"/>
          <w:lang w:eastAsia="uk-UA"/>
        </w:rPr>
        <w:t>Для здобувачів загальної середньої освіти, зарахованих до груп подовженого дня, залежно від режиму роботи таких груп організовується триразове (сніданок, обід та підвечірок) харчування (для 1-4 класів) та дворазове (для 5-9 класів) харчування. Батьки або інші законні представники здобувачів освіти можуть відмовитися від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2" w:name="n231"/>
      <w:bookmarkEnd w:id="292"/>
      <w:r w:rsidRPr="009872E9">
        <w:rPr>
          <w:rFonts w:ascii="Times New Roman" w:eastAsia="Times New Roman" w:hAnsi="Times New Roman" w:cs="Times New Roman"/>
          <w:color w:val="333333"/>
          <w:sz w:val="24"/>
          <w:szCs w:val="24"/>
          <w:lang w:eastAsia="uk-UA"/>
        </w:rPr>
        <w:t>Режим (кратність) харчування в закладах оздоровлення та відпочинку з денним перебуванням понад чотири години залежить від режиму роботи такого закладу. Інтервал між прийомами їжі не повинен перевищувати чотири години.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3" w:name="n232"/>
      <w:bookmarkEnd w:id="293"/>
      <w:r w:rsidRPr="009872E9">
        <w:rPr>
          <w:rFonts w:ascii="Times New Roman" w:eastAsia="Times New Roman" w:hAnsi="Times New Roman" w:cs="Times New Roman"/>
          <w:color w:val="333333"/>
          <w:sz w:val="24"/>
          <w:szCs w:val="24"/>
          <w:lang w:eastAsia="uk-UA"/>
        </w:rPr>
        <w:t>У закладах освіти та закладах оздоровлення та відпочинку з цілодобовим перебуванням здобувачів освіти/дітей повинно бути організовано п’ятиразове харчування з не менше ніж триразовим споживанням гарячої їжі.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4" w:name="n233"/>
      <w:bookmarkEnd w:id="294"/>
      <w:r w:rsidRPr="009872E9">
        <w:rPr>
          <w:rFonts w:ascii="Times New Roman" w:eastAsia="Times New Roman" w:hAnsi="Times New Roman" w:cs="Times New Roman"/>
          <w:color w:val="333333"/>
          <w:sz w:val="24"/>
          <w:szCs w:val="24"/>
          <w:lang w:eastAsia="uk-UA"/>
        </w:rPr>
        <w:t>17. У закладах дошкільної освіти режим (кратність) харчування залежить від режиму роботи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5" w:name="n234"/>
      <w:bookmarkEnd w:id="295"/>
      <w:r w:rsidRPr="009872E9">
        <w:rPr>
          <w:rFonts w:ascii="Times New Roman" w:eastAsia="Times New Roman" w:hAnsi="Times New Roman" w:cs="Times New Roman"/>
          <w:color w:val="333333"/>
          <w:sz w:val="24"/>
          <w:szCs w:val="24"/>
          <w:lang w:eastAsia="uk-UA"/>
        </w:rPr>
        <w:t>У державних (комунальних) закладах дошкільної освіти тривалість сніданку, другого сніданку, підвечірку і вечері повинна становити не менше ніж 20 хвилин, обіду - 25-30 хвилин.</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6" w:name="n235"/>
      <w:bookmarkEnd w:id="296"/>
      <w:r w:rsidRPr="009872E9">
        <w:rPr>
          <w:rFonts w:ascii="Times New Roman" w:eastAsia="Times New Roman" w:hAnsi="Times New Roman" w:cs="Times New Roman"/>
          <w:color w:val="333333"/>
          <w:sz w:val="24"/>
          <w:szCs w:val="24"/>
          <w:lang w:eastAsia="uk-UA"/>
        </w:rPr>
        <w:t>Їжу необхідно видавати дітям у суворо визначений час з інтервалами у три - чотири години.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7" w:name="n236"/>
      <w:bookmarkEnd w:id="297"/>
      <w:r w:rsidRPr="009872E9">
        <w:rPr>
          <w:rFonts w:ascii="Times New Roman" w:eastAsia="Times New Roman" w:hAnsi="Times New Roman" w:cs="Times New Roman"/>
          <w:color w:val="333333"/>
          <w:sz w:val="24"/>
          <w:szCs w:val="24"/>
          <w:lang w:eastAsia="uk-UA"/>
        </w:rPr>
        <w:t>Якщо діти перебувають у закладі дошкільної освіти чотири та менше годин, їх за заявою одного з батьків або інших законних представників харчуванням можна не забезпечувати. Діти, які перебувають у закладі більше чотирьох годин, обов’язково забезпечуються харчуванням. При цьому режим (кратність) харчування може бути одно- або дворазовий з інтервалами між прийомами їжі не більше трьох - чотирьох годин. Це може бути сніданок та/або обід.</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8" w:name="n237"/>
      <w:bookmarkEnd w:id="298"/>
      <w:r w:rsidRPr="009872E9">
        <w:rPr>
          <w:rFonts w:ascii="Times New Roman" w:eastAsia="Times New Roman" w:hAnsi="Times New Roman" w:cs="Times New Roman"/>
          <w:color w:val="333333"/>
          <w:sz w:val="24"/>
          <w:szCs w:val="24"/>
          <w:lang w:eastAsia="uk-UA"/>
        </w:rPr>
        <w:t>У закладах дошкільної освіти, в яких встановлено режим роботи чотири та менше години на добу, харчування організовується за рішенням їх засновника (засновників).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9" w:name="n238"/>
      <w:bookmarkEnd w:id="299"/>
      <w:r w:rsidRPr="009872E9">
        <w:rPr>
          <w:rFonts w:ascii="Times New Roman" w:eastAsia="Times New Roman" w:hAnsi="Times New Roman" w:cs="Times New Roman"/>
          <w:color w:val="333333"/>
          <w:sz w:val="24"/>
          <w:szCs w:val="24"/>
          <w:lang w:eastAsia="uk-UA"/>
        </w:rPr>
        <w:t>У разі перебування дітей у закладі дошкільної освіти 12 та менше годин, але більше ніж вісім годин, режим (кратність) харчування повинен бути триразовим: орієнтовно для ясельних груп - сніданок з 8 години до 8 години 20 хвилин, обід з 11 години 30 хвилин до 12 години, вечеря з 15 години 30 хвилин до 16 години; для дошкільних груп - сніданок з 8 години 30 хвилин до 8 години 50 хвилин, обід з 12 години 30 хвилин до 13 години, вечеря з 16 години 30 хвилин до 16 години 50 хвилин.</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0" w:name="n239"/>
      <w:bookmarkEnd w:id="300"/>
      <w:r w:rsidRPr="009872E9">
        <w:rPr>
          <w:rFonts w:ascii="Times New Roman" w:eastAsia="Times New Roman" w:hAnsi="Times New Roman" w:cs="Times New Roman"/>
          <w:color w:val="333333"/>
          <w:sz w:val="24"/>
          <w:szCs w:val="24"/>
          <w:lang w:eastAsia="uk-UA"/>
        </w:rPr>
        <w:t>У разі перебування дітей у закладі дошкільної освіти більше 12 годин необхідно організувати обов’язкове чотириразове харчування, при цьому вечерю слід передбачити з 18 години 30 хвилин до 19 години.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1" w:name="n240"/>
      <w:bookmarkEnd w:id="301"/>
      <w:r w:rsidRPr="009872E9">
        <w:rPr>
          <w:rFonts w:ascii="Times New Roman" w:eastAsia="Times New Roman" w:hAnsi="Times New Roman" w:cs="Times New Roman"/>
          <w:color w:val="333333"/>
          <w:sz w:val="24"/>
          <w:szCs w:val="24"/>
          <w:lang w:eastAsia="uk-UA"/>
        </w:rPr>
        <w:t>У закладі дошкільної освіти з цілодобовим перебуванням повинно бути організовано п’ятиразове харчування з не менше ніж триразовим споживанням гарячої їжі.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2" w:name="n241"/>
      <w:bookmarkEnd w:id="302"/>
      <w:r w:rsidRPr="009872E9">
        <w:rPr>
          <w:rFonts w:ascii="Times New Roman" w:eastAsia="Times New Roman" w:hAnsi="Times New Roman" w:cs="Times New Roman"/>
          <w:color w:val="333333"/>
          <w:sz w:val="24"/>
          <w:szCs w:val="24"/>
          <w:lang w:eastAsia="uk-UA"/>
        </w:rPr>
        <w:t>18. Формами організації харчування є:</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3" w:name="n242"/>
      <w:bookmarkEnd w:id="303"/>
      <w:proofErr w:type="spellStart"/>
      <w:r w:rsidRPr="009872E9">
        <w:rPr>
          <w:rFonts w:ascii="Times New Roman" w:eastAsia="Times New Roman" w:hAnsi="Times New Roman" w:cs="Times New Roman"/>
          <w:color w:val="333333"/>
          <w:sz w:val="24"/>
          <w:szCs w:val="24"/>
          <w:lang w:eastAsia="uk-UA"/>
        </w:rPr>
        <w:lastRenderedPageBreak/>
        <w:t>монопрофільне</w:t>
      </w:r>
      <w:proofErr w:type="spellEnd"/>
      <w:r w:rsidRPr="009872E9">
        <w:rPr>
          <w:rFonts w:ascii="Times New Roman" w:eastAsia="Times New Roman" w:hAnsi="Times New Roman" w:cs="Times New Roman"/>
          <w:color w:val="333333"/>
          <w:sz w:val="24"/>
          <w:szCs w:val="24"/>
          <w:lang w:eastAsia="uk-UA"/>
        </w:rPr>
        <w:t xml:space="preserve"> меню, що визначає один набір страв та не передбачає самостійного вибору споживачами його компонентів;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4" w:name="n243"/>
      <w:bookmarkEnd w:id="304"/>
      <w:proofErr w:type="spellStart"/>
      <w:r w:rsidRPr="009872E9">
        <w:rPr>
          <w:rFonts w:ascii="Times New Roman" w:eastAsia="Times New Roman" w:hAnsi="Times New Roman" w:cs="Times New Roman"/>
          <w:color w:val="333333"/>
          <w:sz w:val="24"/>
          <w:szCs w:val="24"/>
          <w:lang w:eastAsia="uk-UA"/>
        </w:rPr>
        <w:t>мультипрофільне</w:t>
      </w:r>
      <w:proofErr w:type="spellEnd"/>
      <w:r w:rsidRPr="009872E9">
        <w:rPr>
          <w:rFonts w:ascii="Times New Roman" w:eastAsia="Times New Roman" w:hAnsi="Times New Roman" w:cs="Times New Roman"/>
          <w:color w:val="333333"/>
          <w:sz w:val="24"/>
          <w:szCs w:val="24"/>
          <w:lang w:eastAsia="uk-UA"/>
        </w:rPr>
        <w:t xml:space="preserve"> меню, що містить кілька наборів страв, передбачає їх вибір або вибір їх компонентів споживачами та може бути реалізовано як комплексне меню, два - три меню на вибір, “шведський стіл” тощо з обов’язковою </w:t>
      </w:r>
      <w:proofErr w:type="spellStart"/>
      <w:r w:rsidRPr="009872E9">
        <w:rPr>
          <w:rFonts w:ascii="Times New Roman" w:eastAsia="Times New Roman" w:hAnsi="Times New Roman" w:cs="Times New Roman"/>
          <w:color w:val="333333"/>
          <w:sz w:val="24"/>
          <w:szCs w:val="24"/>
          <w:lang w:eastAsia="uk-UA"/>
        </w:rPr>
        <w:t>видачею</w:t>
      </w:r>
      <w:proofErr w:type="spellEnd"/>
      <w:r w:rsidRPr="009872E9">
        <w:rPr>
          <w:rFonts w:ascii="Times New Roman" w:eastAsia="Times New Roman" w:hAnsi="Times New Roman" w:cs="Times New Roman"/>
          <w:color w:val="333333"/>
          <w:sz w:val="24"/>
          <w:szCs w:val="24"/>
          <w:lang w:eastAsia="uk-UA"/>
        </w:rPr>
        <w:t xml:space="preserve"> страв працівником їдальні (харчоблоку) (крім закладів дошкільної освіти).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5" w:name="n244"/>
      <w:bookmarkEnd w:id="305"/>
      <w:r w:rsidRPr="009872E9">
        <w:rPr>
          <w:rFonts w:ascii="Times New Roman" w:eastAsia="Times New Roman" w:hAnsi="Times New Roman" w:cs="Times New Roman"/>
          <w:color w:val="333333"/>
          <w:sz w:val="24"/>
          <w:szCs w:val="24"/>
          <w:lang w:eastAsia="uk-UA"/>
        </w:rPr>
        <w:t>Примірне чотиритижневе сезонне меню та щоденне меню-розклад повинно враховувати особливі дієтичні потреби здобувачів освіти/дітей (у разі наявності), сезонність, наявні харчові продукти, порцію страв для різних вікових груп, а також відповідати вимогам санітарного законодавства та нормам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6" w:name="n245"/>
      <w:bookmarkEnd w:id="306"/>
      <w:r w:rsidRPr="009872E9">
        <w:rPr>
          <w:rFonts w:ascii="Times New Roman" w:eastAsia="Times New Roman" w:hAnsi="Times New Roman" w:cs="Times New Roman"/>
          <w:color w:val="333333"/>
          <w:sz w:val="24"/>
          <w:szCs w:val="24"/>
          <w:lang w:eastAsia="uk-UA"/>
        </w:rPr>
        <w:t>19. Керівник закладу освіти, закладу оздоровлення та відпочинку: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7" w:name="n246"/>
      <w:bookmarkEnd w:id="307"/>
      <w:r w:rsidRPr="009872E9">
        <w:rPr>
          <w:rFonts w:ascii="Times New Roman" w:eastAsia="Times New Roman" w:hAnsi="Times New Roman" w:cs="Times New Roman"/>
          <w:color w:val="333333"/>
          <w:sz w:val="24"/>
          <w:szCs w:val="24"/>
          <w:lang w:eastAsia="uk-UA"/>
        </w:rPr>
        <w:t xml:space="preserve">1) забезпечує своєчасне планування та організацію харчування у закладі, координує роботу </w:t>
      </w:r>
      <w:proofErr w:type="spellStart"/>
      <w:r w:rsidRPr="009872E9">
        <w:rPr>
          <w:rFonts w:ascii="Times New Roman" w:eastAsia="Times New Roman" w:hAnsi="Times New Roman" w:cs="Times New Roman"/>
          <w:color w:val="333333"/>
          <w:sz w:val="24"/>
          <w:szCs w:val="24"/>
          <w:lang w:eastAsia="uk-UA"/>
        </w:rPr>
        <w:t>бракеражної</w:t>
      </w:r>
      <w:proofErr w:type="spellEnd"/>
      <w:r w:rsidRPr="009872E9">
        <w:rPr>
          <w:rFonts w:ascii="Times New Roman" w:eastAsia="Times New Roman" w:hAnsi="Times New Roman" w:cs="Times New Roman"/>
          <w:color w:val="333333"/>
          <w:sz w:val="24"/>
          <w:szCs w:val="24"/>
          <w:lang w:eastAsia="uk-UA"/>
        </w:rPr>
        <w:t xml:space="preserve"> комісії;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8" w:name="n247"/>
      <w:bookmarkEnd w:id="308"/>
      <w:r w:rsidRPr="009872E9">
        <w:rPr>
          <w:rFonts w:ascii="Times New Roman" w:eastAsia="Times New Roman" w:hAnsi="Times New Roman" w:cs="Times New Roman"/>
          <w:color w:val="333333"/>
          <w:sz w:val="24"/>
          <w:szCs w:val="24"/>
          <w:lang w:eastAsia="uk-UA"/>
        </w:rPr>
        <w:t xml:space="preserve">2) визначає відповідальну особу, склад </w:t>
      </w:r>
      <w:proofErr w:type="spellStart"/>
      <w:r w:rsidRPr="009872E9">
        <w:rPr>
          <w:rFonts w:ascii="Times New Roman" w:eastAsia="Times New Roman" w:hAnsi="Times New Roman" w:cs="Times New Roman"/>
          <w:color w:val="333333"/>
          <w:sz w:val="24"/>
          <w:szCs w:val="24"/>
          <w:lang w:eastAsia="uk-UA"/>
        </w:rPr>
        <w:t>бракеражної</w:t>
      </w:r>
      <w:proofErr w:type="spellEnd"/>
      <w:r w:rsidRPr="009872E9">
        <w:rPr>
          <w:rFonts w:ascii="Times New Roman" w:eastAsia="Times New Roman" w:hAnsi="Times New Roman" w:cs="Times New Roman"/>
          <w:color w:val="333333"/>
          <w:sz w:val="24"/>
          <w:szCs w:val="24"/>
          <w:lang w:eastAsia="uk-UA"/>
        </w:rPr>
        <w:t xml:space="preserve"> комісії, до якої, зокрема, входять комірник, кухар, відповідальна особа та медичний працівник, та положення про </w:t>
      </w:r>
      <w:proofErr w:type="spellStart"/>
      <w:r w:rsidRPr="009872E9">
        <w:rPr>
          <w:rFonts w:ascii="Times New Roman" w:eastAsia="Times New Roman" w:hAnsi="Times New Roman" w:cs="Times New Roman"/>
          <w:color w:val="333333"/>
          <w:sz w:val="24"/>
          <w:szCs w:val="24"/>
          <w:lang w:eastAsia="uk-UA"/>
        </w:rPr>
        <w:t>бракеражну</w:t>
      </w:r>
      <w:proofErr w:type="spellEnd"/>
      <w:r w:rsidRPr="009872E9">
        <w:rPr>
          <w:rFonts w:ascii="Times New Roman" w:eastAsia="Times New Roman" w:hAnsi="Times New Roman" w:cs="Times New Roman"/>
          <w:color w:val="333333"/>
          <w:sz w:val="24"/>
          <w:szCs w:val="24"/>
          <w:lang w:eastAsia="uk-UA"/>
        </w:rPr>
        <w:t xml:space="preserve"> комісію;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9" w:name="n248"/>
      <w:bookmarkEnd w:id="309"/>
      <w:r w:rsidRPr="009872E9">
        <w:rPr>
          <w:rFonts w:ascii="Times New Roman" w:eastAsia="Times New Roman" w:hAnsi="Times New Roman" w:cs="Times New Roman"/>
          <w:color w:val="333333"/>
          <w:sz w:val="24"/>
          <w:szCs w:val="24"/>
          <w:lang w:eastAsia="uk-UA"/>
        </w:rPr>
        <w:t>3) за погодженням із засновником (засновниками) відповідного закладу визначає режим та спосіб організації харчування з урахуванням наявної матеріально-технічної бази; вимог санітарного законодавства та законодавства про безпечність та окремі показники якості харчових продуктів; типу закладу освіти, закладу оздоровлення та відпочинку; особливостей організації освітнього та оздоровчого процесів; тривалості перебування здобувачів освіти/дітей у закладі освіти, закладі оздоровлення та відпочинку; віку здобувачів освіти/дітей; наявності груп подовженого дня, чергових груп та груп вихідного дня, пансіону тощо, а також пропозицій органів самоврядування закладу освіти (у разі наявності);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0" w:name="n249"/>
      <w:bookmarkEnd w:id="310"/>
      <w:r w:rsidRPr="009872E9">
        <w:rPr>
          <w:rFonts w:ascii="Times New Roman" w:eastAsia="Times New Roman" w:hAnsi="Times New Roman" w:cs="Times New Roman"/>
          <w:color w:val="333333"/>
          <w:sz w:val="24"/>
          <w:szCs w:val="24"/>
          <w:lang w:eastAsia="uk-UA"/>
        </w:rPr>
        <w:t>4) з урахуванням пропозицій відповідальної особи, відповідних органів самоврядування закладу освіти (у разі наявності) визначає форму організації харчування та графік харчування здобувачів освіти/дітей у закладі освіти, закладі оздоровлення та відпочинку;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1" w:name="n250"/>
      <w:bookmarkEnd w:id="311"/>
      <w:r w:rsidRPr="009872E9">
        <w:rPr>
          <w:rFonts w:ascii="Times New Roman" w:eastAsia="Times New Roman" w:hAnsi="Times New Roman" w:cs="Times New Roman"/>
          <w:color w:val="333333"/>
          <w:sz w:val="24"/>
          <w:szCs w:val="24"/>
          <w:lang w:eastAsia="uk-UA"/>
        </w:rPr>
        <w:t xml:space="preserve">5) 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затверджує примірне чотиритижневе сезонне меню за погодженням з територіальним органом </w:t>
      </w:r>
      <w:proofErr w:type="spellStart"/>
      <w:r w:rsidRPr="009872E9">
        <w:rPr>
          <w:rFonts w:ascii="Times New Roman" w:eastAsia="Times New Roman" w:hAnsi="Times New Roman" w:cs="Times New Roman"/>
          <w:color w:val="333333"/>
          <w:sz w:val="24"/>
          <w:szCs w:val="24"/>
          <w:lang w:eastAsia="uk-UA"/>
        </w:rPr>
        <w:t>Держпродспоживслужби</w:t>
      </w:r>
      <w:proofErr w:type="spellEnd"/>
      <w:r w:rsidRPr="009872E9">
        <w:rPr>
          <w:rFonts w:ascii="Times New Roman" w:eastAsia="Times New Roman" w:hAnsi="Times New Roman" w:cs="Times New Roman"/>
          <w:color w:val="333333"/>
          <w:sz w:val="24"/>
          <w:szCs w:val="24"/>
          <w:lang w:eastAsia="uk-UA"/>
        </w:rPr>
        <w:t xml:space="preserve"> (крім випадків, коли використовується меню, рекомендоване МОЗ), а також щоденне меню-розклад;</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2" w:name="n251"/>
      <w:bookmarkEnd w:id="312"/>
      <w:r w:rsidRPr="009872E9">
        <w:rPr>
          <w:rFonts w:ascii="Times New Roman" w:eastAsia="Times New Roman" w:hAnsi="Times New Roman" w:cs="Times New Roman"/>
          <w:color w:val="333333"/>
          <w:sz w:val="24"/>
          <w:szCs w:val="24"/>
          <w:lang w:eastAsia="uk-UA"/>
        </w:rPr>
        <w:t>6) у разі наявності організовує роботу буфету та затверджує його асортимент з урахуванням встановлених МОЗ вимог до організації харчування, </w:t>
      </w:r>
      <w:hyperlink r:id="rId119" w:anchor="n468" w:tgtFrame="_blank" w:history="1">
        <w:r w:rsidRPr="009872E9">
          <w:rPr>
            <w:rFonts w:ascii="Times New Roman" w:eastAsia="Times New Roman" w:hAnsi="Times New Roman" w:cs="Times New Roman"/>
            <w:color w:val="000099"/>
            <w:sz w:val="24"/>
            <w:szCs w:val="24"/>
            <w:u w:val="single"/>
            <w:lang w:eastAsia="uk-UA"/>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3" w:name="n252"/>
      <w:bookmarkEnd w:id="313"/>
      <w:r w:rsidRPr="009872E9">
        <w:rPr>
          <w:rFonts w:ascii="Times New Roman" w:eastAsia="Times New Roman" w:hAnsi="Times New Roman" w:cs="Times New Roman"/>
          <w:color w:val="333333"/>
          <w:sz w:val="24"/>
          <w:szCs w:val="24"/>
          <w:lang w:eastAsia="uk-UA"/>
        </w:rPr>
        <w:t>20. Відповідальна особа: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4" w:name="n253"/>
      <w:bookmarkEnd w:id="314"/>
      <w:r w:rsidRPr="009872E9">
        <w:rPr>
          <w:rFonts w:ascii="Times New Roman" w:eastAsia="Times New Roman" w:hAnsi="Times New Roman" w:cs="Times New Roman"/>
          <w:color w:val="333333"/>
          <w:sz w:val="24"/>
          <w:szCs w:val="24"/>
          <w:lang w:eastAsia="uk-UA"/>
        </w:rPr>
        <w:t>1) здійснює координацію та контролює роботу працівників їдальні (харчоблоку) та медичного працівника закладу освіти або закладу оздоровлення та відпочинку з питань організації харчування, зокрема з питань якості харчових продуктів, санітарно-гігієнічного стану їдальні (харчоблоку), буфету;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5" w:name="n254"/>
      <w:bookmarkEnd w:id="315"/>
      <w:r w:rsidRPr="009872E9">
        <w:rPr>
          <w:rFonts w:ascii="Times New Roman" w:eastAsia="Times New Roman" w:hAnsi="Times New Roman" w:cs="Times New Roman"/>
          <w:color w:val="333333"/>
          <w:sz w:val="24"/>
          <w:szCs w:val="24"/>
          <w:lang w:eastAsia="uk-UA"/>
        </w:rPr>
        <w:t xml:space="preserve">2) у разі відсутності у закладі освіти медичного працівника складає примірне чотиритижневе сезонне меню та щоденне меню-розклад (у разі вибору способу організації харчування шляхом приготування та реалізації готових страв відповідним закладом самостійно), здійснює контроль за проходженням працівниками, які виконують посадові обов’язки, що пов’язані з організацією харчування здобувачів освіти/дітей, обов’язкових профілактичних медичних оглядів відповідно до законодавства та інформує керівника </w:t>
      </w:r>
      <w:r w:rsidRPr="009872E9">
        <w:rPr>
          <w:rFonts w:ascii="Times New Roman" w:eastAsia="Times New Roman" w:hAnsi="Times New Roman" w:cs="Times New Roman"/>
          <w:color w:val="333333"/>
          <w:sz w:val="24"/>
          <w:szCs w:val="24"/>
          <w:lang w:eastAsia="uk-UA"/>
        </w:rPr>
        <w:lastRenderedPageBreak/>
        <w:t>відповідного закладу, здійснює зняття проби готових страв (крім закладів оздоровлення та відпочинку з цілодобовим перебуванням);</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6" w:name="n255"/>
      <w:bookmarkEnd w:id="316"/>
      <w:r w:rsidRPr="009872E9">
        <w:rPr>
          <w:rFonts w:ascii="Times New Roman" w:eastAsia="Times New Roman" w:hAnsi="Times New Roman" w:cs="Times New Roman"/>
          <w:color w:val="333333"/>
          <w:sz w:val="24"/>
          <w:szCs w:val="24"/>
          <w:lang w:eastAsia="uk-UA"/>
        </w:rPr>
        <w:t>3) надає керівнику закладу освіти або закладу оздоровлення та відпочинку пропозиції щодо режиму, способу, форми та графіка харчування, проведення чергувань працівників в їдальні, забезпечення питного режиму здобувачів освіти/дітей;</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7" w:name="n256"/>
      <w:bookmarkEnd w:id="317"/>
      <w:r w:rsidRPr="009872E9">
        <w:rPr>
          <w:rFonts w:ascii="Times New Roman" w:eastAsia="Times New Roman" w:hAnsi="Times New Roman" w:cs="Times New Roman"/>
          <w:color w:val="333333"/>
          <w:sz w:val="24"/>
          <w:szCs w:val="24"/>
          <w:lang w:eastAsia="uk-UA"/>
        </w:rPr>
        <w:t>4) веде загальний облік здобувачів освіти/дітей, що забезпечуються гарячим харчуванням, у тому числі безоплатним гарячим харчуванням, а також здобувачів освіти/дітей з особливими дієтичними потребами;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8" w:name="n257"/>
      <w:bookmarkEnd w:id="318"/>
      <w:r w:rsidRPr="009872E9">
        <w:rPr>
          <w:rFonts w:ascii="Times New Roman" w:eastAsia="Times New Roman" w:hAnsi="Times New Roman" w:cs="Times New Roman"/>
          <w:color w:val="333333"/>
          <w:sz w:val="24"/>
          <w:szCs w:val="24"/>
          <w:lang w:eastAsia="uk-UA"/>
        </w:rPr>
        <w:t xml:space="preserve">5) бере участь у роботі </w:t>
      </w:r>
      <w:proofErr w:type="spellStart"/>
      <w:r w:rsidRPr="009872E9">
        <w:rPr>
          <w:rFonts w:ascii="Times New Roman" w:eastAsia="Times New Roman" w:hAnsi="Times New Roman" w:cs="Times New Roman"/>
          <w:color w:val="333333"/>
          <w:sz w:val="24"/>
          <w:szCs w:val="24"/>
          <w:lang w:eastAsia="uk-UA"/>
        </w:rPr>
        <w:t>бракеражної</w:t>
      </w:r>
      <w:proofErr w:type="spellEnd"/>
      <w:r w:rsidRPr="009872E9">
        <w:rPr>
          <w:rFonts w:ascii="Times New Roman" w:eastAsia="Times New Roman" w:hAnsi="Times New Roman" w:cs="Times New Roman"/>
          <w:color w:val="333333"/>
          <w:sz w:val="24"/>
          <w:szCs w:val="24"/>
          <w:lang w:eastAsia="uk-UA"/>
        </w:rPr>
        <w:t xml:space="preserve"> комісії;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9" w:name="n258"/>
      <w:bookmarkEnd w:id="319"/>
      <w:r w:rsidRPr="009872E9">
        <w:rPr>
          <w:rFonts w:ascii="Times New Roman" w:eastAsia="Times New Roman" w:hAnsi="Times New Roman" w:cs="Times New Roman"/>
          <w:color w:val="333333"/>
          <w:sz w:val="24"/>
          <w:szCs w:val="24"/>
          <w:lang w:eastAsia="uk-UA"/>
        </w:rPr>
        <w:t>6) здійснює контроль за умовами та строками зберігання харчових продуктів у закладі освіти або закладі оздоровлення та відпочинку; відповідністю харчових продуктів, що реалізуються через буфет чи торговельний автомат, встановленим МОЗ </w:t>
      </w:r>
      <w:hyperlink r:id="rId120" w:anchor="n340" w:tgtFrame="_blank" w:history="1">
        <w:r w:rsidRPr="009872E9">
          <w:rPr>
            <w:rFonts w:ascii="Times New Roman" w:eastAsia="Times New Roman" w:hAnsi="Times New Roman" w:cs="Times New Roman"/>
            <w:color w:val="000099"/>
            <w:sz w:val="24"/>
            <w:szCs w:val="24"/>
            <w:u w:val="single"/>
            <w:lang w:eastAsia="uk-UA"/>
          </w:rPr>
          <w:t>вимогам щодо організації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 дотриманням примірного чотиритижневого сезонного меню та щоденного меню-розкладу.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0" w:name="n259"/>
      <w:bookmarkEnd w:id="320"/>
      <w:r w:rsidRPr="009872E9">
        <w:rPr>
          <w:rFonts w:ascii="Times New Roman" w:eastAsia="Times New Roman" w:hAnsi="Times New Roman" w:cs="Times New Roman"/>
          <w:color w:val="333333"/>
          <w:sz w:val="24"/>
          <w:szCs w:val="24"/>
          <w:lang w:eastAsia="uk-UA"/>
        </w:rPr>
        <w:t>21. Медичний працівник закладу освіти, закладу оздоровлення та відпочинку: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1" w:name="n260"/>
      <w:bookmarkEnd w:id="321"/>
      <w:r w:rsidRPr="009872E9">
        <w:rPr>
          <w:rFonts w:ascii="Times New Roman" w:eastAsia="Times New Roman" w:hAnsi="Times New Roman" w:cs="Times New Roman"/>
          <w:color w:val="333333"/>
          <w:sz w:val="24"/>
          <w:szCs w:val="24"/>
          <w:lang w:eastAsia="uk-UA"/>
        </w:rPr>
        <w:t xml:space="preserve">1) складає примірне чотиритижневе сезонне меню (в разі вибору способу організації харчування шляхом приготування та реалізації готових страв відповідним закладом самостійно). Дозволяється використовувати меню, рекомендоване МОЗ, без погодження з територіальним органом </w:t>
      </w:r>
      <w:proofErr w:type="spellStart"/>
      <w:r w:rsidRPr="009872E9">
        <w:rPr>
          <w:rFonts w:ascii="Times New Roman" w:eastAsia="Times New Roman" w:hAnsi="Times New Roman" w:cs="Times New Roman"/>
          <w:color w:val="333333"/>
          <w:sz w:val="24"/>
          <w:szCs w:val="24"/>
          <w:lang w:eastAsia="uk-UA"/>
        </w:rPr>
        <w:t>Держпродспоживслужби</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2" w:name="n261"/>
      <w:bookmarkEnd w:id="322"/>
      <w:r w:rsidRPr="009872E9">
        <w:rPr>
          <w:rFonts w:ascii="Times New Roman" w:eastAsia="Times New Roman" w:hAnsi="Times New Roman" w:cs="Times New Roman"/>
          <w:color w:val="333333"/>
          <w:sz w:val="24"/>
          <w:szCs w:val="24"/>
          <w:lang w:eastAsia="uk-UA"/>
        </w:rPr>
        <w:t>2) разом із завідувачем виробництва їдальні (харчоблоку) складає щоденне меню-розклад (у разі вибору способу організації харчування шляхом приготування та реалізації готових страв відповідним закладом самостійно);</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3" w:name="n262"/>
      <w:bookmarkEnd w:id="323"/>
      <w:r w:rsidRPr="009872E9">
        <w:rPr>
          <w:rFonts w:ascii="Times New Roman" w:eastAsia="Times New Roman" w:hAnsi="Times New Roman" w:cs="Times New Roman"/>
          <w:color w:val="333333"/>
          <w:sz w:val="24"/>
          <w:szCs w:val="24"/>
          <w:lang w:eastAsia="uk-UA"/>
        </w:rPr>
        <w:t>3) здійснює контроль за проходженням працівниками відповідного закладу, які виконують посадові обов’язки, що пов’язані з організацією харчування здобувачів освіти/дітей, обов’язкових профілактичних медичних оглядів відповідно до законодавства; дотриманням правил особистої гігієни, наявністю гнійничкових захворювань і гострих респіраторних інфекцій у працівників їдальні (харчоблоку) та інформує керівника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4" w:name="n263"/>
      <w:bookmarkEnd w:id="324"/>
      <w:r w:rsidRPr="009872E9">
        <w:rPr>
          <w:rFonts w:ascii="Times New Roman" w:eastAsia="Times New Roman" w:hAnsi="Times New Roman" w:cs="Times New Roman"/>
          <w:color w:val="333333"/>
          <w:sz w:val="24"/>
          <w:szCs w:val="24"/>
          <w:lang w:eastAsia="uk-UA"/>
        </w:rPr>
        <w:t xml:space="preserve">4) бере участь у роботі </w:t>
      </w:r>
      <w:proofErr w:type="spellStart"/>
      <w:r w:rsidRPr="009872E9">
        <w:rPr>
          <w:rFonts w:ascii="Times New Roman" w:eastAsia="Times New Roman" w:hAnsi="Times New Roman" w:cs="Times New Roman"/>
          <w:color w:val="333333"/>
          <w:sz w:val="24"/>
          <w:szCs w:val="24"/>
          <w:lang w:eastAsia="uk-UA"/>
        </w:rPr>
        <w:t>бракеражної</w:t>
      </w:r>
      <w:proofErr w:type="spellEnd"/>
      <w:r w:rsidRPr="009872E9">
        <w:rPr>
          <w:rFonts w:ascii="Times New Roman" w:eastAsia="Times New Roman" w:hAnsi="Times New Roman" w:cs="Times New Roman"/>
          <w:color w:val="333333"/>
          <w:sz w:val="24"/>
          <w:szCs w:val="24"/>
          <w:lang w:eastAsia="uk-UA"/>
        </w:rPr>
        <w:t xml:space="preserve"> комісії.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5" w:name="n264"/>
      <w:bookmarkEnd w:id="325"/>
      <w:r w:rsidRPr="009872E9">
        <w:rPr>
          <w:rFonts w:ascii="Times New Roman" w:eastAsia="Times New Roman" w:hAnsi="Times New Roman" w:cs="Times New Roman"/>
          <w:color w:val="333333"/>
          <w:sz w:val="24"/>
          <w:szCs w:val="24"/>
          <w:lang w:eastAsia="uk-UA"/>
        </w:rPr>
        <w:t xml:space="preserve">22. Засновник (засновники), керівник закладу освіти та закладу оздоровлення та відпочинку під час планування </w:t>
      </w:r>
      <w:proofErr w:type="spellStart"/>
      <w:r w:rsidRPr="009872E9">
        <w:rPr>
          <w:rFonts w:ascii="Times New Roman" w:eastAsia="Times New Roman" w:hAnsi="Times New Roman" w:cs="Times New Roman"/>
          <w:color w:val="333333"/>
          <w:sz w:val="24"/>
          <w:szCs w:val="24"/>
          <w:lang w:eastAsia="uk-UA"/>
        </w:rPr>
        <w:t>закупівель</w:t>
      </w:r>
      <w:proofErr w:type="spellEnd"/>
      <w:r w:rsidRPr="009872E9">
        <w:rPr>
          <w:rFonts w:ascii="Times New Roman" w:eastAsia="Times New Roman" w:hAnsi="Times New Roman" w:cs="Times New Roman"/>
          <w:color w:val="333333"/>
          <w:sz w:val="24"/>
          <w:szCs w:val="24"/>
          <w:lang w:eastAsia="uk-UA"/>
        </w:rPr>
        <w:t xml:space="preserve"> харчових продуктів для приготування страв або для асортименту буфетів та/або послуг з харчування (</w:t>
      </w:r>
      <w:proofErr w:type="spellStart"/>
      <w:r w:rsidRPr="009872E9">
        <w:rPr>
          <w:rFonts w:ascii="Times New Roman" w:eastAsia="Times New Roman" w:hAnsi="Times New Roman" w:cs="Times New Roman"/>
          <w:color w:val="333333"/>
          <w:sz w:val="24"/>
          <w:szCs w:val="24"/>
          <w:lang w:eastAsia="uk-UA"/>
        </w:rPr>
        <w:t>кейтеринг</w:t>
      </w:r>
      <w:proofErr w:type="spellEnd"/>
      <w:r w:rsidRPr="009872E9">
        <w:rPr>
          <w:rFonts w:ascii="Times New Roman" w:eastAsia="Times New Roman" w:hAnsi="Times New Roman" w:cs="Times New Roman"/>
          <w:color w:val="333333"/>
          <w:sz w:val="24"/>
          <w:szCs w:val="24"/>
          <w:lang w:eastAsia="uk-UA"/>
        </w:rPr>
        <w:t xml:space="preserve"> або </w:t>
      </w:r>
      <w:proofErr w:type="spellStart"/>
      <w:r w:rsidRPr="009872E9">
        <w:rPr>
          <w:rFonts w:ascii="Times New Roman" w:eastAsia="Times New Roman" w:hAnsi="Times New Roman" w:cs="Times New Roman"/>
          <w:color w:val="333333"/>
          <w:sz w:val="24"/>
          <w:szCs w:val="24"/>
          <w:lang w:eastAsia="uk-UA"/>
        </w:rPr>
        <w:t>аутсорсинг</w:t>
      </w:r>
      <w:proofErr w:type="spellEnd"/>
      <w:r w:rsidRPr="009872E9">
        <w:rPr>
          <w:rFonts w:ascii="Times New Roman" w:eastAsia="Times New Roman" w:hAnsi="Times New Roman" w:cs="Times New Roman"/>
          <w:color w:val="333333"/>
          <w:sz w:val="24"/>
          <w:szCs w:val="24"/>
          <w:lang w:eastAsia="uk-UA"/>
        </w:rPr>
        <w:t>) у закладах повинні дотримуватися встановлених МОЗ вимог щодо організації харчування, </w:t>
      </w:r>
      <w:hyperlink r:id="rId121" w:anchor="n468" w:tgtFrame="_blank" w:history="1">
        <w:r w:rsidRPr="009872E9">
          <w:rPr>
            <w:rFonts w:ascii="Times New Roman" w:eastAsia="Times New Roman" w:hAnsi="Times New Roman" w:cs="Times New Roman"/>
            <w:color w:val="000099"/>
            <w:sz w:val="24"/>
            <w:szCs w:val="24"/>
            <w:u w:val="single"/>
            <w:lang w:eastAsia="uk-UA"/>
          </w:rPr>
          <w:t>переліку харчових продуктів, які заборонено реалізовувати у шкільних буфетах та торговельних апаратах у закладах загальної середньої освіти</w:t>
        </w:r>
      </w:hyperlink>
      <w:r w:rsidRPr="009872E9">
        <w:rPr>
          <w:rFonts w:ascii="Times New Roman" w:eastAsia="Times New Roman" w:hAnsi="Times New Roman" w:cs="Times New Roman"/>
          <w:color w:val="333333"/>
          <w:sz w:val="24"/>
          <w:szCs w:val="24"/>
          <w:lang w:eastAsia="uk-UA"/>
        </w:rPr>
        <w:t>, та керуватися нормами харчування для відповідних вікових груп здобувачів освіти/дітей.</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6" w:name="n265"/>
      <w:bookmarkEnd w:id="326"/>
      <w:r w:rsidRPr="009872E9">
        <w:rPr>
          <w:rFonts w:ascii="Times New Roman" w:eastAsia="Times New Roman" w:hAnsi="Times New Roman" w:cs="Times New Roman"/>
          <w:color w:val="333333"/>
          <w:sz w:val="24"/>
          <w:szCs w:val="24"/>
          <w:lang w:eastAsia="uk-UA"/>
        </w:rPr>
        <w:t>Закупівлі харчових продуктів та/або послуг з харчування здійснюються з урахуванням доступності продовольства, рецептури та необхідності зміни страв у примірному чотиритижневому сезонному меню.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7" w:name="n266"/>
      <w:bookmarkEnd w:id="327"/>
      <w:r w:rsidRPr="009872E9">
        <w:rPr>
          <w:rFonts w:ascii="Times New Roman" w:eastAsia="Times New Roman" w:hAnsi="Times New Roman" w:cs="Times New Roman"/>
          <w:color w:val="333333"/>
          <w:sz w:val="24"/>
          <w:szCs w:val="24"/>
          <w:lang w:eastAsia="uk-UA"/>
        </w:rPr>
        <w:t>Заплановані закупівлі харчових продуктів та/або послуг з харчування повинні на 100 відсотків відповідати вимогам норм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8" w:name="n267"/>
      <w:bookmarkEnd w:id="328"/>
      <w:r w:rsidRPr="009872E9">
        <w:rPr>
          <w:rFonts w:ascii="Times New Roman" w:eastAsia="Times New Roman" w:hAnsi="Times New Roman" w:cs="Times New Roman"/>
          <w:color w:val="333333"/>
          <w:sz w:val="24"/>
          <w:szCs w:val="24"/>
          <w:lang w:eastAsia="uk-UA"/>
        </w:rPr>
        <w:t>23. Харчові продукти для приготування страв або для асортименту буфетів, готові страви та/або послуги з харчування повинні супроводжуватися документами, що передбачені законодавством про безпечність та окремі показники якості харчових продуктів.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9" w:name="n268"/>
      <w:bookmarkEnd w:id="329"/>
      <w:r w:rsidRPr="009872E9">
        <w:rPr>
          <w:rFonts w:ascii="Times New Roman" w:eastAsia="Times New Roman" w:hAnsi="Times New Roman" w:cs="Times New Roman"/>
          <w:color w:val="333333"/>
          <w:sz w:val="24"/>
          <w:szCs w:val="24"/>
          <w:lang w:eastAsia="uk-UA"/>
        </w:rPr>
        <w:t xml:space="preserve">24. Отримання та бракераж харчових продуктів та/або готових страв від постачальників харчових продуктів та/або послуг з харчування здійснюються </w:t>
      </w:r>
      <w:proofErr w:type="spellStart"/>
      <w:r w:rsidRPr="009872E9">
        <w:rPr>
          <w:rFonts w:ascii="Times New Roman" w:eastAsia="Times New Roman" w:hAnsi="Times New Roman" w:cs="Times New Roman"/>
          <w:color w:val="333333"/>
          <w:sz w:val="24"/>
          <w:szCs w:val="24"/>
          <w:lang w:eastAsia="uk-UA"/>
        </w:rPr>
        <w:t>бракеражною</w:t>
      </w:r>
      <w:proofErr w:type="spellEnd"/>
      <w:r w:rsidRPr="009872E9">
        <w:rPr>
          <w:rFonts w:ascii="Times New Roman" w:eastAsia="Times New Roman" w:hAnsi="Times New Roman" w:cs="Times New Roman"/>
          <w:color w:val="333333"/>
          <w:sz w:val="24"/>
          <w:szCs w:val="24"/>
          <w:lang w:eastAsia="uk-UA"/>
        </w:rPr>
        <w:t xml:space="preserve"> комісією закладу освіти або закладу оздоровлення та відпочинку. Інформація про проведений бракераж </w:t>
      </w:r>
      <w:r w:rsidRPr="009872E9">
        <w:rPr>
          <w:rFonts w:ascii="Times New Roman" w:eastAsia="Times New Roman" w:hAnsi="Times New Roman" w:cs="Times New Roman"/>
          <w:color w:val="333333"/>
          <w:sz w:val="24"/>
          <w:szCs w:val="24"/>
          <w:lang w:eastAsia="uk-UA"/>
        </w:rPr>
        <w:lastRenderedPageBreak/>
        <w:t xml:space="preserve">вноситься до відповідного </w:t>
      </w:r>
      <w:proofErr w:type="spellStart"/>
      <w:r w:rsidRPr="009872E9">
        <w:rPr>
          <w:rFonts w:ascii="Times New Roman" w:eastAsia="Times New Roman" w:hAnsi="Times New Roman" w:cs="Times New Roman"/>
          <w:color w:val="333333"/>
          <w:sz w:val="24"/>
          <w:szCs w:val="24"/>
          <w:lang w:eastAsia="uk-UA"/>
        </w:rPr>
        <w:t>бракеражного</w:t>
      </w:r>
      <w:proofErr w:type="spellEnd"/>
      <w:r w:rsidRPr="009872E9">
        <w:rPr>
          <w:rFonts w:ascii="Times New Roman" w:eastAsia="Times New Roman" w:hAnsi="Times New Roman" w:cs="Times New Roman"/>
          <w:color w:val="333333"/>
          <w:sz w:val="24"/>
          <w:szCs w:val="24"/>
          <w:lang w:eastAsia="uk-UA"/>
        </w:rPr>
        <w:t xml:space="preserve"> журналу окремо за кожним харчовим продуктом та готовою стравою, що надходять до закладу, у хронологічному порядку.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0" w:name="n269"/>
      <w:bookmarkEnd w:id="330"/>
      <w:r w:rsidRPr="009872E9">
        <w:rPr>
          <w:rFonts w:ascii="Times New Roman" w:eastAsia="Times New Roman" w:hAnsi="Times New Roman" w:cs="Times New Roman"/>
          <w:color w:val="333333"/>
          <w:sz w:val="24"/>
          <w:szCs w:val="24"/>
          <w:lang w:eastAsia="uk-UA"/>
        </w:rPr>
        <w:t xml:space="preserve">У </w:t>
      </w:r>
      <w:proofErr w:type="spellStart"/>
      <w:r w:rsidRPr="009872E9">
        <w:rPr>
          <w:rFonts w:ascii="Times New Roman" w:eastAsia="Times New Roman" w:hAnsi="Times New Roman" w:cs="Times New Roman"/>
          <w:color w:val="333333"/>
          <w:sz w:val="24"/>
          <w:szCs w:val="24"/>
          <w:lang w:eastAsia="uk-UA"/>
        </w:rPr>
        <w:t>бракеражному</w:t>
      </w:r>
      <w:proofErr w:type="spellEnd"/>
      <w:r w:rsidRPr="009872E9">
        <w:rPr>
          <w:rFonts w:ascii="Times New Roman" w:eastAsia="Times New Roman" w:hAnsi="Times New Roman" w:cs="Times New Roman"/>
          <w:color w:val="333333"/>
          <w:sz w:val="24"/>
          <w:szCs w:val="24"/>
          <w:lang w:eastAsia="uk-UA"/>
        </w:rPr>
        <w:t xml:space="preserve"> журналі харчових продуктів, що надійшли від постачальника харчових продуктів, зокрема, зазначається назва харчового продукту; оператор ринку харчових продуктів, що постачає харчовий продукт (його найменування та реєстраційний номер потужності або номер експлуатаційного дозволу); дата, час надходження, номер супровідного документа; кількість харчового продукту (кілограмів, літрів, штук); мінімальний термін придатності харчових продуктів або термін придатності, який зазначається датою “вжити до” (зазначений у супровідному документі оператора ринку харчових продуктів); результати оцінки якості харчового продукту (доброякісний/недоброякісний) за зовнішнім виглядом, кольором, запахом, розміром; підпис відповідальної особи.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1" w:name="n270"/>
      <w:bookmarkEnd w:id="331"/>
      <w:r w:rsidRPr="009872E9">
        <w:rPr>
          <w:rFonts w:ascii="Times New Roman" w:eastAsia="Times New Roman" w:hAnsi="Times New Roman" w:cs="Times New Roman"/>
          <w:color w:val="333333"/>
          <w:sz w:val="24"/>
          <w:szCs w:val="24"/>
          <w:lang w:eastAsia="uk-UA"/>
        </w:rPr>
        <w:t xml:space="preserve">До </w:t>
      </w:r>
      <w:proofErr w:type="spellStart"/>
      <w:r w:rsidRPr="009872E9">
        <w:rPr>
          <w:rFonts w:ascii="Times New Roman" w:eastAsia="Times New Roman" w:hAnsi="Times New Roman" w:cs="Times New Roman"/>
          <w:color w:val="333333"/>
          <w:sz w:val="24"/>
          <w:szCs w:val="24"/>
          <w:lang w:eastAsia="uk-UA"/>
        </w:rPr>
        <w:t>бракеражного</w:t>
      </w:r>
      <w:proofErr w:type="spellEnd"/>
      <w:r w:rsidRPr="009872E9">
        <w:rPr>
          <w:rFonts w:ascii="Times New Roman" w:eastAsia="Times New Roman" w:hAnsi="Times New Roman" w:cs="Times New Roman"/>
          <w:color w:val="333333"/>
          <w:sz w:val="24"/>
          <w:szCs w:val="24"/>
          <w:lang w:eastAsia="uk-UA"/>
        </w:rPr>
        <w:t xml:space="preserve"> журналу харчових продуктів, що надійшли від постачальника харчових продуктів, вноситься інформація щодо таких харчових продуктів, як м’ясо охолоджене/заморожене (яловичина, свинина, телятина, птиця), риба морська свіжоморожена, молоко, кефір, сметана, сир (твердий, кисломолочний, м’який), масло вершкове, яйця курячі, інші продукти з терміном придатності, який зазначається датою “вжити до”.</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2" w:name="n271"/>
      <w:bookmarkEnd w:id="332"/>
      <w:r w:rsidRPr="009872E9">
        <w:rPr>
          <w:rFonts w:ascii="Times New Roman" w:eastAsia="Times New Roman" w:hAnsi="Times New Roman" w:cs="Times New Roman"/>
          <w:color w:val="333333"/>
          <w:sz w:val="24"/>
          <w:szCs w:val="24"/>
          <w:lang w:eastAsia="uk-UA"/>
        </w:rPr>
        <w:t xml:space="preserve">У </w:t>
      </w:r>
      <w:proofErr w:type="spellStart"/>
      <w:r w:rsidRPr="009872E9">
        <w:rPr>
          <w:rFonts w:ascii="Times New Roman" w:eastAsia="Times New Roman" w:hAnsi="Times New Roman" w:cs="Times New Roman"/>
          <w:color w:val="333333"/>
          <w:sz w:val="24"/>
          <w:szCs w:val="24"/>
          <w:lang w:eastAsia="uk-UA"/>
        </w:rPr>
        <w:t>бракеражному</w:t>
      </w:r>
      <w:proofErr w:type="spellEnd"/>
      <w:r w:rsidRPr="009872E9">
        <w:rPr>
          <w:rFonts w:ascii="Times New Roman" w:eastAsia="Times New Roman" w:hAnsi="Times New Roman" w:cs="Times New Roman"/>
          <w:color w:val="333333"/>
          <w:sz w:val="24"/>
          <w:szCs w:val="24"/>
          <w:lang w:eastAsia="uk-UA"/>
        </w:rPr>
        <w:t xml:space="preserve"> журналі готових страв, виготовлених закладом освіти або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w:t>
      </w:r>
      <w:proofErr w:type="spellStart"/>
      <w:r w:rsidRPr="009872E9">
        <w:rPr>
          <w:rFonts w:ascii="Times New Roman" w:eastAsia="Times New Roman" w:hAnsi="Times New Roman" w:cs="Times New Roman"/>
          <w:color w:val="333333"/>
          <w:sz w:val="24"/>
          <w:szCs w:val="24"/>
          <w:lang w:eastAsia="uk-UA"/>
        </w:rPr>
        <w:t>аутсорсинг</w:t>
      </w:r>
      <w:proofErr w:type="spellEnd"/>
      <w:r w:rsidRPr="009872E9">
        <w:rPr>
          <w:rFonts w:ascii="Times New Roman" w:eastAsia="Times New Roman" w:hAnsi="Times New Roman" w:cs="Times New Roman"/>
          <w:color w:val="333333"/>
          <w:sz w:val="24"/>
          <w:szCs w:val="24"/>
          <w:lang w:eastAsia="uk-UA"/>
        </w:rPr>
        <w:t>), зокрема, зазначається дата; назва готової страви; вихід готової страви; час закінчення технологічного процесу приготування страви; термін придатності, який зазначається датою “вжити до”;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3" w:name="n272"/>
      <w:bookmarkEnd w:id="333"/>
      <w:r w:rsidRPr="009872E9">
        <w:rPr>
          <w:rFonts w:ascii="Times New Roman" w:eastAsia="Times New Roman" w:hAnsi="Times New Roman" w:cs="Times New Roman"/>
          <w:color w:val="333333"/>
          <w:sz w:val="24"/>
          <w:szCs w:val="24"/>
          <w:lang w:eastAsia="uk-UA"/>
        </w:rPr>
        <w:t xml:space="preserve">У </w:t>
      </w:r>
      <w:proofErr w:type="spellStart"/>
      <w:r w:rsidRPr="009872E9">
        <w:rPr>
          <w:rFonts w:ascii="Times New Roman" w:eastAsia="Times New Roman" w:hAnsi="Times New Roman" w:cs="Times New Roman"/>
          <w:color w:val="333333"/>
          <w:sz w:val="24"/>
          <w:szCs w:val="24"/>
          <w:lang w:eastAsia="uk-UA"/>
        </w:rPr>
        <w:t>бракеражному</w:t>
      </w:r>
      <w:proofErr w:type="spellEnd"/>
      <w:r w:rsidRPr="009872E9">
        <w:rPr>
          <w:rFonts w:ascii="Times New Roman" w:eastAsia="Times New Roman" w:hAnsi="Times New Roman" w:cs="Times New Roman"/>
          <w:color w:val="333333"/>
          <w:sz w:val="24"/>
          <w:szCs w:val="24"/>
          <w:lang w:eastAsia="uk-UA"/>
        </w:rPr>
        <w:t xml:space="preserve"> журналі готових страв, що надійшли від оператора ринку харчових продуктів, який надає послуги з харчування для закладів освіти та закладів оздоровлення та відпочинку (</w:t>
      </w:r>
      <w:proofErr w:type="spellStart"/>
      <w:r w:rsidRPr="009872E9">
        <w:rPr>
          <w:rFonts w:ascii="Times New Roman" w:eastAsia="Times New Roman" w:hAnsi="Times New Roman" w:cs="Times New Roman"/>
          <w:color w:val="333333"/>
          <w:sz w:val="24"/>
          <w:szCs w:val="24"/>
          <w:lang w:eastAsia="uk-UA"/>
        </w:rPr>
        <w:t>кейтеринг</w:t>
      </w:r>
      <w:proofErr w:type="spellEnd"/>
      <w:r w:rsidRPr="009872E9">
        <w:rPr>
          <w:rFonts w:ascii="Times New Roman" w:eastAsia="Times New Roman" w:hAnsi="Times New Roman" w:cs="Times New Roman"/>
          <w:color w:val="333333"/>
          <w:sz w:val="24"/>
          <w:szCs w:val="24"/>
          <w:lang w:eastAsia="uk-UA"/>
        </w:rPr>
        <w:t>), зокрема, зазначається дата; назва готової страви; оператор ринку харчових продуктів, що постачає готові страви (його найменування та реєстраційний номер потужності); дата, час надходження, номер супровідного документа; час закінчення технологічного процесу приготування готових страв; термін придатності, який зазначається датою “вжити до” (зазначений у супровідному документі оператора ринку харчових продуктів); готова страва доброякісна/недоброякісна; до видачі дозволено/не дозволено з проставленням підпису відповідальної особи; примітка (у разі заміни).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4" w:name="n273"/>
      <w:bookmarkEnd w:id="334"/>
      <w:r w:rsidRPr="009872E9">
        <w:rPr>
          <w:rFonts w:ascii="Times New Roman" w:eastAsia="Times New Roman" w:hAnsi="Times New Roman" w:cs="Times New Roman"/>
          <w:color w:val="333333"/>
          <w:sz w:val="24"/>
          <w:szCs w:val="24"/>
          <w:lang w:eastAsia="uk-UA"/>
        </w:rPr>
        <w:t>У разі встановлення недоброякісності харчових продуктів та/або готових страв, виявлення нестачі або надлишку харчового продукту та/або готової страви складається акт бракеражу у трьох примірниках.</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5" w:name="n274"/>
      <w:bookmarkEnd w:id="335"/>
      <w:r w:rsidRPr="009872E9">
        <w:rPr>
          <w:rFonts w:ascii="Times New Roman" w:eastAsia="Times New Roman" w:hAnsi="Times New Roman" w:cs="Times New Roman"/>
          <w:color w:val="333333"/>
          <w:sz w:val="24"/>
          <w:szCs w:val="24"/>
          <w:lang w:eastAsia="uk-UA"/>
        </w:rPr>
        <w:t>Недоброякісні харчові продукти та/або готові страви разом з актом бракеражу повертаються постачальнику, про що повідомляється засновнику (засновникам) відповідного закладу. У такому разі постачальник повинен забезпечити постачання аналогічних харчових продуктів відповідно до умов договору в одноденний строк. У разі повернення постачальнику готових страв їх заміна повинна бути проведена не пізніше ніж протягом двох годин.</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6" w:name="n275"/>
      <w:bookmarkEnd w:id="336"/>
      <w:r w:rsidRPr="009872E9">
        <w:rPr>
          <w:rFonts w:ascii="Times New Roman" w:eastAsia="Times New Roman" w:hAnsi="Times New Roman" w:cs="Times New Roman"/>
          <w:color w:val="333333"/>
          <w:sz w:val="24"/>
          <w:szCs w:val="24"/>
          <w:lang w:eastAsia="uk-UA"/>
        </w:rPr>
        <w:t>25. Працівники, до посадових обов’язків яких належить організація харчування здобувачів освіти/дітей, повинні проходити обов’язкові профілактичні медичні огляди відповідно до законодавства.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7" w:name="n276"/>
      <w:bookmarkEnd w:id="337"/>
      <w:r w:rsidRPr="009872E9">
        <w:rPr>
          <w:rFonts w:ascii="Times New Roman" w:eastAsia="Times New Roman" w:hAnsi="Times New Roman" w:cs="Times New Roman"/>
          <w:color w:val="333333"/>
          <w:sz w:val="24"/>
          <w:szCs w:val="24"/>
          <w:lang w:eastAsia="uk-UA"/>
        </w:rPr>
        <w:t>Керівники закладів освіти та закладів оздоровлення та відпочинку, а також постачальники харчових продуктів та/або послуг з харчування несуть відповідальність за допуск до роботи працівників виключно за умови наявності у них </w:t>
      </w:r>
      <w:hyperlink r:id="rId122" w:anchor="n19" w:tgtFrame="_blank" w:history="1">
        <w:r w:rsidRPr="009872E9">
          <w:rPr>
            <w:rFonts w:ascii="Times New Roman" w:eastAsia="Times New Roman" w:hAnsi="Times New Roman" w:cs="Times New Roman"/>
            <w:color w:val="000099"/>
            <w:sz w:val="24"/>
            <w:szCs w:val="24"/>
            <w:u w:val="single"/>
            <w:lang w:eastAsia="uk-UA"/>
          </w:rPr>
          <w:t>особистої медичної книжки</w:t>
        </w:r>
      </w:hyperlink>
      <w:r w:rsidRPr="009872E9">
        <w:rPr>
          <w:rFonts w:ascii="Times New Roman" w:eastAsia="Times New Roman" w:hAnsi="Times New Roman" w:cs="Times New Roman"/>
          <w:color w:val="333333"/>
          <w:sz w:val="24"/>
          <w:szCs w:val="24"/>
          <w:lang w:eastAsia="uk-UA"/>
        </w:rPr>
        <w:t> встановленого МОЗ зразка.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8" w:name="n277"/>
      <w:bookmarkEnd w:id="338"/>
      <w:r w:rsidRPr="009872E9">
        <w:rPr>
          <w:rFonts w:ascii="Times New Roman" w:eastAsia="Times New Roman" w:hAnsi="Times New Roman" w:cs="Times New Roman"/>
          <w:color w:val="333333"/>
          <w:sz w:val="24"/>
          <w:szCs w:val="24"/>
          <w:lang w:eastAsia="uk-UA"/>
        </w:rPr>
        <w:t xml:space="preserve">Засновник (засновники) таких закладів, постачальники харчових продуктів та/або послуг з харчування несуть відповідальність за організацію проходження працівниками, до посадових </w:t>
      </w:r>
      <w:r w:rsidRPr="009872E9">
        <w:rPr>
          <w:rFonts w:ascii="Times New Roman" w:eastAsia="Times New Roman" w:hAnsi="Times New Roman" w:cs="Times New Roman"/>
          <w:color w:val="333333"/>
          <w:sz w:val="24"/>
          <w:szCs w:val="24"/>
          <w:lang w:eastAsia="uk-UA"/>
        </w:rPr>
        <w:lastRenderedPageBreak/>
        <w:t>обов’язків яких належить організація харчування, обов’язкових профілактичних медичних оглядів та гігієнічної підготовки (навчання) відповідно до законодавства.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9" w:name="n278"/>
      <w:bookmarkEnd w:id="339"/>
      <w:r w:rsidRPr="009872E9">
        <w:rPr>
          <w:rFonts w:ascii="Times New Roman" w:eastAsia="Times New Roman" w:hAnsi="Times New Roman" w:cs="Times New Roman"/>
          <w:color w:val="333333"/>
          <w:sz w:val="24"/>
          <w:szCs w:val="24"/>
          <w:lang w:eastAsia="uk-UA"/>
        </w:rPr>
        <w:t xml:space="preserve">Щодня кухар та інші працівники їдальні (харчоблоку) особисто розписуються у журналі здоров’я працівників їдальні (харчоблоку) про відсутність </w:t>
      </w:r>
      <w:proofErr w:type="spellStart"/>
      <w:r w:rsidRPr="009872E9">
        <w:rPr>
          <w:rFonts w:ascii="Times New Roman" w:eastAsia="Times New Roman" w:hAnsi="Times New Roman" w:cs="Times New Roman"/>
          <w:color w:val="333333"/>
          <w:sz w:val="24"/>
          <w:szCs w:val="24"/>
          <w:lang w:eastAsia="uk-UA"/>
        </w:rPr>
        <w:t>дисфункції</w:t>
      </w:r>
      <w:proofErr w:type="spellEnd"/>
      <w:r w:rsidRPr="009872E9">
        <w:rPr>
          <w:rFonts w:ascii="Times New Roman" w:eastAsia="Times New Roman" w:hAnsi="Times New Roman" w:cs="Times New Roman"/>
          <w:color w:val="333333"/>
          <w:sz w:val="24"/>
          <w:szCs w:val="24"/>
          <w:lang w:eastAsia="uk-UA"/>
        </w:rPr>
        <w:t xml:space="preserve"> кишечника та гострих респіраторних інфекцій. У журналі здоров’я, зокрема, зазначається дата; прізвище, ім’я, по батькові, особистий підпис працівника про відсутність </w:t>
      </w:r>
      <w:proofErr w:type="spellStart"/>
      <w:r w:rsidRPr="009872E9">
        <w:rPr>
          <w:rFonts w:ascii="Times New Roman" w:eastAsia="Times New Roman" w:hAnsi="Times New Roman" w:cs="Times New Roman"/>
          <w:color w:val="333333"/>
          <w:sz w:val="24"/>
          <w:szCs w:val="24"/>
          <w:lang w:eastAsia="uk-UA"/>
        </w:rPr>
        <w:t>дисфункції</w:t>
      </w:r>
      <w:proofErr w:type="spellEnd"/>
      <w:r w:rsidRPr="009872E9">
        <w:rPr>
          <w:rFonts w:ascii="Times New Roman" w:eastAsia="Times New Roman" w:hAnsi="Times New Roman" w:cs="Times New Roman"/>
          <w:color w:val="333333"/>
          <w:sz w:val="24"/>
          <w:szCs w:val="24"/>
          <w:lang w:eastAsia="uk-UA"/>
        </w:rPr>
        <w:t xml:space="preserve"> кишечника та гострих респіраторних інфекцій, підпис медичного працівника закладу про відсутність у працівника гнійничкових захворювань.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0" w:name="n279"/>
      <w:bookmarkEnd w:id="340"/>
      <w:r w:rsidRPr="009872E9">
        <w:rPr>
          <w:rFonts w:ascii="Times New Roman" w:eastAsia="Times New Roman" w:hAnsi="Times New Roman" w:cs="Times New Roman"/>
          <w:color w:val="333333"/>
          <w:sz w:val="24"/>
          <w:szCs w:val="24"/>
          <w:lang w:eastAsia="uk-UA"/>
        </w:rPr>
        <w:t>26. Процес вибору та споживання їжі здобувачами освіти/дітьми організовується таким чином, щоб здобувачі освіти/діти всіх вікових груп отримували їжу за встановленим розкладом та мали достатньо часу для її споживання.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1" w:name="n280"/>
      <w:bookmarkEnd w:id="341"/>
      <w:r w:rsidRPr="009872E9">
        <w:rPr>
          <w:rFonts w:ascii="Times New Roman" w:eastAsia="Times New Roman" w:hAnsi="Times New Roman" w:cs="Times New Roman"/>
          <w:color w:val="333333"/>
          <w:sz w:val="24"/>
          <w:szCs w:val="24"/>
          <w:lang w:eastAsia="uk-UA"/>
        </w:rPr>
        <w:t>27. У закладах загальної середньої освіти тривалість перерви між навчальними заняттями для організації прийому їжі для здобувачів освіти 1-4 класів повинна становити не менше ніж 30 хвилин, для здобувачів освіти 5-11 (12) класів - не менше ніж 20 хвилин.</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2" w:name="n281"/>
      <w:bookmarkEnd w:id="342"/>
      <w:r w:rsidRPr="009872E9">
        <w:rPr>
          <w:rFonts w:ascii="Times New Roman" w:eastAsia="Times New Roman" w:hAnsi="Times New Roman" w:cs="Times New Roman"/>
          <w:color w:val="333333"/>
          <w:sz w:val="24"/>
          <w:szCs w:val="24"/>
          <w:lang w:eastAsia="uk-UA"/>
        </w:rPr>
        <w:t>28. Приготування готових страв для їх споживання здійснюється з дотриманням послідовності та поточності технологічного процесу, рецептури, а також відповідно до вимог санітарного законодавства, законодавства про безпечність та окремі показники якості харчових продуктів та норм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3" w:name="n282"/>
      <w:bookmarkEnd w:id="343"/>
      <w:r w:rsidRPr="009872E9">
        <w:rPr>
          <w:rFonts w:ascii="Times New Roman" w:eastAsia="Times New Roman" w:hAnsi="Times New Roman" w:cs="Times New Roman"/>
          <w:color w:val="333333"/>
          <w:sz w:val="24"/>
          <w:szCs w:val="24"/>
          <w:lang w:eastAsia="uk-UA"/>
        </w:rPr>
        <w:t>Завідувач виробництва/кухар несе відповідальність за зберігання та використання денного запасу продуктів, повноту закладки продуктів і вихід страв, якість і своєчасне приготування їжі, дотримання технології виготовлення, відбір та зберігання добової проби страв, додержання правил особистої гігієни, санітарний стан приміщень харчоблоку.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4" w:name="n283"/>
      <w:bookmarkEnd w:id="344"/>
      <w:r w:rsidRPr="009872E9">
        <w:rPr>
          <w:rFonts w:ascii="Times New Roman" w:eastAsia="Times New Roman" w:hAnsi="Times New Roman" w:cs="Times New Roman"/>
          <w:color w:val="333333"/>
          <w:sz w:val="24"/>
          <w:szCs w:val="24"/>
          <w:lang w:eastAsia="uk-UA"/>
        </w:rPr>
        <w:t xml:space="preserve">Під час приготування страв та виробів, що не містять </w:t>
      </w:r>
      <w:proofErr w:type="spellStart"/>
      <w:r w:rsidRPr="009872E9">
        <w:rPr>
          <w:rFonts w:ascii="Times New Roman" w:eastAsia="Times New Roman" w:hAnsi="Times New Roman" w:cs="Times New Roman"/>
          <w:color w:val="333333"/>
          <w:sz w:val="24"/>
          <w:szCs w:val="24"/>
          <w:lang w:eastAsia="uk-UA"/>
        </w:rPr>
        <w:t>глютену</w:t>
      </w:r>
      <w:proofErr w:type="spellEnd"/>
      <w:r w:rsidRPr="009872E9">
        <w:rPr>
          <w:rFonts w:ascii="Times New Roman" w:eastAsia="Times New Roman" w:hAnsi="Times New Roman" w:cs="Times New Roman"/>
          <w:color w:val="333333"/>
          <w:sz w:val="24"/>
          <w:szCs w:val="24"/>
          <w:lang w:eastAsia="uk-UA"/>
        </w:rPr>
        <w:t xml:space="preserve">, слід дотримуватися вимог щодо запобігання потраплянню </w:t>
      </w:r>
      <w:proofErr w:type="spellStart"/>
      <w:r w:rsidRPr="009872E9">
        <w:rPr>
          <w:rFonts w:ascii="Times New Roman" w:eastAsia="Times New Roman" w:hAnsi="Times New Roman" w:cs="Times New Roman"/>
          <w:color w:val="333333"/>
          <w:sz w:val="24"/>
          <w:szCs w:val="24"/>
          <w:lang w:eastAsia="uk-UA"/>
        </w:rPr>
        <w:t>глютену</w:t>
      </w:r>
      <w:proofErr w:type="spellEnd"/>
      <w:r w:rsidRPr="009872E9">
        <w:rPr>
          <w:rFonts w:ascii="Times New Roman" w:eastAsia="Times New Roman" w:hAnsi="Times New Roman" w:cs="Times New Roman"/>
          <w:color w:val="333333"/>
          <w:sz w:val="24"/>
          <w:szCs w:val="24"/>
          <w:lang w:eastAsia="uk-UA"/>
        </w:rPr>
        <w:t xml:space="preserve"> до таких страв.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5" w:name="n284"/>
      <w:bookmarkEnd w:id="345"/>
      <w:r w:rsidRPr="009872E9">
        <w:rPr>
          <w:rFonts w:ascii="Times New Roman" w:eastAsia="Times New Roman" w:hAnsi="Times New Roman" w:cs="Times New Roman"/>
          <w:color w:val="333333"/>
          <w:sz w:val="24"/>
          <w:szCs w:val="24"/>
          <w:lang w:eastAsia="uk-UA"/>
        </w:rPr>
        <w:t>29. Реалізація (видача) готових страв здійснюється після закінчення їх приготування та бракеражу.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6" w:name="n285"/>
      <w:bookmarkEnd w:id="346"/>
      <w:r w:rsidRPr="009872E9">
        <w:rPr>
          <w:rFonts w:ascii="Times New Roman" w:eastAsia="Times New Roman" w:hAnsi="Times New Roman" w:cs="Times New Roman"/>
          <w:color w:val="333333"/>
          <w:sz w:val="24"/>
          <w:szCs w:val="24"/>
          <w:lang w:eastAsia="uk-UA"/>
        </w:rPr>
        <w:t xml:space="preserve">Під час бракеражу готових страв проводиться зняття проби медичним працівником закладу освіти, закладу оздоровлення та відпочинку або особою, що його заміняє. Пробу беруть безпосередньо з казана, каструлі тощо перед </w:t>
      </w:r>
      <w:proofErr w:type="spellStart"/>
      <w:r w:rsidRPr="009872E9">
        <w:rPr>
          <w:rFonts w:ascii="Times New Roman" w:eastAsia="Times New Roman" w:hAnsi="Times New Roman" w:cs="Times New Roman"/>
          <w:color w:val="333333"/>
          <w:sz w:val="24"/>
          <w:szCs w:val="24"/>
          <w:lang w:eastAsia="uk-UA"/>
        </w:rPr>
        <w:t>видачею</w:t>
      </w:r>
      <w:proofErr w:type="spellEnd"/>
      <w:r w:rsidRPr="009872E9">
        <w:rPr>
          <w:rFonts w:ascii="Times New Roman" w:eastAsia="Times New Roman" w:hAnsi="Times New Roman" w:cs="Times New Roman"/>
          <w:color w:val="333333"/>
          <w:sz w:val="24"/>
          <w:szCs w:val="24"/>
          <w:lang w:eastAsia="uk-UA"/>
        </w:rPr>
        <w:t>/реалізацією їжі після рівномірного перемішування страви в об’ємі не більше однієї порції відповідно до переліку страв, які наведено у меню-розкладі, за температури, при якій споживається страва. При цьому визначають фактичний вихід страв, їх температуру, органолептичні показники якості (зовнішній вигляд, колір, смак та присмак, запах), консистенцію, ступінь термічної обробки для кулінарних виробів, термін придатності, який зазначається датою “вжити до”. Кожну частину страви оцінюють за такими критеріями, як готовність, форма нарізки, відповідність рецептурі (наявність складових частин страви), наявність сторонніх домішок (погано перебрана крупа, погано почищені овочі тощо).</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7" w:name="n286"/>
      <w:bookmarkEnd w:id="347"/>
      <w:r w:rsidRPr="009872E9">
        <w:rPr>
          <w:rFonts w:ascii="Times New Roman" w:eastAsia="Times New Roman" w:hAnsi="Times New Roman" w:cs="Times New Roman"/>
          <w:color w:val="333333"/>
          <w:sz w:val="24"/>
          <w:szCs w:val="24"/>
          <w:lang w:eastAsia="uk-UA"/>
        </w:rPr>
        <w:t xml:space="preserve">Фактичний об’єм перших, третіх страв встановлюється виходячи з місткості каструлі, казана тощо, що зазначається ззовні на каструлі, казані. Для визначення фактичного виходу порційних виробів (котлет, птиці, </w:t>
      </w:r>
      <w:proofErr w:type="spellStart"/>
      <w:r w:rsidRPr="009872E9">
        <w:rPr>
          <w:rFonts w:ascii="Times New Roman" w:eastAsia="Times New Roman" w:hAnsi="Times New Roman" w:cs="Times New Roman"/>
          <w:color w:val="333333"/>
          <w:sz w:val="24"/>
          <w:szCs w:val="24"/>
          <w:lang w:eastAsia="uk-UA"/>
        </w:rPr>
        <w:t>хлібо</w:t>
      </w:r>
      <w:proofErr w:type="spellEnd"/>
      <w:r w:rsidRPr="009872E9">
        <w:rPr>
          <w:rFonts w:ascii="Times New Roman" w:eastAsia="Times New Roman" w:hAnsi="Times New Roman" w:cs="Times New Roman"/>
          <w:color w:val="333333"/>
          <w:sz w:val="24"/>
          <w:szCs w:val="24"/>
          <w:lang w:eastAsia="uk-UA"/>
        </w:rPr>
        <w:t>-булочних виробів, борошняних кулінарних виробів тощо) їх зважують у кількості п’ять - десять порцій і розраховують середню вагу однієї порції.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8" w:name="n287"/>
      <w:bookmarkEnd w:id="348"/>
      <w:r w:rsidRPr="009872E9">
        <w:rPr>
          <w:rFonts w:ascii="Times New Roman" w:eastAsia="Times New Roman" w:hAnsi="Times New Roman" w:cs="Times New Roman"/>
          <w:color w:val="333333"/>
          <w:sz w:val="24"/>
          <w:szCs w:val="24"/>
          <w:lang w:eastAsia="uk-UA"/>
        </w:rPr>
        <w:t xml:space="preserve">Результати зняття проби вносяться до відповідного </w:t>
      </w:r>
      <w:proofErr w:type="spellStart"/>
      <w:r w:rsidRPr="009872E9">
        <w:rPr>
          <w:rFonts w:ascii="Times New Roman" w:eastAsia="Times New Roman" w:hAnsi="Times New Roman" w:cs="Times New Roman"/>
          <w:color w:val="333333"/>
          <w:sz w:val="24"/>
          <w:szCs w:val="24"/>
          <w:lang w:eastAsia="uk-UA"/>
        </w:rPr>
        <w:t>бракеражного</w:t>
      </w:r>
      <w:proofErr w:type="spellEnd"/>
      <w:r w:rsidRPr="009872E9">
        <w:rPr>
          <w:rFonts w:ascii="Times New Roman" w:eastAsia="Times New Roman" w:hAnsi="Times New Roman" w:cs="Times New Roman"/>
          <w:color w:val="333333"/>
          <w:sz w:val="24"/>
          <w:szCs w:val="24"/>
          <w:lang w:eastAsia="uk-UA"/>
        </w:rPr>
        <w:t xml:space="preserve"> журналу особою, яка знімала пробу, під особистий підпис. Видача їжі дозволяється тільки після особистого підпису у відповідному </w:t>
      </w:r>
      <w:proofErr w:type="spellStart"/>
      <w:r w:rsidRPr="009872E9">
        <w:rPr>
          <w:rFonts w:ascii="Times New Roman" w:eastAsia="Times New Roman" w:hAnsi="Times New Roman" w:cs="Times New Roman"/>
          <w:color w:val="333333"/>
          <w:sz w:val="24"/>
          <w:szCs w:val="24"/>
          <w:lang w:eastAsia="uk-UA"/>
        </w:rPr>
        <w:t>бракеражному</w:t>
      </w:r>
      <w:proofErr w:type="spellEnd"/>
      <w:r w:rsidRPr="009872E9">
        <w:rPr>
          <w:rFonts w:ascii="Times New Roman" w:eastAsia="Times New Roman" w:hAnsi="Times New Roman" w:cs="Times New Roman"/>
          <w:color w:val="333333"/>
          <w:sz w:val="24"/>
          <w:szCs w:val="24"/>
          <w:lang w:eastAsia="uk-UA"/>
        </w:rPr>
        <w:t xml:space="preserve"> журналі щодо можливості реалізації кожної готової страви окремо.</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9" w:name="n288"/>
      <w:bookmarkEnd w:id="349"/>
      <w:r w:rsidRPr="009872E9">
        <w:rPr>
          <w:rFonts w:ascii="Times New Roman" w:eastAsia="Times New Roman" w:hAnsi="Times New Roman" w:cs="Times New Roman"/>
          <w:color w:val="333333"/>
          <w:sz w:val="24"/>
          <w:szCs w:val="24"/>
          <w:lang w:eastAsia="uk-UA"/>
        </w:rPr>
        <w:t>30. Щодня необхідно залишати добові проби кожної страви раціону.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0" w:name="n289"/>
      <w:bookmarkEnd w:id="350"/>
      <w:r w:rsidRPr="009872E9">
        <w:rPr>
          <w:rFonts w:ascii="Times New Roman" w:eastAsia="Times New Roman" w:hAnsi="Times New Roman" w:cs="Times New Roman"/>
          <w:color w:val="333333"/>
          <w:sz w:val="24"/>
          <w:szCs w:val="24"/>
          <w:lang w:eastAsia="uk-UA"/>
        </w:rPr>
        <w:lastRenderedPageBreak/>
        <w:t xml:space="preserve">У разі вибору способу організації харчування шляхом приготування та реалізації готових страв закладом освіти або закладом оздоровлення та відпочинку самостійно добові проби відбираються </w:t>
      </w:r>
      <w:proofErr w:type="spellStart"/>
      <w:r w:rsidRPr="009872E9">
        <w:rPr>
          <w:rFonts w:ascii="Times New Roman" w:eastAsia="Times New Roman" w:hAnsi="Times New Roman" w:cs="Times New Roman"/>
          <w:color w:val="333333"/>
          <w:sz w:val="24"/>
          <w:szCs w:val="24"/>
          <w:lang w:eastAsia="uk-UA"/>
        </w:rPr>
        <w:t>кухарем</w:t>
      </w:r>
      <w:proofErr w:type="spellEnd"/>
      <w:r w:rsidRPr="009872E9">
        <w:rPr>
          <w:rFonts w:ascii="Times New Roman" w:eastAsia="Times New Roman" w:hAnsi="Times New Roman" w:cs="Times New Roman"/>
          <w:color w:val="333333"/>
          <w:sz w:val="24"/>
          <w:szCs w:val="24"/>
          <w:lang w:eastAsia="uk-UA"/>
        </w:rPr>
        <w:t xml:space="preserve"> відповідного закладу з казана у присутності членів </w:t>
      </w:r>
      <w:proofErr w:type="spellStart"/>
      <w:r w:rsidRPr="009872E9">
        <w:rPr>
          <w:rFonts w:ascii="Times New Roman" w:eastAsia="Times New Roman" w:hAnsi="Times New Roman" w:cs="Times New Roman"/>
          <w:color w:val="333333"/>
          <w:sz w:val="24"/>
          <w:szCs w:val="24"/>
          <w:lang w:eastAsia="uk-UA"/>
        </w:rPr>
        <w:t>бракеражної</w:t>
      </w:r>
      <w:proofErr w:type="spellEnd"/>
      <w:r w:rsidRPr="009872E9">
        <w:rPr>
          <w:rFonts w:ascii="Times New Roman" w:eastAsia="Times New Roman" w:hAnsi="Times New Roman" w:cs="Times New Roman"/>
          <w:color w:val="333333"/>
          <w:sz w:val="24"/>
          <w:szCs w:val="24"/>
          <w:lang w:eastAsia="uk-UA"/>
        </w:rPr>
        <w:t xml:space="preserve"> комісії.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1" w:name="n290"/>
      <w:bookmarkEnd w:id="351"/>
      <w:r w:rsidRPr="009872E9">
        <w:rPr>
          <w:rFonts w:ascii="Times New Roman" w:eastAsia="Times New Roman" w:hAnsi="Times New Roman" w:cs="Times New Roman"/>
          <w:color w:val="333333"/>
          <w:sz w:val="24"/>
          <w:szCs w:val="24"/>
          <w:lang w:eastAsia="uk-UA"/>
        </w:rPr>
        <w:t xml:space="preserve">У разі постачання до закладу готових страв та/або послуг з харчування добові проби відбираються членом </w:t>
      </w:r>
      <w:proofErr w:type="spellStart"/>
      <w:r w:rsidRPr="009872E9">
        <w:rPr>
          <w:rFonts w:ascii="Times New Roman" w:eastAsia="Times New Roman" w:hAnsi="Times New Roman" w:cs="Times New Roman"/>
          <w:color w:val="333333"/>
          <w:sz w:val="24"/>
          <w:szCs w:val="24"/>
          <w:lang w:eastAsia="uk-UA"/>
        </w:rPr>
        <w:t>бракеражної</w:t>
      </w:r>
      <w:proofErr w:type="spellEnd"/>
      <w:r w:rsidRPr="009872E9">
        <w:rPr>
          <w:rFonts w:ascii="Times New Roman" w:eastAsia="Times New Roman" w:hAnsi="Times New Roman" w:cs="Times New Roman"/>
          <w:color w:val="333333"/>
          <w:sz w:val="24"/>
          <w:szCs w:val="24"/>
          <w:lang w:eastAsia="uk-UA"/>
        </w:rPr>
        <w:t xml:space="preserve"> комісії.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2" w:name="n291"/>
      <w:bookmarkEnd w:id="352"/>
      <w:r w:rsidRPr="009872E9">
        <w:rPr>
          <w:rFonts w:ascii="Times New Roman" w:eastAsia="Times New Roman" w:hAnsi="Times New Roman" w:cs="Times New Roman"/>
          <w:color w:val="333333"/>
          <w:sz w:val="24"/>
          <w:szCs w:val="24"/>
          <w:lang w:eastAsia="uk-UA"/>
        </w:rPr>
        <w:t>Проби відбираються в чистий посуд з кришкою (попередньо помитий та перекип’ячений) до видачі їжі дітям в об’ємі порцій для найменшої вікової групи, зберігаються у холодильнику в їдальні (харчоблоці) за температури + 4 - + 8 °С із зазначенням дати та часу відбирання. Проби страв кожного прийому їжі зберігаються протягом доби до закінчення аналогічного прийому їжі наступного дня, зокрема сніданок до закінчення сніданку наступного дня, обід до закінчення обіду наступного дня.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3" w:name="n292"/>
      <w:bookmarkEnd w:id="353"/>
      <w:r w:rsidRPr="009872E9">
        <w:rPr>
          <w:rFonts w:ascii="Times New Roman" w:eastAsia="Times New Roman" w:hAnsi="Times New Roman" w:cs="Times New Roman"/>
          <w:color w:val="333333"/>
          <w:sz w:val="24"/>
          <w:szCs w:val="24"/>
          <w:lang w:eastAsia="uk-UA"/>
        </w:rPr>
        <w:t>Кількість порцій готових страв, що готується та/або постачається, повинна враховувати порцію для зняття проби та порцію добової проби.</w:t>
      </w:r>
    </w:p>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54" w:name="n293"/>
      <w:bookmarkEnd w:id="354"/>
      <w:r w:rsidRPr="009872E9">
        <w:rPr>
          <w:rFonts w:ascii="Times New Roman" w:eastAsia="Times New Roman" w:hAnsi="Times New Roman" w:cs="Times New Roman"/>
          <w:b/>
          <w:bCs/>
          <w:color w:val="333333"/>
          <w:sz w:val="28"/>
          <w:szCs w:val="28"/>
          <w:lang w:eastAsia="uk-UA"/>
        </w:rPr>
        <w:t>Формування принципів здорового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5" w:name="n294"/>
      <w:bookmarkEnd w:id="355"/>
      <w:r w:rsidRPr="009872E9">
        <w:rPr>
          <w:rFonts w:ascii="Times New Roman" w:eastAsia="Times New Roman" w:hAnsi="Times New Roman" w:cs="Times New Roman"/>
          <w:color w:val="333333"/>
          <w:sz w:val="24"/>
          <w:szCs w:val="24"/>
          <w:lang w:eastAsia="uk-UA"/>
        </w:rPr>
        <w:t>31. На початку та періодично протягом навчального року, а також оздоровчого/літнього періоду необхідно інформувати здобувачів освіти/дітей про правила поведінки під час прийому їжі, надавати інформацію щодо впливу харчування на здоров’я, доступну для сприйняття здобувачами освіти/дітьми відповідного віку.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6" w:name="n295"/>
      <w:bookmarkEnd w:id="356"/>
      <w:r w:rsidRPr="009872E9">
        <w:rPr>
          <w:rFonts w:ascii="Times New Roman" w:eastAsia="Times New Roman" w:hAnsi="Times New Roman" w:cs="Times New Roman"/>
          <w:color w:val="333333"/>
          <w:sz w:val="24"/>
          <w:szCs w:val="24"/>
          <w:lang w:eastAsia="uk-UA"/>
        </w:rPr>
        <w:t>32. Приміщення для прийому їжі (їдальня), організація в разі наявності лінії роздачі їжі здобувачам освіти/дітям повинні сприяти здоровому вибору у харчуванні. Близько 75 відсотків обраної їжі повинні бути продуктами рослинного походження. Овочі, салати, злакові, фрукти та ягоди доцільно розташовувати на початку лінії роздачі їжі.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7" w:name="n296"/>
      <w:bookmarkEnd w:id="357"/>
      <w:r w:rsidRPr="009872E9">
        <w:rPr>
          <w:rFonts w:ascii="Times New Roman" w:eastAsia="Times New Roman" w:hAnsi="Times New Roman" w:cs="Times New Roman"/>
          <w:color w:val="333333"/>
          <w:sz w:val="24"/>
          <w:szCs w:val="24"/>
          <w:lang w:eastAsia="uk-UA"/>
        </w:rPr>
        <w:t>Візуальні матеріали, спрямовані на популяризацію здорового харчування, повинні містити цікаву та доступну для здобувачів освіти/дітей всіх вікових груп інформацію про користь і важливість овочів, фруктів та ягід щодня, під час кожного прийому їжі.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8" w:name="n297"/>
      <w:bookmarkEnd w:id="358"/>
      <w:r w:rsidRPr="009872E9">
        <w:rPr>
          <w:rFonts w:ascii="Times New Roman" w:eastAsia="Times New Roman" w:hAnsi="Times New Roman" w:cs="Times New Roman"/>
          <w:color w:val="333333"/>
          <w:sz w:val="24"/>
          <w:szCs w:val="24"/>
          <w:lang w:eastAsia="uk-UA"/>
        </w:rPr>
        <w:t xml:space="preserve">33. Миття рук водою з </w:t>
      </w:r>
      <w:proofErr w:type="spellStart"/>
      <w:r w:rsidRPr="009872E9">
        <w:rPr>
          <w:rFonts w:ascii="Times New Roman" w:eastAsia="Times New Roman" w:hAnsi="Times New Roman" w:cs="Times New Roman"/>
          <w:color w:val="333333"/>
          <w:sz w:val="24"/>
          <w:szCs w:val="24"/>
          <w:lang w:eastAsia="uk-UA"/>
        </w:rPr>
        <w:t>милом</w:t>
      </w:r>
      <w:proofErr w:type="spellEnd"/>
      <w:r w:rsidRPr="009872E9">
        <w:rPr>
          <w:rFonts w:ascii="Times New Roman" w:eastAsia="Times New Roman" w:hAnsi="Times New Roman" w:cs="Times New Roman"/>
          <w:color w:val="333333"/>
          <w:sz w:val="24"/>
          <w:szCs w:val="24"/>
          <w:lang w:eastAsia="uk-UA"/>
        </w:rPr>
        <w:t xml:space="preserve"> перед прийомом їжі є обов’язковим заходом для запобігання поширенню інфекцій серед здобувачів освіти/дітей. Миття рук повинно бути належним чином організоване як складова частина відповідного прийому їжі з ретельним наглядом з боку працівників закладу освіти або закладу оздоровлення та відпочинку.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9" w:name="n298"/>
      <w:bookmarkEnd w:id="359"/>
      <w:r w:rsidRPr="009872E9">
        <w:rPr>
          <w:rFonts w:ascii="Times New Roman" w:eastAsia="Times New Roman" w:hAnsi="Times New Roman" w:cs="Times New Roman"/>
          <w:color w:val="333333"/>
          <w:sz w:val="24"/>
          <w:szCs w:val="24"/>
          <w:lang w:eastAsia="uk-UA"/>
        </w:rPr>
        <w:t>34. Усі страви та вироби, які пропонуються здобувачам освіти/дітям, повинні формувати здоровий, повноцінний раціон харчування. Меню їдальні та асортимент буфету щодня розміщуються на відведеному для цього стенді, веб-сайті відповідного закладу в Інтернеті (у разі наявності) та/або доводиться через інші канали комунікації, доступні для здобувачів освіти/дітей та їх батьків або інших законних представників.</w:t>
      </w:r>
    </w:p>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360" w:name="n299"/>
      <w:bookmarkEnd w:id="360"/>
      <w:r w:rsidRPr="009872E9">
        <w:rPr>
          <w:rFonts w:ascii="Times New Roman" w:eastAsia="Times New Roman" w:hAnsi="Times New Roman" w:cs="Times New Roman"/>
          <w:b/>
          <w:bCs/>
          <w:color w:val="333333"/>
          <w:sz w:val="28"/>
          <w:szCs w:val="28"/>
          <w:lang w:eastAsia="uk-UA"/>
        </w:rPr>
        <w:t>Планування меню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1" w:name="n300"/>
      <w:bookmarkEnd w:id="361"/>
      <w:r w:rsidRPr="009872E9">
        <w:rPr>
          <w:rFonts w:ascii="Times New Roman" w:eastAsia="Times New Roman" w:hAnsi="Times New Roman" w:cs="Times New Roman"/>
          <w:color w:val="333333"/>
          <w:sz w:val="24"/>
          <w:szCs w:val="24"/>
          <w:lang w:eastAsia="uk-UA"/>
        </w:rPr>
        <w:t>35. З метою забезпечення різноманітності харчування, достатнього циклу зміни страв, що пропонуються здобувачам освіти/дітям, складаються примірне чотиритижневе сезонне меню та асортимент буфету (у разі наявності).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2" w:name="n301"/>
      <w:bookmarkEnd w:id="362"/>
      <w:r w:rsidRPr="009872E9">
        <w:rPr>
          <w:rFonts w:ascii="Times New Roman" w:eastAsia="Times New Roman" w:hAnsi="Times New Roman" w:cs="Times New Roman"/>
          <w:color w:val="333333"/>
          <w:sz w:val="24"/>
          <w:szCs w:val="24"/>
          <w:lang w:eastAsia="uk-UA"/>
        </w:rPr>
        <w:t>Включення окремих страв до щоденного раціону, калорійність окремих прийомів їжі, мінімальні вимоги до режиму (кратності) приймання в їжу овочів, фруктів, м’яса, риби, яєць, горіхів, бобових та інших продуктів повинні відповідати нормам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3" w:name="n302"/>
      <w:bookmarkEnd w:id="363"/>
      <w:r w:rsidRPr="009872E9">
        <w:rPr>
          <w:rFonts w:ascii="Times New Roman" w:eastAsia="Times New Roman" w:hAnsi="Times New Roman" w:cs="Times New Roman"/>
          <w:color w:val="333333"/>
          <w:sz w:val="24"/>
          <w:szCs w:val="24"/>
          <w:lang w:eastAsia="uk-UA"/>
        </w:rPr>
        <w:t>Під час складання примірного чотиритижневого сезонного меню та асортименту буфету у закладах освіти та закладах оздоровлення та відпочинку обов’язково враховуються вимоги цього Порядку та встановлені МОЗ </w:t>
      </w:r>
      <w:hyperlink r:id="rId123" w:anchor="n340" w:tgtFrame="_blank" w:history="1">
        <w:r w:rsidRPr="009872E9">
          <w:rPr>
            <w:rFonts w:ascii="Times New Roman" w:eastAsia="Times New Roman" w:hAnsi="Times New Roman" w:cs="Times New Roman"/>
            <w:color w:val="000099"/>
            <w:sz w:val="24"/>
            <w:szCs w:val="24"/>
            <w:u w:val="single"/>
            <w:lang w:eastAsia="uk-UA"/>
          </w:rPr>
          <w:t>вимоги щодо організації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4" w:name="n303"/>
      <w:bookmarkEnd w:id="364"/>
      <w:r w:rsidRPr="009872E9">
        <w:rPr>
          <w:rFonts w:ascii="Times New Roman" w:eastAsia="Times New Roman" w:hAnsi="Times New Roman" w:cs="Times New Roman"/>
          <w:color w:val="333333"/>
          <w:sz w:val="24"/>
          <w:szCs w:val="24"/>
          <w:lang w:eastAsia="uk-UA"/>
        </w:rPr>
        <w:lastRenderedPageBreak/>
        <w:t>36. Незалежно від способу організації харчування розроблення примірного чотиритижневого сезонного меню та асортименту буфету може бути забезпечене засновником (засновниками) державних та комунальних закладів освіти як для одного окремого закладу, так і для групи таких закладів.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5" w:name="n304"/>
      <w:bookmarkEnd w:id="365"/>
      <w:r w:rsidRPr="009872E9">
        <w:rPr>
          <w:rFonts w:ascii="Times New Roman" w:eastAsia="Times New Roman" w:hAnsi="Times New Roman" w:cs="Times New Roman"/>
          <w:color w:val="333333"/>
          <w:sz w:val="24"/>
          <w:szCs w:val="24"/>
          <w:lang w:eastAsia="uk-UA"/>
        </w:rPr>
        <w:t>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примірне чотиритижневе сезонне меню та асортимент буфету (у разі наявності) можуть складатися медичним працівником разом із завідувачем виробництва/</w:t>
      </w:r>
      <w:proofErr w:type="spellStart"/>
      <w:r w:rsidRPr="009872E9">
        <w:rPr>
          <w:rFonts w:ascii="Times New Roman" w:eastAsia="Times New Roman" w:hAnsi="Times New Roman" w:cs="Times New Roman"/>
          <w:color w:val="333333"/>
          <w:sz w:val="24"/>
          <w:szCs w:val="24"/>
          <w:lang w:eastAsia="uk-UA"/>
        </w:rPr>
        <w:t>кухарем</w:t>
      </w:r>
      <w:proofErr w:type="spellEnd"/>
      <w:r w:rsidRPr="009872E9">
        <w:rPr>
          <w:rFonts w:ascii="Times New Roman" w:eastAsia="Times New Roman" w:hAnsi="Times New Roman" w:cs="Times New Roman"/>
          <w:color w:val="333333"/>
          <w:sz w:val="24"/>
          <w:szCs w:val="24"/>
          <w:lang w:eastAsia="uk-UA"/>
        </w:rPr>
        <w:t xml:space="preserve"> їдальні (харчоблоку) такого закладу та затверджуватися керівником відповідного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6" w:name="n305"/>
      <w:bookmarkEnd w:id="366"/>
      <w:r w:rsidRPr="009872E9">
        <w:rPr>
          <w:rFonts w:ascii="Times New Roman" w:eastAsia="Times New Roman" w:hAnsi="Times New Roman" w:cs="Times New Roman"/>
          <w:color w:val="333333"/>
          <w:sz w:val="24"/>
          <w:szCs w:val="24"/>
          <w:lang w:eastAsia="uk-UA"/>
        </w:rPr>
        <w:t>У разі постачання до закладу освіти, закладу оздоровлення та відпочинку готових страв та/або послуг з харчування примірне чотиритижневе сезонне меню та асортимент буфету (у разі наявності) можуть складатися постачальником послуг з харчування (технологом, завідувачем виробництва) та затверджуватися керівником оператора ринку харчових продуктів, що здійснює постачання готових страв та/або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7" w:name="n306"/>
      <w:bookmarkEnd w:id="367"/>
      <w:r w:rsidRPr="009872E9">
        <w:rPr>
          <w:rFonts w:ascii="Times New Roman" w:eastAsia="Times New Roman" w:hAnsi="Times New Roman" w:cs="Times New Roman"/>
          <w:color w:val="333333"/>
          <w:sz w:val="24"/>
          <w:szCs w:val="24"/>
          <w:lang w:eastAsia="uk-UA"/>
        </w:rPr>
        <w:t xml:space="preserve">Примірне чотиритижневе сезонне меню та асортимент буфету дозволено використовувати після погодження з територіальним органом </w:t>
      </w:r>
      <w:proofErr w:type="spellStart"/>
      <w:r w:rsidRPr="009872E9">
        <w:rPr>
          <w:rFonts w:ascii="Times New Roman" w:eastAsia="Times New Roman" w:hAnsi="Times New Roman" w:cs="Times New Roman"/>
          <w:color w:val="333333"/>
          <w:sz w:val="24"/>
          <w:szCs w:val="24"/>
          <w:lang w:eastAsia="uk-UA"/>
        </w:rPr>
        <w:t>Держпродспоживслужби</w:t>
      </w:r>
      <w:proofErr w:type="spellEnd"/>
      <w:r w:rsidRPr="009872E9">
        <w:rPr>
          <w:rFonts w:ascii="Times New Roman" w:eastAsia="Times New Roman" w:hAnsi="Times New Roman" w:cs="Times New Roman"/>
          <w:color w:val="333333"/>
          <w:sz w:val="24"/>
          <w:szCs w:val="24"/>
          <w:lang w:eastAsia="uk-UA"/>
        </w:rPr>
        <w:t>. Без такого погодження дозволено використовувати меню, рекомендоване МОЗ.</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8" w:name="n307"/>
      <w:bookmarkEnd w:id="368"/>
      <w:r w:rsidRPr="009872E9">
        <w:rPr>
          <w:rFonts w:ascii="Times New Roman" w:eastAsia="Times New Roman" w:hAnsi="Times New Roman" w:cs="Times New Roman"/>
          <w:color w:val="333333"/>
          <w:sz w:val="24"/>
          <w:szCs w:val="24"/>
          <w:lang w:eastAsia="uk-UA"/>
        </w:rPr>
        <w:t>37. У разі вибору способу організації харчування шляхом приготування та реалізації готових страв закладом освіти, закладом оздоровлення та відпочинку самостійно складення щоденного меню-розкладу здійснюється медичним працівником відповідного закладу разом із завідувачем виробництва/</w:t>
      </w:r>
      <w:proofErr w:type="spellStart"/>
      <w:r w:rsidRPr="009872E9">
        <w:rPr>
          <w:rFonts w:ascii="Times New Roman" w:eastAsia="Times New Roman" w:hAnsi="Times New Roman" w:cs="Times New Roman"/>
          <w:color w:val="333333"/>
          <w:sz w:val="24"/>
          <w:szCs w:val="24"/>
          <w:lang w:eastAsia="uk-UA"/>
        </w:rPr>
        <w:t>кухарем</w:t>
      </w:r>
      <w:proofErr w:type="spellEnd"/>
      <w:r w:rsidRPr="009872E9">
        <w:rPr>
          <w:rFonts w:ascii="Times New Roman" w:eastAsia="Times New Roman" w:hAnsi="Times New Roman" w:cs="Times New Roman"/>
          <w:color w:val="333333"/>
          <w:sz w:val="24"/>
          <w:szCs w:val="24"/>
          <w:lang w:eastAsia="uk-UA"/>
        </w:rPr>
        <w:t xml:space="preserve"> їдальні (харчоблоку) та підписується керівником відповідного закладу.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9" w:name="n308"/>
      <w:bookmarkEnd w:id="369"/>
      <w:r w:rsidRPr="009872E9">
        <w:rPr>
          <w:rFonts w:ascii="Times New Roman" w:eastAsia="Times New Roman" w:hAnsi="Times New Roman" w:cs="Times New Roman"/>
          <w:color w:val="333333"/>
          <w:sz w:val="24"/>
          <w:szCs w:val="24"/>
          <w:lang w:eastAsia="uk-UA"/>
        </w:rPr>
        <w:t>У разі постачання до закладу готових страв та/або послуг з харчування меню-розклад складається постачальником послуг з харчування (технологом, завідувачем виробництва тощо) та підписується керівником оператора ринку харчових продуктів, що здійснює постачання готових страв та/або послуг з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0" w:name="n309"/>
      <w:bookmarkEnd w:id="370"/>
      <w:r w:rsidRPr="009872E9">
        <w:rPr>
          <w:rFonts w:ascii="Times New Roman" w:eastAsia="Times New Roman" w:hAnsi="Times New Roman" w:cs="Times New Roman"/>
          <w:color w:val="333333"/>
          <w:sz w:val="24"/>
          <w:szCs w:val="24"/>
          <w:lang w:eastAsia="uk-UA"/>
        </w:rPr>
        <w:t>Меню-розклад складається на основі примірного чотиритижневого сезонного меню з урахуванням технологічної документації на страви та вироби. Заміна страв та продуктів харчування у меню-розкладі допускається у разі виникнення об’єктивних причин (проблема з постачанням або якістю чи безпечністю окремого харчового продукту) та здійснюється в межах примірного чотиритижневого сезонного меню (зокрема, меню четверга може бути запропоновано в понеділок, відповідно меню понеділка - в четвер).</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1" w:name="n310"/>
      <w:bookmarkEnd w:id="371"/>
      <w:r w:rsidRPr="009872E9">
        <w:rPr>
          <w:rFonts w:ascii="Times New Roman" w:eastAsia="Times New Roman" w:hAnsi="Times New Roman" w:cs="Times New Roman"/>
          <w:color w:val="333333"/>
          <w:sz w:val="24"/>
          <w:szCs w:val="24"/>
          <w:lang w:eastAsia="uk-UA"/>
        </w:rPr>
        <w:t>Складається єдине меню-розклад для відповідного закладу, але з різною кількістю продуктів відповідно до норм харчування для кожної вікової групи здобувачів освіти/дітей. В меню-розкладі обов’язково зазначається назва страв та їх теоретичний вихід для кожної вікової групи, кількість порцій для різних вікових категорій здобувачів освіти/дітей, кількість продуктів харчування, необхідних для виконання меню (вага брутто/</w:t>
      </w:r>
      <w:proofErr w:type="spellStart"/>
      <w:r w:rsidRPr="009872E9">
        <w:rPr>
          <w:rFonts w:ascii="Times New Roman" w:eastAsia="Times New Roman" w:hAnsi="Times New Roman" w:cs="Times New Roman"/>
          <w:color w:val="333333"/>
          <w:sz w:val="24"/>
          <w:szCs w:val="24"/>
          <w:lang w:eastAsia="uk-UA"/>
        </w:rPr>
        <w:t>нетто</w:t>
      </w:r>
      <w:proofErr w:type="spellEnd"/>
      <w:r w:rsidRPr="009872E9">
        <w:rPr>
          <w:rFonts w:ascii="Times New Roman" w:eastAsia="Times New Roman" w:hAnsi="Times New Roman" w:cs="Times New Roman"/>
          <w:color w:val="333333"/>
          <w:sz w:val="24"/>
          <w:szCs w:val="24"/>
          <w:lang w:eastAsia="uk-UA"/>
        </w:rPr>
        <w:t>): у чисельнику - на одного здобувача освіти/дитину, у знаменнику - на всіх здобувачів освіти/дітей.</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2" w:name="n311"/>
      <w:bookmarkEnd w:id="372"/>
      <w:r w:rsidRPr="009872E9">
        <w:rPr>
          <w:rFonts w:ascii="Times New Roman" w:eastAsia="Times New Roman" w:hAnsi="Times New Roman" w:cs="Times New Roman"/>
          <w:color w:val="333333"/>
          <w:sz w:val="24"/>
          <w:szCs w:val="24"/>
          <w:lang w:eastAsia="uk-UA"/>
        </w:rPr>
        <w:t>У технологічній документації на страви та вироби обов’язково враховуються вимоги цього Порядку та встановлені МОЗ </w:t>
      </w:r>
      <w:hyperlink r:id="rId124" w:anchor="n340" w:tgtFrame="_blank" w:history="1">
        <w:r w:rsidRPr="009872E9">
          <w:rPr>
            <w:rFonts w:ascii="Times New Roman" w:eastAsia="Times New Roman" w:hAnsi="Times New Roman" w:cs="Times New Roman"/>
            <w:color w:val="000099"/>
            <w:sz w:val="24"/>
            <w:szCs w:val="24"/>
            <w:u w:val="single"/>
            <w:lang w:eastAsia="uk-UA"/>
          </w:rPr>
          <w:t>вимоги щодо організації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3" w:name="n312"/>
      <w:bookmarkEnd w:id="373"/>
      <w:r w:rsidRPr="009872E9">
        <w:rPr>
          <w:rFonts w:ascii="Times New Roman" w:eastAsia="Times New Roman" w:hAnsi="Times New Roman" w:cs="Times New Roman"/>
          <w:color w:val="333333"/>
          <w:sz w:val="24"/>
          <w:szCs w:val="24"/>
          <w:lang w:eastAsia="uk-UA"/>
        </w:rPr>
        <w:t>38. Планування та приготування страв для харчування здобувачів освіти/дітей в закладах освіти та закладах оздоровлення та відпочинку повинно враховувати національні кулінарні традиції. Водночас необхідно пропонувати різноманітні сучасні страви, які відповідають інтернаціональним кулінарним тенденціям та виявляють повагу до певних релігійних обмежень.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4" w:name="n313"/>
      <w:bookmarkEnd w:id="374"/>
      <w:r w:rsidRPr="009872E9">
        <w:rPr>
          <w:rFonts w:ascii="Times New Roman" w:eastAsia="Times New Roman" w:hAnsi="Times New Roman" w:cs="Times New Roman"/>
          <w:color w:val="333333"/>
          <w:sz w:val="24"/>
          <w:szCs w:val="24"/>
          <w:lang w:eastAsia="uk-UA"/>
        </w:rPr>
        <w:t xml:space="preserve">39. За наявності медичної довідки, виданої лікарем загальної практики - сімейним лікарем чи лікарем-педіатром, що засвідчує особливі дієтичні потреби здобувачів освіти/дітей із встановленим діагнозом, для таких категорій здобувачів освіти/дітей повинно бути </w:t>
      </w:r>
      <w:r w:rsidRPr="009872E9">
        <w:rPr>
          <w:rFonts w:ascii="Times New Roman" w:eastAsia="Times New Roman" w:hAnsi="Times New Roman" w:cs="Times New Roman"/>
          <w:color w:val="333333"/>
          <w:sz w:val="24"/>
          <w:szCs w:val="24"/>
          <w:lang w:eastAsia="uk-UA"/>
        </w:rPr>
        <w:lastRenderedPageBreak/>
        <w:t>організоване харчування відповідно до рекомендацій, наданих лікарем загальної практики - сімейним лікарем чи лікарем-педіатром у довідці, щодо обмеження/виключення відповідних харчових продуктів, напоїв та страв та їх заміни аналогічними за енергетичною та поживною цінністю харчовими продуктами.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5" w:name="n314"/>
      <w:bookmarkEnd w:id="375"/>
      <w:r w:rsidRPr="009872E9">
        <w:rPr>
          <w:rFonts w:ascii="Times New Roman" w:eastAsia="Times New Roman" w:hAnsi="Times New Roman" w:cs="Times New Roman"/>
          <w:color w:val="333333"/>
          <w:sz w:val="24"/>
          <w:szCs w:val="24"/>
          <w:lang w:eastAsia="uk-UA"/>
        </w:rPr>
        <w:t>40. Готові страви повинні містити обмежену кількість солі, цукру та жиру відповідно до встановлених МОЗ </w:t>
      </w:r>
      <w:hyperlink r:id="rId125" w:anchor="n340" w:tgtFrame="_blank" w:history="1">
        <w:r w:rsidRPr="009872E9">
          <w:rPr>
            <w:rFonts w:ascii="Times New Roman" w:eastAsia="Times New Roman" w:hAnsi="Times New Roman" w:cs="Times New Roman"/>
            <w:color w:val="000099"/>
            <w:sz w:val="24"/>
            <w:szCs w:val="24"/>
            <w:u w:val="single"/>
            <w:lang w:eastAsia="uk-UA"/>
          </w:rPr>
          <w:t>вимог щодо організації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6" w:name="n315"/>
      <w:bookmarkEnd w:id="376"/>
      <w:r w:rsidRPr="009872E9">
        <w:rPr>
          <w:rFonts w:ascii="Times New Roman" w:eastAsia="Times New Roman" w:hAnsi="Times New Roman" w:cs="Times New Roman"/>
          <w:color w:val="333333"/>
          <w:sz w:val="24"/>
          <w:szCs w:val="24"/>
          <w:lang w:eastAsia="uk-UA"/>
        </w:rPr>
        <w:t>41. Овочі, фрукти та ягоди повинні бути представлені у максимальному розмаїтті, різних формах, у складі готових страв.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7" w:name="n316"/>
      <w:bookmarkEnd w:id="377"/>
      <w:r w:rsidRPr="009872E9">
        <w:rPr>
          <w:rFonts w:ascii="Times New Roman" w:eastAsia="Times New Roman" w:hAnsi="Times New Roman" w:cs="Times New Roman"/>
          <w:color w:val="333333"/>
          <w:sz w:val="24"/>
          <w:szCs w:val="24"/>
          <w:lang w:eastAsia="uk-UA"/>
        </w:rPr>
        <w:t>У різні сезони можуть пропонуватися свіжі, морожені, сушені та квашені овочі, фрукти та ягоди з вмістом солі, цукру та жиру відповідно до встановлених МОЗ </w:t>
      </w:r>
      <w:hyperlink r:id="rId126" w:anchor="n340" w:tgtFrame="_blank" w:history="1">
        <w:r w:rsidRPr="009872E9">
          <w:rPr>
            <w:rFonts w:ascii="Times New Roman" w:eastAsia="Times New Roman" w:hAnsi="Times New Roman" w:cs="Times New Roman"/>
            <w:color w:val="000099"/>
            <w:sz w:val="24"/>
            <w:szCs w:val="24"/>
            <w:u w:val="single"/>
            <w:lang w:eastAsia="uk-UA"/>
          </w:rPr>
          <w:t>вимог щодо організації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8" w:name="n317"/>
      <w:bookmarkEnd w:id="378"/>
      <w:r w:rsidRPr="009872E9">
        <w:rPr>
          <w:rFonts w:ascii="Times New Roman" w:eastAsia="Times New Roman" w:hAnsi="Times New Roman" w:cs="Times New Roman"/>
          <w:color w:val="333333"/>
          <w:sz w:val="24"/>
          <w:szCs w:val="24"/>
          <w:lang w:eastAsia="uk-UA"/>
        </w:rPr>
        <w:t>Картопля у вигляді окремої страви пропонується не більше двох разів на тиждень (у разі п’ятиденного перебування) та трьох разів на тиждень (у разі шести-, семиденного перебування).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9" w:name="n318"/>
      <w:bookmarkEnd w:id="379"/>
      <w:r w:rsidRPr="009872E9">
        <w:rPr>
          <w:rFonts w:ascii="Times New Roman" w:eastAsia="Times New Roman" w:hAnsi="Times New Roman" w:cs="Times New Roman"/>
          <w:color w:val="333333"/>
          <w:sz w:val="24"/>
          <w:szCs w:val="24"/>
          <w:lang w:eastAsia="uk-UA"/>
        </w:rPr>
        <w:t>Не допускається відварювання овочів для приготування салатів на наступний день.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0" w:name="n319"/>
      <w:bookmarkEnd w:id="380"/>
      <w:r w:rsidRPr="009872E9">
        <w:rPr>
          <w:rFonts w:ascii="Times New Roman" w:eastAsia="Times New Roman" w:hAnsi="Times New Roman" w:cs="Times New Roman"/>
          <w:color w:val="333333"/>
          <w:sz w:val="24"/>
          <w:szCs w:val="24"/>
          <w:lang w:eastAsia="uk-UA"/>
        </w:rPr>
        <w:t xml:space="preserve">Салати необхідно заправляти безпосередньо перед </w:t>
      </w:r>
      <w:proofErr w:type="spellStart"/>
      <w:r w:rsidRPr="009872E9">
        <w:rPr>
          <w:rFonts w:ascii="Times New Roman" w:eastAsia="Times New Roman" w:hAnsi="Times New Roman" w:cs="Times New Roman"/>
          <w:color w:val="333333"/>
          <w:sz w:val="24"/>
          <w:szCs w:val="24"/>
          <w:lang w:eastAsia="uk-UA"/>
        </w:rPr>
        <w:t>видачею</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1" w:name="n320"/>
      <w:bookmarkEnd w:id="381"/>
      <w:r w:rsidRPr="009872E9">
        <w:rPr>
          <w:rFonts w:ascii="Times New Roman" w:eastAsia="Times New Roman" w:hAnsi="Times New Roman" w:cs="Times New Roman"/>
          <w:color w:val="333333"/>
          <w:sz w:val="24"/>
          <w:szCs w:val="24"/>
          <w:lang w:eastAsia="uk-UA"/>
        </w:rPr>
        <w:t>42. Каші та макаронні вироби слід пропонувати у вигляді самостійних страв або як гарніри. Перевага надається продуктам з вищим вмістом харчових волокон (зокрема, гречана крупа у порівнянні з рисовою).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2" w:name="n321"/>
      <w:bookmarkEnd w:id="382"/>
      <w:r w:rsidRPr="009872E9">
        <w:rPr>
          <w:rFonts w:ascii="Times New Roman" w:eastAsia="Times New Roman" w:hAnsi="Times New Roman" w:cs="Times New Roman"/>
          <w:color w:val="333333"/>
          <w:sz w:val="24"/>
          <w:szCs w:val="24"/>
          <w:lang w:eastAsia="uk-UA"/>
        </w:rPr>
        <w:t>43. Хліб за вмістом солі повинен відповідати встановленим МОЗ </w:t>
      </w:r>
      <w:hyperlink r:id="rId127" w:anchor="n340" w:tgtFrame="_blank" w:history="1">
        <w:r w:rsidRPr="009872E9">
          <w:rPr>
            <w:rFonts w:ascii="Times New Roman" w:eastAsia="Times New Roman" w:hAnsi="Times New Roman" w:cs="Times New Roman"/>
            <w:color w:val="000099"/>
            <w:sz w:val="24"/>
            <w:szCs w:val="24"/>
            <w:u w:val="single"/>
            <w:lang w:eastAsia="uk-UA"/>
          </w:rPr>
          <w:t>вимогам щодо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 xml:space="preserve">. Слід надавати перевагу </w:t>
      </w:r>
      <w:proofErr w:type="spellStart"/>
      <w:r w:rsidRPr="009872E9">
        <w:rPr>
          <w:rFonts w:ascii="Times New Roman" w:eastAsia="Times New Roman" w:hAnsi="Times New Roman" w:cs="Times New Roman"/>
          <w:color w:val="333333"/>
          <w:sz w:val="24"/>
          <w:szCs w:val="24"/>
          <w:lang w:eastAsia="uk-UA"/>
        </w:rPr>
        <w:t>цільнозерновим</w:t>
      </w:r>
      <w:proofErr w:type="spellEnd"/>
      <w:r w:rsidRPr="009872E9">
        <w:rPr>
          <w:rFonts w:ascii="Times New Roman" w:eastAsia="Times New Roman" w:hAnsi="Times New Roman" w:cs="Times New Roman"/>
          <w:color w:val="333333"/>
          <w:sz w:val="24"/>
          <w:szCs w:val="24"/>
          <w:lang w:eastAsia="uk-UA"/>
        </w:rPr>
        <w:t xml:space="preserve"> </w:t>
      </w:r>
      <w:proofErr w:type="spellStart"/>
      <w:r w:rsidRPr="009872E9">
        <w:rPr>
          <w:rFonts w:ascii="Times New Roman" w:eastAsia="Times New Roman" w:hAnsi="Times New Roman" w:cs="Times New Roman"/>
          <w:color w:val="333333"/>
          <w:sz w:val="24"/>
          <w:szCs w:val="24"/>
          <w:lang w:eastAsia="uk-UA"/>
        </w:rPr>
        <w:t>хлібо</w:t>
      </w:r>
      <w:proofErr w:type="spellEnd"/>
      <w:r w:rsidRPr="009872E9">
        <w:rPr>
          <w:rFonts w:ascii="Times New Roman" w:eastAsia="Times New Roman" w:hAnsi="Times New Roman" w:cs="Times New Roman"/>
          <w:color w:val="333333"/>
          <w:sz w:val="24"/>
          <w:szCs w:val="24"/>
          <w:lang w:eastAsia="uk-UA"/>
        </w:rPr>
        <w:t>-булочним виробам з високим вмістом клітковини, з додаванням висівок, насіння.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3" w:name="n322"/>
      <w:bookmarkEnd w:id="383"/>
      <w:r w:rsidRPr="009872E9">
        <w:rPr>
          <w:rFonts w:ascii="Times New Roman" w:eastAsia="Times New Roman" w:hAnsi="Times New Roman" w:cs="Times New Roman"/>
          <w:color w:val="333333"/>
          <w:sz w:val="24"/>
          <w:szCs w:val="24"/>
          <w:lang w:eastAsia="uk-UA"/>
        </w:rPr>
        <w:t>44. Бобові продукти (зелений горошок, квасоля, горох, сочевиця) та страви з їх вмістом слід пропонувати як гарніри або самостійні страви.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4" w:name="n323"/>
      <w:bookmarkEnd w:id="384"/>
      <w:r w:rsidRPr="009872E9">
        <w:rPr>
          <w:rFonts w:ascii="Times New Roman" w:eastAsia="Times New Roman" w:hAnsi="Times New Roman" w:cs="Times New Roman"/>
          <w:color w:val="333333"/>
          <w:sz w:val="24"/>
          <w:szCs w:val="24"/>
          <w:lang w:eastAsia="uk-UA"/>
        </w:rPr>
        <w:t>45. Молоко та молочні продукти, що пропонуються, за вмістом цукру повинні відповідати встановленим МОЗ </w:t>
      </w:r>
      <w:hyperlink r:id="rId128" w:anchor="n340" w:tgtFrame="_blank" w:history="1">
        <w:r w:rsidRPr="009872E9">
          <w:rPr>
            <w:rFonts w:ascii="Times New Roman" w:eastAsia="Times New Roman" w:hAnsi="Times New Roman" w:cs="Times New Roman"/>
            <w:color w:val="000099"/>
            <w:sz w:val="24"/>
            <w:szCs w:val="24"/>
            <w:u w:val="single"/>
            <w:lang w:eastAsia="uk-UA"/>
          </w:rPr>
          <w:t>вимогам щодо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 Доцільно включати до асортименту буфетів та готувати страви із застосуванням молока та молочних продуктів, до яких додано вітамін D. Молоко та кефір повинні бути з масовою часткою жиру від 2,5 до 3,2 відсотка, йогурт - від 1,5 до 2,5 відсотка, сир кисломолочний - не менше 5 відсотків, сметана - не менше 15 відсотків.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5" w:name="n324"/>
      <w:bookmarkEnd w:id="385"/>
      <w:r w:rsidRPr="009872E9">
        <w:rPr>
          <w:rFonts w:ascii="Times New Roman" w:eastAsia="Times New Roman" w:hAnsi="Times New Roman" w:cs="Times New Roman"/>
          <w:color w:val="333333"/>
          <w:sz w:val="24"/>
          <w:szCs w:val="24"/>
          <w:lang w:eastAsia="uk-UA"/>
        </w:rPr>
        <w:t>46. Для приготування страв з м’яса слід використовувати м’ясо птиці (курки, індички), очищене від шкіри, нежирну свинину, телятину, яловичину.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6" w:name="n325"/>
      <w:bookmarkEnd w:id="386"/>
      <w:r w:rsidRPr="009872E9">
        <w:rPr>
          <w:rFonts w:ascii="Times New Roman" w:eastAsia="Times New Roman" w:hAnsi="Times New Roman" w:cs="Times New Roman"/>
          <w:color w:val="333333"/>
          <w:sz w:val="24"/>
          <w:szCs w:val="24"/>
          <w:lang w:eastAsia="uk-UA"/>
        </w:rPr>
        <w:t>Кількість страв з м’яса, птиці, риби, що пропонуються протягом тижня, повинна відповідати нормам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7" w:name="n326"/>
      <w:bookmarkEnd w:id="387"/>
      <w:r w:rsidRPr="009872E9">
        <w:rPr>
          <w:rFonts w:ascii="Times New Roman" w:eastAsia="Times New Roman" w:hAnsi="Times New Roman" w:cs="Times New Roman"/>
          <w:color w:val="333333"/>
          <w:sz w:val="24"/>
          <w:szCs w:val="24"/>
          <w:lang w:eastAsia="uk-UA"/>
        </w:rPr>
        <w:t>М’ясні страви слід якомога частіше комбінувати з овочевими гарнірами та/або салатами.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8" w:name="n327"/>
      <w:bookmarkEnd w:id="388"/>
      <w:r w:rsidRPr="009872E9">
        <w:rPr>
          <w:rFonts w:ascii="Times New Roman" w:eastAsia="Times New Roman" w:hAnsi="Times New Roman" w:cs="Times New Roman"/>
          <w:color w:val="333333"/>
          <w:sz w:val="24"/>
          <w:szCs w:val="24"/>
          <w:lang w:eastAsia="uk-UA"/>
        </w:rPr>
        <w:t xml:space="preserve">47. У закладах освіти та закладах оздоровлення та відпочинку заборонено замовляти та </w:t>
      </w:r>
      <w:proofErr w:type="spellStart"/>
      <w:r w:rsidRPr="009872E9">
        <w:rPr>
          <w:rFonts w:ascii="Times New Roman" w:eastAsia="Times New Roman" w:hAnsi="Times New Roman" w:cs="Times New Roman"/>
          <w:color w:val="333333"/>
          <w:sz w:val="24"/>
          <w:szCs w:val="24"/>
          <w:lang w:eastAsia="uk-UA"/>
        </w:rPr>
        <w:t>використовувавати</w:t>
      </w:r>
      <w:proofErr w:type="spellEnd"/>
      <w:r w:rsidRPr="009872E9">
        <w:rPr>
          <w:rFonts w:ascii="Times New Roman" w:eastAsia="Times New Roman" w:hAnsi="Times New Roman" w:cs="Times New Roman"/>
          <w:color w:val="333333"/>
          <w:sz w:val="24"/>
          <w:szCs w:val="24"/>
          <w:lang w:eastAsia="uk-UA"/>
        </w:rPr>
        <w:t xml:space="preserve">/реалізовувати технологічно-оброблені м’ясні та рибні продукти, м’ясо та яйця водоплавної птиці, річкову рибу, харчові продукти (в тому числі </w:t>
      </w:r>
      <w:proofErr w:type="spellStart"/>
      <w:r w:rsidRPr="009872E9">
        <w:rPr>
          <w:rFonts w:ascii="Times New Roman" w:eastAsia="Times New Roman" w:hAnsi="Times New Roman" w:cs="Times New Roman"/>
          <w:color w:val="333333"/>
          <w:sz w:val="24"/>
          <w:szCs w:val="24"/>
          <w:lang w:eastAsia="uk-UA"/>
        </w:rPr>
        <w:t>снеки</w:t>
      </w:r>
      <w:proofErr w:type="spellEnd"/>
      <w:r w:rsidRPr="009872E9">
        <w:rPr>
          <w:rFonts w:ascii="Times New Roman" w:eastAsia="Times New Roman" w:hAnsi="Times New Roman" w:cs="Times New Roman"/>
          <w:color w:val="333333"/>
          <w:sz w:val="24"/>
          <w:szCs w:val="24"/>
          <w:lang w:eastAsia="uk-UA"/>
        </w:rPr>
        <w:t xml:space="preserve">) із вмістом солі понад 0,12 грама натрію або еквівалентної кількості солі на 100 грамів готового продукту, харчові продукти з вмістом цукрів понад 10 грамів на 100 грамів готового продукту, харчові продукти з вмістом синтетичних барвників та ароматизаторів (крім ваніліну, </w:t>
      </w:r>
      <w:proofErr w:type="spellStart"/>
      <w:r w:rsidRPr="009872E9">
        <w:rPr>
          <w:rFonts w:ascii="Times New Roman" w:eastAsia="Times New Roman" w:hAnsi="Times New Roman" w:cs="Times New Roman"/>
          <w:color w:val="333333"/>
          <w:sz w:val="24"/>
          <w:szCs w:val="24"/>
          <w:lang w:eastAsia="uk-UA"/>
        </w:rPr>
        <w:t>етилваніліну</w:t>
      </w:r>
      <w:proofErr w:type="spellEnd"/>
      <w:r w:rsidRPr="009872E9">
        <w:rPr>
          <w:rFonts w:ascii="Times New Roman" w:eastAsia="Times New Roman" w:hAnsi="Times New Roman" w:cs="Times New Roman"/>
          <w:color w:val="333333"/>
          <w:sz w:val="24"/>
          <w:szCs w:val="24"/>
          <w:lang w:eastAsia="uk-UA"/>
        </w:rPr>
        <w:t xml:space="preserve"> та ванільного екстракту), </w:t>
      </w:r>
      <w:proofErr w:type="spellStart"/>
      <w:r w:rsidRPr="009872E9">
        <w:rPr>
          <w:rFonts w:ascii="Times New Roman" w:eastAsia="Times New Roman" w:hAnsi="Times New Roman" w:cs="Times New Roman"/>
          <w:color w:val="333333"/>
          <w:sz w:val="24"/>
          <w:szCs w:val="24"/>
          <w:lang w:eastAsia="uk-UA"/>
        </w:rPr>
        <w:t>підсолоджувачів</w:t>
      </w:r>
      <w:proofErr w:type="spellEnd"/>
      <w:r w:rsidRPr="009872E9">
        <w:rPr>
          <w:rFonts w:ascii="Times New Roman" w:eastAsia="Times New Roman" w:hAnsi="Times New Roman" w:cs="Times New Roman"/>
          <w:color w:val="333333"/>
          <w:sz w:val="24"/>
          <w:szCs w:val="24"/>
          <w:lang w:eastAsia="uk-UA"/>
        </w:rPr>
        <w:t xml:space="preserve">, підсилювачів смаку та аромату, консервантів, непастеризоване молоко та молочні продукти, що виготовлені з непастеризованого молока, гриби, каву та кавові напої, рибні, м’ясні, плодоовочеві та інші консерви промислового виробництва, крім пастеризованих соків промислового виробництва без додавання цукрів та </w:t>
      </w:r>
      <w:proofErr w:type="spellStart"/>
      <w:r w:rsidRPr="009872E9">
        <w:rPr>
          <w:rFonts w:ascii="Times New Roman" w:eastAsia="Times New Roman" w:hAnsi="Times New Roman" w:cs="Times New Roman"/>
          <w:color w:val="333333"/>
          <w:sz w:val="24"/>
          <w:szCs w:val="24"/>
          <w:lang w:eastAsia="uk-UA"/>
        </w:rPr>
        <w:t>підсолоджувачів</w:t>
      </w:r>
      <w:proofErr w:type="spellEnd"/>
      <w:r w:rsidRPr="009872E9">
        <w:rPr>
          <w:rFonts w:ascii="Times New Roman" w:eastAsia="Times New Roman" w:hAnsi="Times New Roman" w:cs="Times New Roman"/>
          <w:color w:val="333333"/>
          <w:sz w:val="24"/>
          <w:szCs w:val="24"/>
          <w:lang w:eastAsia="uk-UA"/>
        </w:rPr>
        <w:t>, газовані напої, зокрема солодкі газовані та енергетичні напої, непастеризовані соки, продукцію домашнього виробництва.</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9" w:name="n328"/>
      <w:bookmarkEnd w:id="389"/>
      <w:r w:rsidRPr="009872E9">
        <w:rPr>
          <w:rFonts w:ascii="Times New Roman" w:eastAsia="Times New Roman" w:hAnsi="Times New Roman" w:cs="Times New Roman"/>
          <w:color w:val="333333"/>
          <w:sz w:val="24"/>
          <w:szCs w:val="24"/>
          <w:lang w:eastAsia="uk-UA"/>
        </w:rPr>
        <w:lastRenderedPageBreak/>
        <w:t>Не допускається використання пастеризованого фляжного молока без кип’ятіння, сиру кисломолочного (за відсутності первинного пакування) та фляжної сметани без термічної обробки.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0" w:name="n329"/>
      <w:bookmarkEnd w:id="390"/>
      <w:r w:rsidRPr="009872E9">
        <w:rPr>
          <w:rFonts w:ascii="Times New Roman" w:eastAsia="Times New Roman" w:hAnsi="Times New Roman" w:cs="Times New Roman"/>
          <w:color w:val="333333"/>
          <w:sz w:val="24"/>
          <w:szCs w:val="24"/>
          <w:lang w:eastAsia="uk-UA"/>
        </w:rPr>
        <w:t>Забороняється виготовлення кислого молока “</w:t>
      </w:r>
      <w:proofErr w:type="spellStart"/>
      <w:r w:rsidRPr="009872E9">
        <w:rPr>
          <w:rFonts w:ascii="Times New Roman" w:eastAsia="Times New Roman" w:hAnsi="Times New Roman" w:cs="Times New Roman"/>
          <w:color w:val="333333"/>
          <w:sz w:val="24"/>
          <w:szCs w:val="24"/>
          <w:lang w:eastAsia="uk-UA"/>
        </w:rPr>
        <w:t>самоквасу</w:t>
      </w:r>
      <w:proofErr w:type="spellEnd"/>
      <w:r w:rsidRPr="009872E9">
        <w:rPr>
          <w:rFonts w:ascii="Times New Roman" w:eastAsia="Times New Roman" w:hAnsi="Times New Roman" w:cs="Times New Roman"/>
          <w:color w:val="333333"/>
          <w:sz w:val="24"/>
          <w:szCs w:val="24"/>
          <w:lang w:eastAsia="uk-UA"/>
        </w:rPr>
        <w:t xml:space="preserve">”, холодців, м’ясних і рибних салатів, холодників, паштетів, </w:t>
      </w:r>
      <w:proofErr w:type="spellStart"/>
      <w:r w:rsidRPr="009872E9">
        <w:rPr>
          <w:rFonts w:ascii="Times New Roman" w:eastAsia="Times New Roman" w:hAnsi="Times New Roman" w:cs="Times New Roman"/>
          <w:color w:val="333333"/>
          <w:sz w:val="24"/>
          <w:szCs w:val="24"/>
          <w:lang w:eastAsia="uk-UA"/>
        </w:rPr>
        <w:t>зельців</w:t>
      </w:r>
      <w:proofErr w:type="spellEnd"/>
      <w:r w:rsidRPr="009872E9">
        <w:rPr>
          <w:rFonts w:ascii="Times New Roman" w:eastAsia="Times New Roman" w:hAnsi="Times New Roman" w:cs="Times New Roman"/>
          <w:color w:val="333333"/>
          <w:sz w:val="24"/>
          <w:szCs w:val="24"/>
          <w:lang w:eastAsia="uk-UA"/>
        </w:rPr>
        <w:t xml:space="preserve">, форшмаку, виробів у фритюрі, макаронів “по-флотськи” із сиром м’яким, сиром кисломолочним або м’ясом, млинців із сиром м’яким, сиром кисломолочним або м’ясом, кремів, морсів, напоїв із штучними барвниками, ароматизаторами та </w:t>
      </w:r>
      <w:proofErr w:type="spellStart"/>
      <w:r w:rsidRPr="009872E9">
        <w:rPr>
          <w:rFonts w:ascii="Times New Roman" w:eastAsia="Times New Roman" w:hAnsi="Times New Roman" w:cs="Times New Roman"/>
          <w:color w:val="333333"/>
          <w:sz w:val="24"/>
          <w:szCs w:val="24"/>
          <w:lang w:eastAsia="uk-UA"/>
        </w:rPr>
        <w:t>підсолоджувачами</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1" w:name="n330"/>
      <w:bookmarkEnd w:id="391"/>
      <w:r w:rsidRPr="009872E9">
        <w:rPr>
          <w:rFonts w:ascii="Times New Roman" w:eastAsia="Times New Roman" w:hAnsi="Times New Roman" w:cs="Times New Roman"/>
          <w:color w:val="333333"/>
          <w:sz w:val="24"/>
          <w:szCs w:val="24"/>
          <w:lang w:eastAsia="uk-UA"/>
        </w:rPr>
        <w:t>48. Рослинна олія (соняшникова, кукурудзяна, оливкова) рекомендується для приготування салатів, а також є пріоритетним вибором під час приготування інших страв, які потребують додавання жиру.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2" w:name="n331"/>
      <w:bookmarkEnd w:id="392"/>
      <w:r w:rsidRPr="009872E9">
        <w:rPr>
          <w:rFonts w:ascii="Times New Roman" w:eastAsia="Times New Roman" w:hAnsi="Times New Roman" w:cs="Times New Roman"/>
          <w:color w:val="333333"/>
          <w:sz w:val="24"/>
          <w:szCs w:val="24"/>
          <w:lang w:eastAsia="uk-UA"/>
        </w:rPr>
        <w:t>Насичені жири, зокрема вершкове масло, не повинні становити більше 10 відсотків загальної кількості калорій.</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3" w:name="n332"/>
      <w:bookmarkEnd w:id="393"/>
      <w:r w:rsidRPr="009872E9">
        <w:rPr>
          <w:rFonts w:ascii="Times New Roman" w:eastAsia="Times New Roman" w:hAnsi="Times New Roman" w:cs="Times New Roman"/>
          <w:color w:val="333333"/>
          <w:sz w:val="24"/>
          <w:szCs w:val="24"/>
          <w:lang w:eastAsia="uk-UA"/>
        </w:rPr>
        <w:t xml:space="preserve">49. Одним з найбільш корисних компонентів складних страв, зокрема салатів, можуть бути очищені горіхи та насіння. Горіхи та насіння можуть пропонуватися в індивідуальній упаковці або </w:t>
      </w:r>
      <w:proofErr w:type="spellStart"/>
      <w:r w:rsidRPr="009872E9">
        <w:rPr>
          <w:rFonts w:ascii="Times New Roman" w:eastAsia="Times New Roman" w:hAnsi="Times New Roman" w:cs="Times New Roman"/>
          <w:color w:val="333333"/>
          <w:sz w:val="24"/>
          <w:szCs w:val="24"/>
          <w:lang w:eastAsia="uk-UA"/>
        </w:rPr>
        <w:t>порційно</w:t>
      </w:r>
      <w:proofErr w:type="spellEnd"/>
      <w:r w:rsidRPr="009872E9">
        <w:rPr>
          <w:rFonts w:ascii="Times New Roman" w:eastAsia="Times New Roman" w:hAnsi="Times New Roman" w:cs="Times New Roman"/>
          <w:color w:val="333333"/>
          <w:sz w:val="24"/>
          <w:szCs w:val="24"/>
          <w:lang w:eastAsia="uk-UA"/>
        </w:rPr>
        <w:t>, та/або у складі готових страв, без глазурі, без додавання солі чи цукру.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4" w:name="n333"/>
      <w:bookmarkEnd w:id="394"/>
      <w:r w:rsidRPr="009872E9">
        <w:rPr>
          <w:rFonts w:ascii="Times New Roman" w:eastAsia="Times New Roman" w:hAnsi="Times New Roman" w:cs="Times New Roman"/>
          <w:color w:val="333333"/>
          <w:sz w:val="24"/>
          <w:szCs w:val="24"/>
          <w:lang w:eastAsia="uk-UA"/>
        </w:rPr>
        <w:t xml:space="preserve">Інформація про вміст у готових стравах горіхів, а також інших поширених харчових алергенів повинна зазначатися в меню відповідно до норм харчування, бути зрозуміло та доступно надана здобувачам освіти/дітям, які мають алергічні реакції, їх батькам та іншим законним представникам. Біля меню розміщується інформація щодо </w:t>
      </w:r>
      <w:proofErr w:type="spellStart"/>
      <w:r w:rsidRPr="009872E9">
        <w:rPr>
          <w:rFonts w:ascii="Times New Roman" w:eastAsia="Times New Roman" w:hAnsi="Times New Roman" w:cs="Times New Roman"/>
          <w:color w:val="333333"/>
          <w:sz w:val="24"/>
          <w:szCs w:val="24"/>
          <w:lang w:eastAsia="uk-UA"/>
        </w:rPr>
        <w:t>розшифровки</w:t>
      </w:r>
      <w:proofErr w:type="spellEnd"/>
      <w:r w:rsidRPr="009872E9">
        <w:rPr>
          <w:rFonts w:ascii="Times New Roman" w:eastAsia="Times New Roman" w:hAnsi="Times New Roman" w:cs="Times New Roman"/>
          <w:color w:val="333333"/>
          <w:sz w:val="24"/>
          <w:szCs w:val="24"/>
          <w:lang w:eastAsia="uk-UA"/>
        </w:rPr>
        <w:t xml:space="preserve"> індексів харчових </w:t>
      </w:r>
      <w:proofErr w:type="spellStart"/>
      <w:r w:rsidRPr="009872E9">
        <w:rPr>
          <w:rFonts w:ascii="Times New Roman" w:eastAsia="Times New Roman" w:hAnsi="Times New Roman" w:cs="Times New Roman"/>
          <w:color w:val="333333"/>
          <w:sz w:val="24"/>
          <w:szCs w:val="24"/>
          <w:lang w:eastAsia="uk-UA"/>
        </w:rPr>
        <w:t>алегренів</w:t>
      </w:r>
      <w:proofErr w:type="spellEnd"/>
      <w:r w:rsidRPr="009872E9">
        <w:rPr>
          <w:rFonts w:ascii="Times New Roman" w:eastAsia="Times New Roman" w:hAnsi="Times New Roman" w:cs="Times New Roman"/>
          <w:color w:val="333333"/>
          <w:sz w:val="24"/>
          <w:szCs w:val="24"/>
          <w:lang w:eastAsia="uk-UA"/>
        </w:rPr>
        <w:t xml:space="preserve"> відповідно до норм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5" w:name="n334"/>
      <w:bookmarkEnd w:id="395"/>
      <w:r w:rsidRPr="009872E9">
        <w:rPr>
          <w:rFonts w:ascii="Times New Roman" w:eastAsia="Times New Roman" w:hAnsi="Times New Roman" w:cs="Times New Roman"/>
          <w:color w:val="333333"/>
          <w:sz w:val="24"/>
          <w:szCs w:val="24"/>
          <w:lang w:eastAsia="uk-UA"/>
        </w:rPr>
        <w:t>50. Питна вода повинна бути постійно доступною у закладі освіти та закладі оздоровлення та відпочинку під час вживання їжі та у будь-який інший час. Засновник (засновники) та керівники відповідних закладів повинні забезпечити здобувачів освіти/дітей чистою та безпечною питною водою, що відповідає </w:t>
      </w:r>
      <w:hyperlink r:id="rId129" w:anchor="n340" w:tgtFrame="_blank" w:history="1">
        <w:r w:rsidRPr="009872E9">
          <w:rPr>
            <w:rFonts w:ascii="Times New Roman" w:eastAsia="Times New Roman" w:hAnsi="Times New Roman" w:cs="Times New Roman"/>
            <w:color w:val="000099"/>
            <w:sz w:val="24"/>
            <w:szCs w:val="24"/>
            <w:u w:val="single"/>
            <w:lang w:eastAsia="uk-UA"/>
          </w:rPr>
          <w:t>вимогам</w:t>
        </w:r>
      </w:hyperlink>
      <w:r w:rsidRPr="009872E9">
        <w:rPr>
          <w:rFonts w:ascii="Times New Roman" w:eastAsia="Times New Roman" w:hAnsi="Times New Roman" w:cs="Times New Roman"/>
          <w:color w:val="333333"/>
          <w:sz w:val="24"/>
          <w:szCs w:val="24"/>
          <w:lang w:eastAsia="uk-UA"/>
        </w:rPr>
        <w:t>, встановленим МОЗ.</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6" w:name="n335"/>
      <w:bookmarkEnd w:id="396"/>
      <w:r w:rsidRPr="009872E9">
        <w:rPr>
          <w:rFonts w:ascii="Times New Roman" w:eastAsia="Times New Roman" w:hAnsi="Times New Roman" w:cs="Times New Roman"/>
          <w:color w:val="333333"/>
          <w:sz w:val="24"/>
          <w:szCs w:val="24"/>
          <w:lang w:eastAsia="uk-UA"/>
        </w:rPr>
        <w:t xml:space="preserve">Пастеризований сік без додавання цукрів та </w:t>
      </w:r>
      <w:proofErr w:type="spellStart"/>
      <w:r w:rsidRPr="009872E9">
        <w:rPr>
          <w:rFonts w:ascii="Times New Roman" w:eastAsia="Times New Roman" w:hAnsi="Times New Roman" w:cs="Times New Roman"/>
          <w:color w:val="333333"/>
          <w:sz w:val="24"/>
          <w:szCs w:val="24"/>
          <w:lang w:eastAsia="uk-UA"/>
        </w:rPr>
        <w:t>підсолоджувачів</w:t>
      </w:r>
      <w:proofErr w:type="spellEnd"/>
      <w:r w:rsidRPr="009872E9">
        <w:rPr>
          <w:rFonts w:ascii="Times New Roman" w:eastAsia="Times New Roman" w:hAnsi="Times New Roman" w:cs="Times New Roman"/>
          <w:color w:val="333333"/>
          <w:sz w:val="24"/>
          <w:szCs w:val="24"/>
          <w:lang w:eastAsia="uk-UA"/>
        </w:rPr>
        <w:t xml:space="preserve"> може пропонуватися в обмеженій кількості відповідно до норм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7" w:name="n336"/>
      <w:bookmarkEnd w:id="397"/>
      <w:r w:rsidRPr="009872E9">
        <w:rPr>
          <w:rFonts w:ascii="Times New Roman" w:eastAsia="Times New Roman" w:hAnsi="Times New Roman" w:cs="Times New Roman"/>
          <w:color w:val="333333"/>
          <w:sz w:val="24"/>
          <w:szCs w:val="24"/>
          <w:lang w:eastAsia="uk-UA"/>
        </w:rPr>
        <w:t>51. Вміст солі є одним з основних критеріїв відбору продуктів та страв, які пропонуються у закладах освіти та закладах оздоровлення та відпочинку, та повинен відповідати нормам харчування, а також встановленим МОЗ</w:t>
      </w:r>
      <w:hyperlink r:id="rId130" w:anchor="n340" w:tgtFrame="_blank" w:history="1">
        <w:r w:rsidRPr="009872E9">
          <w:rPr>
            <w:rFonts w:ascii="Times New Roman" w:eastAsia="Times New Roman" w:hAnsi="Times New Roman" w:cs="Times New Roman"/>
            <w:color w:val="000099"/>
            <w:sz w:val="24"/>
            <w:szCs w:val="24"/>
            <w:u w:val="single"/>
            <w:lang w:eastAsia="uk-UA"/>
          </w:rPr>
          <w:t> вимогам щодо організації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 Під час приготування страв слід використовувати йодовану сіль.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8" w:name="n337"/>
      <w:bookmarkEnd w:id="398"/>
      <w:r w:rsidRPr="009872E9">
        <w:rPr>
          <w:rFonts w:ascii="Times New Roman" w:eastAsia="Times New Roman" w:hAnsi="Times New Roman" w:cs="Times New Roman"/>
          <w:color w:val="333333"/>
          <w:sz w:val="24"/>
          <w:szCs w:val="24"/>
          <w:lang w:eastAsia="uk-UA"/>
        </w:rPr>
        <w:t>52. Кількість доданих цукрів у продуктах та стравах, що пропонуються у закладах освіти та закладах оздоровлення та відпочинку, обмежується відповідно до норм харчування та встановлених МОЗ </w:t>
      </w:r>
      <w:hyperlink r:id="rId131" w:anchor="n340" w:tgtFrame="_blank" w:history="1">
        <w:r w:rsidRPr="009872E9">
          <w:rPr>
            <w:rFonts w:ascii="Times New Roman" w:eastAsia="Times New Roman" w:hAnsi="Times New Roman" w:cs="Times New Roman"/>
            <w:color w:val="000099"/>
            <w:sz w:val="24"/>
            <w:szCs w:val="24"/>
            <w:u w:val="single"/>
            <w:lang w:eastAsia="uk-UA"/>
          </w:rPr>
          <w:t>вимог щодо організації харчування в закладах загальної середньої освіти</w:t>
        </w:r>
      </w:hyperlink>
      <w:r w:rsidRPr="009872E9">
        <w:rPr>
          <w:rFonts w:ascii="Times New Roman" w:eastAsia="Times New Roman" w:hAnsi="Times New Roman" w:cs="Times New Roman"/>
          <w:color w:val="333333"/>
          <w:sz w:val="24"/>
          <w:szCs w:val="24"/>
          <w:lang w:eastAsia="uk-UA"/>
        </w:rPr>
        <w:t>. Вміст цукрів, який природньо міститься у молочних продуктах, фруктах, ягодах та овочах, не обмежується.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9" w:name="n338"/>
      <w:bookmarkEnd w:id="399"/>
      <w:r w:rsidRPr="009872E9">
        <w:rPr>
          <w:rFonts w:ascii="Times New Roman" w:eastAsia="Times New Roman" w:hAnsi="Times New Roman" w:cs="Times New Roman"/>
          <w:color w:val="333333"/>
          <w:sz w:val="24"/>
          <w:szCs w:val="24"/>
          <w:lang w:eastAsia="uk-UA"/>
        </w:rPr>
        <w:t>53. Під час вибору постачальників сезонних овочів, фруктів, ягід, злакових, бобових продуктів, горіхів та насіння рекомендовано надавати перевагу локальним агропромисловим підприємствам за умови постачання якісної та безпечної продукції.</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0" w:name="n339"/>
      <w:bookmarkEnd w:id="400"/>
      <w:r w:rsidRPr="009872E9">
        <w:rPr>
          <w:rFonts w:ascii="Times New Roman" w:eastAsia="Times New Roman" w:hAnsi="Times New Roman" w:cs="Times New Roman"/>
          <w:color w:val="333333"/>
          <w:sz w:val="24"/>
          <w:szCs w:val="24"/>
          <w:lang w:eastAsia="uk-UA"/>
        </w:rPr>
        <w:t>Закупівля харчових продуктів здійснюється відповідно до </w:t>
      </w:r>
      <w:hyperlink r:id="rId132" w:tgtFrame="_blank" w:history="1">
        <w:r w:rsidRPr="009872E9">
          <w:rPr>
            <w:rFonts w:ascii="Times New Roman" w:eastAsia="Times New Roman" w:hAnsi="Times New Roman" w:cs="Times New Roman"/>
            <w:color w:val="000099"/>
            <w:sz w:val="24"/>
            <w:szCs w:val="24"/>
            <w:u w:val="single"/>
            <w:lang w:eastAsia="uk-UA"/>
          </w:rPr>
          <w:t>Закону України</w:t>
        </w:r>
      </w:hyperlink>
      <w:r w:rsidRPr="009872E9">
        <w:rPr>
          <w:rFonts w:ascii="Times New Roman" w:eastAsia="Times New Roman" w:hAnsi="Times New Roman" w:cs="Times New Roman"/>
          <w:color w:val="333333"/>
          <w:sz w:val="24"/>
          <w:szCs w:val="24"/>
          <w:lang w:eastAsia="uk-UA"/>
        </w:rPr>
        <w:t> “Про публічні закупівлі”.</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1" w:name="n340"/>
      <w:bookmarkEnd w:id="401"/>
      <w:r w:rsidRPr="009872E9">
        <w:rPr>
          <w:rFonts w:ascii="Times New Roman" w:eastAsia="Times New Roman" w:hAnsi="Times New Roman" w:cs="Times New Roman"/>
          <w:color w:val="333333"/>
          <w:sz w:val="24"/>
          <w:szCs w:val="24"/>
          <w:lang w:eastAsia="uk-UA"/>
        </w:rPr>
        <w:t>54. Засновник (засновники) та керівники закладів освіти та закладів оздоровлення та відпочинку повинні забезпечити зміну страв, їх приготування та врахування відгуків і пропозицій здобувачів освіти/дітей, їх батьків або інших законних представників та персоналу закладів щодо задоволення якістю харчування з метою обмеження обсягу харчових відходів.</w:t>
      </w:r>
    </w:p>
    <w:p w:rsidR="009872E9" w:rsidRPr="009872E9" w:rsidRDefault="009872E9" w:rsidP="009872E9">
      <w:pPr>
        <w:shd w:val="clear" w:color="auto" w:fill="FFFFFF"/>
        <w:spacing w:after="0" w:line="240" w:lineRule="auto"/>
        <w:rPr>
          <w:rFonts w:ascii="Times New Roman" w:eastAsia="Times New Roman" w:hAnsi="Times New Roman" w:cs="Times New Roman"/>
          <w:sz w:val="24"/>
          <w:szCs w:val="24"/>
          <w:lang w:eastAsia="uk-UA"/>
        </w:rPr>
      </w:pPr>
      <w:bookmarkStart w:id="402" w:name="n382"/>
      <w:bookmarkEnd w:id="402"/>
      <w:r w:rsidRPr="009872E9">
        <w:rPr>
          <w:rFonts w:ascii="Times New Roman" w:eastAsia="Times New Roman" w:hAnsi="Times New Roman" w:cs="Times New Roman"/>
          <w:color w:val="333333"/>
          <w:sz w:val="24"/>
          <w:szCs w:val="24"/>
          <w:lang w:eastAsia="uk-UA"/>
        </w:rPr>
        <w:pict>
          <v:rect id="_x0000_i103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4481"/>
        <w:gridCol w:w="5152"/>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403" w:name="n341"/>
            <w:bookmarkEnd w:id="403"/>
          </w:p>
        </w:tc>
        <w:tc>
          <w:tcPr>
            <w:tcW w:w="23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sz w:val="24"/>
                <w:szCs w:val="24"/>
                <w:lang w:eastAsia="uk-UA"/>
              </w:rPr>
              <w:t>Додаток</w:t>
            </w:r>
            <w:r w:rsidRPr="009872E9">
              <w:rPr>
                <w:rFonts w:ascii="Times New Roman" w:eastAsia="Times New Roman" w:hAnsi="Times New Roman" w:cs="Times New Roman"/>
                <w:sz w:val="24"/>
                <w:szCs w:val="24"/>
                <w:lang w:eastAsia="uk-UA"/>
              </w:rPr>
              <w:br/>
              <w:t>до Порядку</w:t>
            </w:r>
          </w:p>
        </w:tc>
      </w:tr>
    </w:tbl>
    <w:p w:rsidR="009872E9" w:rsidRPr="009872E9" w:rsidRDefault="009872E9" w:rsidP="009872E9">
      <w:pPr>
        <w:shd w:val="clear" w:color="auto" w:fill="FFFFFF"/>
        <w:spacing w:before="150" w:after="150" w:line="240" w:lineRule="auto"/>
        <w:jc w:val="center"/>
        <w:rPr>
          <w:rFonts w:ascii="Times New Roman" w:eastAsia="Times New Roman" w:hAnsi="Times New Roman" w:cs="Times New Roman"/>
          <w:color w:val="333333"/>
          <w:sz w:val="24"/>
          <w:szCs w:val="24"/>
          <w:lang w:eastAsia="uk-UA"/>
        </w:rPr>
      </w:pPr>
      <w:bookmarkStart w:id="404" w:name="n342"/>
      <w:bookmarkEnd w:id="404"/>
      <w:r w:rsidRPr="009872E9">
        <w:rPr>
          <w:rFonts w:ascii="Times New Roman" w:eastAsia="Times New Roman" w:hAnsi="Times New Roman" w:cs="Times New Roman"/>
          <w:b/>
          <w:bCs/>
          <w:color w:val="333333"/>
          <w:sz w:val="28"/>
          <w:szCs w:val="28"/>
          <w:lang w:eastAsia="uk-UA"/>
        </w:rPr>
        <w:t>ОРІЄНТОВНИЙ ПЕРЕЛІК</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28"/>
          <w:szCs w:val="28"/>
          <w:lang w:eastAsia="uk-UA"/>
        </w:rPr>
        <w:t>документів з організації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5" w:name="n343"/>
      <w:bookmarkEnd w:id="405"/>
      <w:r w:rsidRPr="009872E9">
        <w:rPr>
          <w:rFonts w:ascii="Times New Roman" w:eastAsia="Times New Roman" w:hAnsi="Times New Roman" w:cs="Times New Roman"/>
          <w:color w:val="333333"/>
          <w:sz w:val="24"/>
          <w:szCs w:val="24"/>
          <w:lang w:eastAsia="uk-UA"/>
        </w:rPr>
        <w:t>Наказ про організацію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6" w:name="n344"/>
      <w:bookmarkEnd w:id="406"/>
      <w:r w:rsidRPr="009872E9">
        <w:rPr>
          <w:rFonts w:ascii="Times New Roman" w:eastAsia="Times New Roman" w:hAnsi="Times New Roman" w:cs="Times New Roman"/>
          <w:color w:val="333333"/>
          <w:sz w:val="24"/>
          <w:szCs w:val="24"/>
          <w:lang w:eastAsia="uk-UA"/>
        </w:rPr>
        <w:t>Журнал щоденного обліку здобувачів освіти/дітей, які харчуються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7" w:name="n345"/>
      <w:bookmarkEnd w:id="407"/>
      <w:r w:rsidRPr="009872E9">
        <w:rPr>
          <w:rFonts w:ascii="Times New Roman" w:eastAsia="Times New Roman" w:hAnsi="Times New Roman" w:cs="Times New Roman"/>
          <w:color w:val="333333"/>
          <w:sz w:val="24"/>
          <w:szCs w:val="24"/>
          <w:lang w:eastAsia="uk-UA"/>
        </w:rPr>
        <w:t>Журнал здоров’я працівників їдальні (харчоблоку)</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8" w:name="n346"/>
      <w:bookmarkEnd w:id="408"/>
      <w:r w:rsidRPr="009872E9">
        <w:rPr>
          <w:rFonts w:ascii="Times New Roman" w:eastAsia="Times New Roman" w:hAnsi="Times New Roman" w:cs="Times New Roman"/>
          <w:color w:val="333333"/>
          <w:sz w:val="24"/>
          <w:szCs w:val="24"/>
          <w:lang w:eastAsia="uk-UA"/>
        </w:rPr>
        <w:t>Примірне чотиритижневе сезонне меню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9" w:name="n347"/>
      <w:bookmarkEnd w:id="409"/>
      <w:r w:rsidRPr="009872E9">
        <w:rPr>
          <w:rFonts w:ascii="Times New Roman" w:eastAsia="Times New Roman" w:hAnsi="Times New Roman" w:cs="Times New Roman"/>
          <w:color w:val="333333"/>
          <w:sz w:val="24"/>
          <w:szCs w:val="24"/>
          <w:lang w:eastAsia="uk-UA"/>
        </w:rPr>
        <w:t>Щоденне меню</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0" w:name="n348"/>
      <w:bookmarkEnd w:id="410"/>
      <w:r w:rsidRPr="009872E9">
        <w:rPr>
          <w:rFonts w:ascii="Times New Roman" w:eastAsia="Times New Roman" w:hAnsi="Times New Roman" w:cs="Times New Roman"/>
          <w:color w:val="333333"/>
          <w:sz w:val="24"/>
          <w:szCs w:val="24"/>
          <w:lang w:eastAsia="uk-UA"/>
        </w:rPr>
        <w:t>Меню-розклад</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1" w:name="n349"/>
      <w:bookmarkEnd w:id="411"/>
      <w:r w:rsidRPr="009872E9">
        <w:rPr>
          <w:rFonts w:ascii="Times New Roman" w:eastAsia="Times New Roman" w:hAnsi="Times New Roman" w:cs="Times New Roman"/>
          <w:color w:val="333333"/>
          <w:sz w:val="24"/>
          <w:szCs w:val="24"/>
          <w:lang w:eastAsia="uk-UA"/>
        </w:rPr>
        <w:t>Технологічна документація на страви та вироби</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2" w:name="n350"/>
      <w:bookmarkEnd w:id="412"/>
      <w:r w:rsidRPr="009872E9">
        <w:rPr>
          <w:rFonts w:ascii="Times New Roman" w:eastAsia="Times New Roman" w:hAnsi="Times New Roman" w:cs="Times New Roman"/>
          <w:color w:val="333333"/>
          <w:sz w:val="24"/>
          <w:szCs w:val="24"/>
          <w:lang w:eastAsia="uk-UA"/>
        </w:rPr>
        <w:t>Журнал обліку виконання норм харчування</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3" w:name="n351"/>
      <w:bookmarkEnd w:id="413"/>
      <w:proofErr w:type="spellStart"/>
      <w:r w:rsidRPr="009872E9">
        <w:rPr>
          <w:rFonts w:ascii="Times New Roman" w:eastAsia="Times New Roman" w:hAnsi="Times New Roman" w:cs="Times New Roman"/>
          <w:color w:val="333333"/>
          <w:sz w:val="24"/>
          <w:szCs w:val="24"/>
          <w:lang w:eastAsia="uk-UA"/>
        </w:rPr>
        <w:t>Бракеражний</w:t>
      </w:r>
      <w:proofErr w:type="spellEnd"/>
      <w:r w:rsidRPr="009872E9">
        <w:rPr>
          <w:rFonts w:ascii="Times New Roman" w:eastAsia="Times New Roman" w:hAnsi="Times New Roman" w:cs="Times New Roman"/>
          <w:color w:val="333333"/>
          <w:sz w:val="24"/>
          <w:szCs w:val="24"/>
          <w:lang w:eastAsia="uk-UA"/>
        </w:rPr>
        <w:t xml:space="preserve"> журнал харчових продуктів, що надійшли від постачальника харчових продуктів</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4" w:name="n352"/>
      <w:bookmarkEnd w:id="414"/>
      <w:proofErr w:type="spellStart"/>
      <w:r w:rsidRPr="009872E9">
        <w:rPr>
          <w:rFonts w:ascii="Times New Roman" w:eastAsia="Times New Roman" w:hAnsi="Times New Roman" w:cs="Times New Roman"/>
          <w:color w:val="333333"/>
          <w:sz w:val="24"/>
          <w:szCs w:val="24"/>
          <w:lang w:eastAsia="uk-UA"/>
        </w:rPr>
        <w:t>Бракеражний</w:t>
      </w:r>
      <w:proofErr w:type="spellEnd"/>
      <w:r w:rsidRPr="009872E9">
        <w:rPr>
          <w:rFonts w:ascii="Times New Roman" w:eastAsia="Times New Roman" w:hAnsi="Times New Roman" w:cs="Times New Roman"/>
          <w:color w:val="333333"/>
          <w:sz w:val="24"/>
          <w:szCs w:val="24"/>
          <w:lang w:eastAsia="uk-UA"/>
        </w:rPr>
        <w:t xml:space="preserve"> журнал готових страв, виготовлених закладом освіти або дитячим закладом оздоровлення та відпочинку самостійно, та/або оператором ринку харчових продуктів, який надає послуги з харчування безпосередньо в їдальні (харчоблоці) такого закладу (</w:t>
      </w:r>
      <w:proofErr w:type="spellStart"/>
      <w:r w:rsidRPr="009872E9">
        <w:rPr>
          <w:rFonts w:ascii="Times New Roman" w:eastAsia="Times New Roman" w:hAnsi="Times New Roman" w:cs="Times New Roman"/>
          <w:color w:val="333333"/>
          <w:sz w:val="24"/>
          <w:szCs w:val="24"/>
          <w:lang w:eastAsia="uk-UA"/>
        </w:rPr>
        <w:t>аутсорсинг</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5" w:name="n353"/>
      <w:bookmarkEnd w:id="415"/>
      <w:proofErr w:type="spellStart"/>
      <w:r w:rsidRPr="009872E9">
        <w:rPr>
          <w:rFonts w:ascii="Times New Roman" w:eastAsia="Times New Roman" w:hAnsi="Times New Roman" w:cs="Times New Roman"/>
          <w:color w:val="333333"/>
          <w:sz w:val="24"/>
          <w:szCs w:val="24"/>
          <w:lang w:eastAsia="uk-UA"/>
        </w:rPr>
        <w:t>Бракеражний</w:t>
      </w:r>
      <w:proofErr w:type="spellEnd"/>
      <w:r w:rsidRPr="009872E9">
        <w:rPr>
          <w:rFonts w:ascii="Times New Roman" w:eastAsia="Times New Roman" w:hAnsi="Times New Roman" w:cs="Times New Roman"/>
          <w:color w:val="333333"/>
          <w:sz w:val="24"/>
          <w:szCs w:val="24"/>
          <w:lang w:eastAsia="uk-UA"/>
        </w:rPr>
        <w:t xml:space="preserve"> журнал готових страв, що надійшли від оператора ринку харчових продуктів, який надає послуги з харчування (</w:t>
      </w:r>
      <w:proofErr w:type="spellStart"/>
      <w:r w:rsidRPr="009872E9">
        <w:rPr>
          <w:rFonts w:ascii="Times New Roman" w:eastAsia="Times New Roman" w:hAnsi="Times New Roman" w:cs="Times New Roman"/>
          <w:color w:val="333333"/>
          <w:sz w:val="24"/>
          <w:szCs w:val="24"/>
          <w:lang w:eastAsia="uk-UA"/>
        </w:rPr>
        <w:t>кейтеринг</w:t>
      </w:r>
      <w:proofErr w:type="spellEnd"/>
      <w:r w:rsidRPr="009872E9">
        <w:rPr>
          <w:rFonts w:ascii="Times New Roman" w:eastAsia="Times New Roman" w:hAnsi="Times New Roman" w:cs="Times New Roman"/>
          <w:color w:val="333333"/>
          <w:sz w:val="24"/>
          <w:szCs w:val="24"/>
          <w:lang w:eastAsia="uk-UA"/>
        </w:rPr>
        <w:t>)</w:t>
      </w:r>
    </w:p>
    <w:p w:rsidR="009872E9" w:rsidRPr="009872E9" w:rsidRDefault="009872E9" w:rsidP="009872E9">
      <w:pPr>
        <w:shd w:val="clear" w:color="auto" w:fill="FFFFFF"/>
        <w:spacing w:after="0" w:line="240" w:lineRule="auto"/>
        <w:rPr>
          <w:rFonts w:ascii="Times New Roman" w:eastAsia="Times New Roman" w:hAnsi="Times New Roman" w:cs="Times New Roman"/>
          <w:sz w:val="24"/>
          <w:szCs w:val="24"/>
          <w:lang w:eastAsia="uk-UA"/>
        </w:rPr>
      </w:pPr>
      <w:bookmarkStart w:id="416" w:name="n383"/>
      <w:bookmarkEnd w:id="416"/>
      <w:r w:rsidRPr="009872E9">
        <w:rPr>
          <w:rFonts w:ascii="Times New Roman" w:eastAsia="Times New Roman" w:hAnsi="Times New Roman" w:cs="Times New Roman"/>
          <w:color w:val="333333"/>
          <w:sz w:val="24"/>
          <w:szCs w:val="24"/>
          <w:lang w:eastAsia="uk-UA"/>
        </w:rPr>
        <w:pict>
          <v:rect id="_x0000_i104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53"/>
        <w:gridCol w:w="5780"/>
      </w:tblGrid>
      <w:tr w:rsidR="009872E9" w:rsidRPr="009872E9" w:rsidTr="009872E9">
        <w:tc>
          <w:tcPr>
            <w:tcW w:w="2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rPr>
                <w:rFonts w:ascii="Times New Roman" w:eastAsia="Times New Roman" w:hAnsi="Times New Roman" w:cs="Times New Roman"/>
                <w:sz w:val="24"/>
                <w:szCs w:val="24"/>
                <w:lang w:eastAsia="uk-UA"/>
              </w:rPr>
            </w:pPr>
            <w:bookmarkStart w:id="417" w:name="n354"/>
            <w:bookmarkEnd w:id="417"/>
            <w:r w:rsidRPr="009872E9">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9872E9" w:rsidRPr="009872E9" w:rsidRDefault="009872E9" w:rsidP="009872E9">
            <w:pPr>
              <w:spacing w:before="150" w:after="150" w:line="240" w:lineRule="auto"/>
              <w:jc w:val="center"/>
              <w:rPr>
                <w:rFonts w:ascii="Times New Roman" w:eastAsia="Times New Roman" w:hAnsi="Times New Roman" w:cs="Times New Roman"/>
                <w:sz w:val="24"/>
                <w:szCs w:val="24"/>
                <w:lang w:eastAsia="uk-UA"/>
              </w:rPr>
            </w:pPr>
            <w:r w:rsidRPr="009872E9">
              <w:rPr>
                <w:rFonts w:ascii="Times New Roman" w:eastAsia="Times New Roman" w:hAnsi="Times New Roman" w:cs="Times New Roman"/>
                <w:b/>
                <w:bCs/>
                <w:sz w:val="24"/>
                <w:szCs w:val="24"/>
                <w:lang w:eastAsia="uk-UA"/>
              </w:rPr>
              <w:t>ЗАТВЕРДЖЕНО</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24"/>
                <w:szCs w:val="24"/>
                <w:lang w:eastAsia="uk-UA"/>
              </w:rPr>
              <w:t>постановою Кабінету Міністрів України</w:t>
            </w:r>
            <w:r w:rsidRPr="009872E9">
              <w:rPr>
                <w:rFonts w:ascii="Times New Roman" w:eastAsia="Times New Roman" w:hAnsi="Times New Roman" w:cs="Times New Roman"/>
                <w:sz w:val="24"/>
                <w:szCs w:val="24"/>
                <w:lang w:eastAsia="uk-UA"/>
              </w:rPr>
              <w:br/>
            </w:r>
            <w:r w:rsidRPr="009872E9">
              <w:rPr>
                <w:rFonts w:ascii="Times New Roman" w:eastAsia="Times New Roman" w:hAnsi="Times New Roman" w:cs="Times New Roman"/>
                <w:b/>
                <w:bCs/>
                <w:sz w:val="24"/>
                <w:szCs w:val="24"/>
                <w:lang w:eastAsia="uk-UA"/>
              </w:rPr>
              <w:t>від 24 березня 2021 р. № 305</w:t>
            </w:r>
          </w:p>
        </w:tc>
      </w:tr>
    </w:tbl>
    <w:p w:rsidR="009872E9" w:rsidRPr="009872E9" w:rsidRDefault="009872E9" w:rsidP="009872E9">
      <w:pPr>
        <w:shd w:val="clear" w:color="auto" w:fill="FFFFFF"/>
        <w:spacing w:before="300" w:after="450" w:line="240" w:lineRule="auto"/>
        <w:jc w:val="center"/>
        <w:rPr>
          <w:rFonts w:ascii="Times New Roman" w:eastAsia="Times New Roman" w:hAnsi="Times New Roman" w:cs="Times New Roman"/>
          <w:color w:val="333333"/>
          <w:sz w:val="24"/>
          <w:szCs w:val="24"/>
          <w:lang w:eastAsia="uk-UA"/>
        </w:rPr>
      </w:pPr>
      <w:bookmarkStart w:id="418" w:name="n355"/>
      <w:bookmarkEnd w:id="418"/>
      <w:r w:rsidRPr="009872E9">
        <w:rPr>
          <w:rFonts w:ascii="Times New Roman" w:eastAsia="Times New Roman" w:hAnsi="Times New Roman" w:cs="Times New Roman"/>
          <w:b/>
          <w:bCs/>
          <w:color w:val="333333"/>
          <w:sz w:val="32"/>
          <w:szCs w:val="32"/>
          <w:lang w:eastAsia="uk-UA"/>
        </w:rPr>
        <w:t>ПЕРЕЛІК</w:t>
      </w:r>
      <w:r w:rsidRPr="009872E9">
        <w:rPr>
          <w:rFonts w:ascii="Times New Roman" w:eastAsia="Times New Roman" w:hAnsi="Times New Roman" w:cs="Times New Roman"/>
          <w:color w:val="333333"/>
          <w:sz w:val="24"/>
          <w:szCs w:val="24"/>
          <w:lang w:eastAsia="uk-UA"/>
        </w:rPr>
        <w:br/>
      </w:r>
      <w:r w:rsidRPr="009872E9">
        <w:rPr>
          <w:rFonts w:ascii="Times New Roman" w:eastAsia="Times New Roman" w:hAnsi="Times New Roman" w:cs="Times New Roman"/>
          <w:b/>
          <w:bCs/>
          <w:color w:val="333333"/>
          <w:sz w:val="32"/>
          <w:szCs w:val="32"/>
          <w:lang w:eastAsia="uk-UA"/>
        </w:rPr>
        <w:t>постанов Кабінету Міністрів України, що втратили чинність</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9" w:name="n356"/>
      <w:bookmarkEnd w:id="419"/>
      <w:r w:rsidRPr="009872E9">
        <w:rPr>
          <w:rFonts w:ascii="Times New Roman" w:eastAsia="Times New Roman" w:hAnsi="Times New Roman" w:cs="Times New Roman"/>
          <w:color w:val="333333"/>
          <w:sz w:val="24"/>
          <w:szCs w:val="24"/>
          <w:lang w:eastAsia="uk-UA"/>
        </w:rPr>
        <w:t>1. </w:t>
      </w:r>
      <w:hyperlink r:id="rId133" w:tgtFrame="_blank" w:history="1">
        <w:r w:rsidRPr="009872E9">
          <w:rPr>
            <w:rFonts w:ascii="Times New Roman" w:eastAsia="Times New Roman" w:hAnsi="Times New Roman" w:cs="Times New Roman"/>
            <w:color w:val="000099"/>
            <w:sz w:val="24"/>
            <w:szCs w:val="24"/>
            <w:u w:val="single"/>
            <w:lang w:eastAsia="uk-UA"/>
          </w:rPr>
          <w:t>Постанова Кабінету Міністрів України від 22 листопада 2004 р. </w:t>
        </w:r>
      </w:hyperlink>
      <w:hyperlink r:id="rId134" w:tgtFrame="_blank" w:history="1">
        <w:r w:rsidRPr="009872E9">
          <w:rPr>
            <w:rFonts w:ascii="Times New Roman" w:eastAsia="Times New Roman" w:hAnsi="Times New Roman" w:cs="Times New Roman"/>
            <w:color w:val="000099"/>
            <w:sz w:val="24"/>
            <w:szCs w:val="24"/>
            <w:u w:val="single"/>
            <w:lang w:eastAsia="uk-UA"/>
          </w:rPr>
          <w:t>№ 1591</w:t>
        </w:r>
      </w:hyperlink>
      <w:hyperlink r:id="rId135" w:tgtFrame="_blank" w:history="1">
        <w:r w:rsidRPr="009872E9">
          <w:rPr>
            <w:rFonts w:ascii="Times New Roman" w:eastAsia="Times New Roman" w:hAnsi="Times New Roman" w:cs="Times New Roman"/>
            <w:color w:val="000099"/>
            <w:sz w:val="24"/>
            <w:szCs w:val="24"/>
            <w:u w:val="single"/>
            <w:lang w:eastAsia="uk-UA"/>
          </w:rPr>
          <w:t> </w:t>
        </w:r>
      </w:hyperlink>
      <w:r w:rsidRPr="009872E9">
        <w:rPr>
          <w:rFonts w:ascii="Times New Roman" w:eastAsia="Times New Roman" w:hAnsi="Times New Roman" w:cs="Times New Roman"/>
          <w:color w:val="333333"/>
          <w:sz w:val="24"/>
          <w:szCs w:val="24"/>
          <w:lang w:eastAsia="uk-UA"/>
        </w:rPr>
        <w:t>“Про затвердження норм харчування у закладах освіти та дитячих закладах оздоровлення та відпочинку” (Офіційний вісник України, 2004 р., № 47, ст. 3107).</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0" w:name="n357"/>
      <w:bookmarkEnd w:id="420"/>
      <w:r w:rsidRPr="009872E9">
        <w:rPr>
          <w:rFonts w:ascii="Times New Roman" w:eastAsia="Times New Roman" w:hAnsi="Times New Roman" w:cs="Times New Roman"/>
          <w:color w:val="333333"/>
          <w:sz w:val="24"/>
          <w:szCs w:val="24"/>
          <w:lang w:eastAsia="uk-UA"/>
        </w:rPr>
        <w:t>2. </w:t>
      </w:r>
      <w:hyperlink r:id="rId136" w:tgtFrame="_blank" w:history="1">
        <w:r w:rsidRPr="009872E9">
          <w:rPr>
            <w:rFonts w:ascii="Times New Roman" w:eastAsia="Times New Roman" w:hAnsi="Times New Roman" w:cs="Times New Roman"/>
            <w:color w:val="000099"/>
            <w:sz w:val="24"/>
            <w:szCs w:val="24"/>
            <w:u w:val="single"/>
            <w:lang w:eastAsia="uk-UA"/>
          </w:rPr>
          <w:t>Постанова Кабінету Міністрів України від 26 червня 2007 р. № 873</w:t>
        </w:r>
      </w:hyperlink>
      <w:r w:rsidRPr="009872E9">
        <w:rPr>
          <w:rFonts w:ascii="Times New Roman" w:eastAsia="Times New Roman" w:hAnsi="Times New Roman" w:cs="Times New Roman"/>
          <w:color w:val="333333"/>
          <w:sz w:val="24"/>
          <w:szCs w:val="24"/>
          <w:lang w:eastAsia="uk-UA"/>
        </w:rPr>
        <w:t> “Про внесення зміни у додаток 4 до постанови Кабінету Міністрів України від 22 листопада 2004 р. № 1591” (Офіційний вісник України, 2007 р., № 48, ст. 1973).</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1" w:name="n358"/>
      <w:bookmarkEnd w:id="421"/>
      <w:r w:rsidRPr="009872E9">
        <w:rPr>
          <w:rFonts w:ascii="Times New Roman" w:eastAsia="Times New Roman" w:hAnsi="Times New Roman" w:cs="Times New Roman"/>
          <w:color w:val="333333"/>
          <w:sz w:val="24"/>
          <w:szCs w:val="24"/>
          <w:lang w:eastAsia="uk-UA"/>
        </w:rPr>
        <w:t>3. </w:t>
      </w:r>
      <w:hyperlink r:id="rId137" w:anchor="n301" w:tgtFrame="_blank" w:history="1">
        <w:r w:rsidRPr="009872E9">
          <w:rPr>
            <w:rFonts w:ascii="Times New Roman" w:eastAsia="Times New Roman" w:hAnsi="Times New Roman" w:cs="Times New Roman"/>
            <w:color w:val="000099"/>
            <w:sz w:val="24"/>
            <w:szCs w:val="24"/>
            <w:u w:val="single"/>
            <w:lang w:eastAsia="uk-UA"/>
          </w:rPr>
          <w:t>Пункт 2 </w:t>
        </w:r>
      </w:hyperlink>
      <w:r w:rsidRPr="009872E9">
        <w:rPr>
          <w:rFonts w:ascii="Times New Roman" w:eastAsia="Times New Roman" w:hAnsi="Times New Roman" w:cs="Times New Roman"/>
          <w:color w:val="333333"/>
          <w:sz w:val="24"/>
          <w:szCs w:val="24"/>
          <w:lang w:eastAsia="uk-UA"/>
        </w:rPr>
        <w:t>змін, що вносяться до постанов Кабінету Міністрів України, затверджених постановою Кабінету Міністрів України від 8 серпня 2012 р. № 734 “Про організацію діяльності загальноосвітніх шкіл та професійних училищ соціальної реабілітації” (Офіційний вісник України, 2012 р., № 60, ст. 2437).</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2" w:name="n359"/>
      <w:bookmarkEnd w:id="422"/>
      <w:r w:rsidRPr="009872E9">
        <w:rPr>
          <w:rFonts w:ascii="Times New Roman" w:eastAsia="Times New Roman" w:hAnsi="Times New Roman" w:cs="Times New Roman"/>
          <w:color w:val="333333"/>
          <w:sz w:val="24"/>
          <w:szCs w:val="24"/>
          <w:lang w:eastAsia="uk-UA"/>
        </w:rPr>
        <w:t>4. </w:t>
      </w:r>
      <w:hyperlink r:id="rId138" w:tgtFrame="_blank" w:history="1">
        <w:r w:rsidRPr="009872E9">
          <w:rPr>
            <w:rFonts w:ascii="Times New Roman" w:eastAsia="Times New Roman" w:hAnsi="Times New Roman" w:cs="Times New Roman"/>
            <w:color w:val="000099"/>
            <w:sz w:val="24"/>
            <w:szCs w:val="24"/>
            <w:u w:val="single"/>
            <w:lang w:eastAsia="uk-UA"/>
          </w:rPr>
          <w:t>Постанова Кабінету Міністрів України від 28 листопада 2012 р. № 1086</w:t>
        </w:r>
      </w:hyperlink>
      <w:r w:rsidRPr="009872E9">
        <w:rPr>
          <w:rFonts w:ascii="Times New Roman" w:eastAsia="Times New Roman" w:hAnsi="Times New Roman" w:cs="Times New Roman"/>
          <w:color w:val="333333"/>
          <w:sz w:val="24"/>
          <w:szCs w:val="24"/>
          <w:lang w:eastAsia="uk-UA"/>
        </w:rPr>
        <w:t> “Про внесення зміни до постанови Кабінету Міністрів України від 22 листопада 2004 р. № 1591” (Офіційний вісник України, 2012 р., № 91, ст. 3679).</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3" w:name="n360"/>
      <w:bookmarkEnd w:id="423"/>
      <w:r w:rsidRPr="009872E9">
        <w:rPr>
          <w:rFonts w:ascii="Times New Roman" w:eastAsia="Times New Roman" w:hAnsi="Times New Roman" w:cs="Times New Roman"/>
          <w:color w:val="333333"/>
          <w:sz w:val="24"/>
          <w:szCs w:val="24"/>
          <w:lang w:eastAsia="uk-UA"/>
        </w:rPr>
        <w:lastRenderedPageBreak/>
        <w:t>5. </w:t>
      </w:r>
      <w:hyperlink r:id="rId139" w:tgtFrame="_blank" w:history="1">
        <w:r w:rsidRPr="009872E9">
          <w:rPr>
            <w:rFonts w:ascii="Times New Roman" w:eastAsia="Times New Roman" w:hAnsi="Times New Roman" w:cs="Times New Roman"/>
            <w:color w:val="000099"/>
            <w:sz w:val="24"/>
            <w:szCs w:val="24"/>
            <w:u w:val="single"/>
            <w:lang w:eastAsia="uk-UA"/>
          </w:rPr>
          <w:t>Постанова Кабінету Міністрів України від 6 серпня 2014 р. № 353</w:t>
        </w:r>
      </w:hyperlink>
      <w:r w:rsidRPr="009872E9">
        <w:rPr>
          <w:rFonts w:ascii="Times New Roman" w:eastAsia="Times New Roman" w:hAnsi="Times New Roman" w:cs="Times New Roman"/>
          <w:color w:val="333333"/>
          <w:sz w:val="24"/>
          <w:szCs w:val="24"/>
          <w:lang w:eastAsia="uk-UA"/>
        </w:rPr>
        <w:t> “Про внесення змін до постанови Кабінету Міністрів України від 22 листопада 2004 р. № 1591” (Офіційний вісник України, 2014 р., № 68, ст. 1896).</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4" w:name="n361"/>
      <w:bookmarkEnd w:id="424"/>
      <w:r w:rsidRPr="009872E9">
        <w:rPr>
          <w:rFonts w:ascii="Times New Roman" w:eastAsia="Times New Roman" w:hAnsi="Times New Roman" w:cs="Times New Roman"/>
          <w:color w:val="333333"/>
          <w:sz w:val="24"/>
          <w:szCs w:val="24"/>
          <w:lang w:eastAsia="uk-UA"/>
        </w:rPr>
        <w:t>6. </w:t>
      </w:r>
      <w:hyperlink r:id="rId140" w:anchor="n13" w:tgtFrame="_blank" w:history="1">
        <w:r w:rsidRPr="009872E9">
          <w:rPr>
            <w:rFonts w:ascii="Times New Roman" w:eastAsia="Times New Roman" w:hAnsi="Times New Roman" w:cs="Times New Roman"/>
            <w:color w:val="000099"/>
            <w:sz w:val="24"/>
            <w:szCs w:val="24"/>
            <w:u w:val="single"/>
            <w:lang w:eastAsia="uk-UA"/>
          </w:rPr>
          <w:t>Пункт 2</w:t>
        </w:r>
      </w:hyperlink>
      <w:r w:rsidRPr="009872E9">
        <w:rPr>
          <w:rFonts w:ascii="Times New Roman" w:eastAsia="Times New Roman" w:hAnsi="Times New Roman" w:cs="Times New Roman"/>
          <w:color w:val="333333"/>
          <w:sz w:val="24"/>
          <w:szCs w:val="24"/>
          <w:lang w:eastAsia="uk-UA"/>
        </w:rPr>
        <w:t> змін, що вносяться до постанов Кабінету Міністрів України від 12 липня 2004 р. № 882 і від 22 листопада 2004 р. № 1591, затверджених постановою Кабінету Міністрів України від 23 березня 2016 р. № 211 (Офіційний вісник України, 2016 р., № 26, ст. 1026).</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5" w:name="n362"/>
      <w:bookmarkEnd w:id="425"/>
      <w:r w:rsidRPr="009872E9">
        <w:rPr>
          <w:rFonts w:ascii="Times New Roman" w:eastAsia="Times New Roman" w:hAnsi="Times New Roman" w:cs="Times New Roman"/>
          <w:color w:val="333333"/>
          <w:sz w:val="24"/>
          <w:szCs w:val="24"/>
          <w:lang w:eastAsia="uk-UA"/>
        </w:rPr>
        <w:t>7. </w:t>
      </w:r>
      <w:hyperlink r:id="rId141" w:anchor="n150" w:tgtFrame="_blank" w:history="1">
        <w:r w:rsidRPr="009872E9">
          <w:rPr>
            <w:rFonts w:ascii="Times New Roman" w:eastAsia="Times New Roman" w:hAnsi="Times New Roman" w:cs="Times New Roman"/>
            <w:color w:val="000099"/>
            <w:sz w:val="24"/>
            <w:szCs w:val="24"/>
            <w:u w:val="single"/>
            <w:lang w:eastAsia="uk-UA"/>
          </w:rPr>
          <w:t>Пункт 4 </w:t>
        </w:r>
      </w:hyperlink>
      <w:r w:rsidRPr="009872E9">
        <w:rPr>
          <w:rFonts w:ascii="Times New Roman" w:eastAsia="Times New Roman" w:hAnsi="Times New Roman" w:cs="Times New Roman"/>
          <w:color w:val="333333"/>
          <w:sz w:val="24"/>
          <w:szCs w:val="24"/>
          <w:lang w:eastAsia="uk-UA"/>
        </w:rPr>
        <w:t>змін, що вносяться до постанов Кабінету Міністрів України, затверджених постановою Кабінету Міністрів України від 6 лютого 2019 р. № 73 (Офіційний вісник України, 2019 р., № 16, ст. 549).</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6" w:name="n363"/>
      <w:bookmarkEnd w:id="426"/>
      <w:r w:rsidRPr="009872E9">
        <w:rPr>
          <w:rFonts w:ascii="Times New Roman" w:eastAsia="Times New Roman" w:hAnsi="Times New Roman" w:cs="Times New Roman"/>
          <w:color w:val="333333"/>
          <w:sz w:val="24"/>
          <w:szCs w:val="24"/>
          <w:lang w:eastAsia="uk-UA"/>
        </w:rPr>
        <w:t>8. </w:t>
      </w:r>
      <w:hyperlink r:id="rId142" w:anchor="n39" w:tgtFrame="_blank" w:history="1">
        <w:r w:rsidRPr="009872E9">
          <w:rPr>
            <w:rFonts w:ascii="Times New Roman" w:eastAsia="Times New Roman" w:hAnsi="Times New Roman" w:cs="Times New Roman"/>
            <w:color w:val="000099"/>
            <w:sz w:val="24"/>
            <w:szCs w:val="24"/>
            <w:u w:val="single"/>
            <w:lang w:eastAsia="uk-UA"/>
          </w:rPr>
          <w:t>Пункт 12</w:t>
        </w:r>
      </w:hyperlink>
      <w:r w:rsidRPr="009872E9">
        <w:rPr>
          <w:rFonts w:ascii="Times New Roman" w:eastAsia="Times New Roman" w:hAnsi="Times New Roman" w:cs="Times New Roman"/>
          <w:color w:val="333333"/>
          <w:sz w:val="24"/>
          <w:szCs w:val="24"/>
          <w:lang w:eastAsia="uk-UA"/>
        </w:rPr>
        <w:t> змін, що вносяться до постанов Кабінету Міністрів України, затверджених постановою Кабінету Міністрів України від 19 лютого 2020 р. № 132 (Офіційний вісник України, 2020 р., № 20, ст. 763).</w:t>
      </w:r>
    </w:p>
    <w:p w:rsidR="009872E9" w:rsidRPr="009872E9" w:rsidRDefault="009872E9" w:rsidP="009872E9">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7" w:name="n364"/>
      <w:bookmarkEnd w:id="427"/>
      <w:r w:rsidRPr="009872E9">
        <w:rPr>
          <w:rFonts w:ascii="Times New Roman" w:eastAsia="Times New Roman" w:hAnsi="Times New Roman" w:cs="Times New Roman"/>
          <w:color w:val="333333"/>
          <w:sz w:val="24"/>
          <w:szCs w:val="24"/>
          <w:lang w:eastAsia="uk-UA"/>
        </w:rPr>
        <w:t>9. </w:t>
      </w:r>
      <w:hyperlink r:id="rId143" w:anchor="n223" w:tgtFrame="_blank" w:history="1">
        <w:r w:rsidRPr="009872E9">
          <w:rPr>
            <w:rFonts w:ascii="Times New Roman" w:eastAsia="Times New Roman" w:hAnsi="Times New Roman" w:cs="Times New Roman"/>
            <w:color w:val="000099"/>
            <w:sz w:val="24"/>
            <w:szCs w:val="24"/>
            <w:u w:val="single"/>
            <w:lang w:eastAsia="uk-UA"/>
          </w:rPr>
          <w:t>Пункт 6</w:t>
        </w:r>
      </w:hyperlink>
      <w:r w:rsidRPr="009872E9">
        <w:rPr>
          <w:rFonts w:ascii="Times New Roman" w:eastAsia="Times New Roman" w:hAnsi="Times New Roman" w:cs="Times New Roman"/>
          <w:color w:val="333333"/>
          <w:sz w:val="24"/>
          <w:szCs w:val="24"/>
          <w:lang w:eastAsia="uk-UA"/>
        </w:rPr>
        <w:t> змін, що вносяться до постанов Кабінету Міністрів України, затверджених постановою Кабінету Міністрів України від 23 грудня 2020 р. № 1313 “Про затвердження Положення про мистецький ліцей” (Офіційний вісник України, 2021 р., № 3, ст. 158).</w:t>
      </w:r>
    </w:p>
    <w:p w:rsidR="009872E9" w:rsidRPr="009872E9" w:rsidRDefault="009872E9" w:rsidP="009872E9">
      <w:pPr>
        <w:shd w:val="clear" w:color="auto" w:fill="FFFFFF"/>
        <w:spacing w:after="0" w:line="240" w:lineRule="auto"/>
        <w:rPr>
          <w:rFonts w:ascii="Arial" w:eastAsia="Times New Roman" w:hAnsi="Arial" w:cs="Arial"/>
          <w:color w:val="333333"/>
          <w:sz w:val="23"/>
          <w:szCs w:val="23"/>
          <w:lang w:eastAsia="uk-UA"/>
        </w:rPr>
      </w:pPr>
      <w:r w:rsidRPr="009872E9">
        <w:rPr>
          <w:rFonts w:ascii="Arial" w:eastAsia="Times New Roman" w:hAnsi="Arial" w:cs="Arial"/>
          <w:color w:val="333333"/>
          <w:sz w:val="23"/>
          <w:szCs w:val="23"/>
          <w:lang w:eastAsia="uk-UA"/>
        </w:rPr>
        <w:pict>
          <v:rect id="_x0000_i1041" style="width:0;height:0" o:hralign="center" o:hrstd="t" o:hrnoshade="t" o:hr="t" fillcolor="black" stroked="f"/>
        </w:pict>
      </w:r>
    </w:p>
    <w:p w:rsidR="009872E9" w:rsidRPr="009872E9" w:rsidRDefault="009872E9" w:rsidP="009872E9">
      <w:pPr>
        <w:shd w:val="clear" w:color="auto" w:fill="F9F9F9"/>
        <w:spacing w:after="100" w:afterAutospacing="1" w:line="240" w:lineRule="auto"/>
        <w:jc w:val="center"/>
        <w:outlineLvl w:val="3"/>
        <w:rPr>
          <w:rFonts w:ascii="Arial" w:eastAsia="Times New Roman" w:hAnsi="Arial" w:cs="Arial"/>
          <w:b/>
          <w:bCs/>
          <w:color w:val="999999"/>
          <w:sz w:val="24"/>
          <w:szCs w:val="24"/>
          <w:lang w:eastAsia="uk-UA"/>
        </w:rPr>
      </w:pPr>
      <w:r w:rsidRPr="009872E9">
        <w:rPr>
          <w:rFonts w:ascii="Arial" w:eastAsia="Times New Roman" w:hAnsi="Arial" w:cs="Arial"/>
          <w:b/>
          <w:bCs/>
          <w:color w:val="999999"/>
          <w:sz w:val="24"/>
          <w:szCs w:val="24"/>
          <w:lang w:eastAsia="uk-UA"/>
        </w:rPr>
        <w:t>Соціальні сервіси та закладки:</w:t>
      </w:r>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44" w:history="1">
        <w:r w:rsidRPr="009872E9">
          <w:rPr>
            <w:rFonts w:ascii="Times New Roman" w:eastAsia="Times New Roman" w:hAnsi="Times New Roman" w:cs="Times New Roman"/>
            <w:color w:val="0000FF"/>
            <w:spacing w:val="3"/>
            <w:sz w:val="19"/>
            <w:szCs w:val="19"/>
            <w:u w:val="single"/>
            <w:lang w:eastAsia="uk-UA"/>
          </w:rPr>
          <w:t>Всі документи</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45" w:history="1">
        <w:r w:rsidRPr="009872E9">
          <w:rPr>
            <w:rFonts w:ascii="Times New Roman" w:eastAsia="Times New Roman" w:hAnsi="Times New Roman" w:cs="Times New Roman"/>
            <w:color w:val="0000FF"/>
            <w:spacing w:val="3"/>
            <w:sz w:val="19"/>
            <w:szCs w:val="19"/>
            <w:u w:val="single"/>
            <w:lang w:eastAsia="uk-UA"/>
          </w:rPr>
          <w:t>Нові надходження</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46" w:history="1">
        <w:r w:rsidRPr="009872E9">
          <w:rPr>
            <w:rFonts w:ascii="Times New Roman" w:eastAsia="Times New Roman" w:hAnsi="Times New Roman" w:cs="Times New Roman"/>
            <w:color w:val="0000FF"/>
            <w:spacing w:val="3"/>
            <w:sz w:val="19"/>
            <w:szCs w:val="19"/>
            <w:u w:val="single"/>
            <w:lang w:eastAsia="uk-UA"/>
          </w:rPr>
          <w:t>Популярні документи</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47" w:history="1">
        <w:r w:rsidRPr="009872E9">
          <w:rPr>
            <w:rFonts w:ascii="Times New Roman" w:eastAsia="Times New Roman" w:hAnsi="Times New Roman" w:cs="Times New Roman"/>
            <w:color w:val="0000FF"/>
            <w:spacing w:val="3"/>
            <w:sz w:val="19"/>
            <w:szCs w:val="19"/>
            <w:u w:val="single"/>
            <w:lang w:eastAsia="uk-UA"/>
          </w:rPr>
          <w:t>Первинні законодавчі акти</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48" w:history="1">
        <w:r w:rsidRPr="009872E9">
          <w:rPr>
            <w:rFonts w:ascii="Times New Roman" w:eastAsia="Times New Roman" w:hAnsi="Times New Roman" w:cs="Times New Roman"/>
            <w:color w:val="0000FF"/>
            <w:spacing w:val="3"/>
            <w:sz w:val="19"/>
            <w:szCs w:val="19"/>
            <w:u w:val="single"/>
            <w:lang w:eastAsia="uk-UA"/>
          </w:rPr>
          <w:t>Групи документів</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49" w:history="1">
        <w:r w:rsidRPr="009872E9">
          <w:rPr>
            <w:rFonts w:ascii="Times New Roman" w:eastAsia="Times New Roman" w:hAnsi="Times New Roman" w:cs="Times New Roman"/>
            <w:color w:val="0000FF"/>
            <w:spacing w:val="3"/>
            <w:sz w:val="19"/>
            <w:szCs w:val="19"/>
            <w:u w:val="single"/>
            <w:lang w:eastAsia="uk-UA"/>
          </w:rPr>
          <w:t>Розподіл за комітетами ВРУ</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50" w:history="1">
        <w:r w:rsidRPr="009872E9">
          <w:rPr>
            <w:rFonts w:ascii="Times New Roman" w:eastAsia="Times New Roman" w:hAnsi="Times New Roman" w:cs="Times New Roman"/>
            <w:color w:val="0000FF"/>
            <w:spacing w:val="3"/>
            <w:sz w:val="19"/>
            <w:szCs w:val="19"/>
            <w:u w:val="single"/>
            <w:lang w:eastAsia="uk-UA"/>
          </w:rPr>
          <w:t>Термінологія законодавства</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51" w:history="1">
        <w:proofErr w:type="spellStart"/>
        <w:r w:rsidRPr="009872E9">
          <w:rPr>
            <w:rFonts w:ascii="Times New Roman" w:eastAsia="Times New Roman" w:hAnsi="Times New Roman" w:cs="Times New Roman"/>
            <w:color w:val="0000FF"/>
            <w:spacing w:val="3"/>
            <w:sz w:val="19"/>
            <w:szCs w:val="19"/>
            <w:u w:val="single"/>
            <w:lang w:eastAsia="uk-UA"/>
          </w:rPr>
          <w:t>Tезаурус</w:t>
        </w:r>
        <w:proofErr w:type="spellEnd"/>
        <w:r w:rsidRPr="009872E9">
          <w:rPr>
            <w:rFonts w:ascii="Times New Roman" w:eastAsia="Times New Roman" w:hAnsi="Times New Roman" w:cs="Times New Roman"/>
            <w:color w:val="0000FF"/>
            <w:spacing w:val="3"/>
            <w:sz w:val="19"/>
            <w:szCs w:val="19"/>
            <w:u w:val="single"/>
            <w:lang w:eastAsia="uk-UA"/>
          </w:rPr>
          <w:t xml:space="preserve"> "EUROVOC"</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52" w:history="1">
        <w:r w:rsidRPr="009872E9">
          <w:rPr>
            <w:rFonts w:ascii="Times New Roman" w:eastAsia="Times New Roman" w:hAnsi="Times New Roman" w:cs="Times New Roman"/>
            <w:color w:val="0000FF"/>
            <w:spacing w:val="3"/>
            <w:sz w:val="19"/>
            <w:szCs w:val="19"/>
            <w:u w:val="single"/>
            <w:lang w:eastAsia="uk-UA"/>
          </w:rPr>
          <w:t>Юридична класифікація</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53" w:history="1">
        <w:r w:rsidRPr="009872E9">
          <w:rPr>
            <w:rFonts w:ascii="Times New Roman" w:eastAsia="Times New Roman" w:hAnsi="Times New Roman" w:cs="Times New Roman"/>
            <w:color w:val="0000FF"/>
            <w:spacing w:val="3"/>
            <w:sz w:val="19"/>
            <w:szCs w:val="19"/>
            <w:u w:val="single"/>
            <w:lang w:eastAsia="uk-UA"/>
          </w:rPr>
          <w:t>Календар офіційних свят в Україні</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54" w:history="1">
        <w:r w:rsidRPr="009872E9">
          <w:rPr>
            <w:rFonts w:ascii="Times New Roman" w:eastAsia="Times New Roman" w:hAnsi="Times New Roman" w:cs="Times New Roman"/>
            <w:color w:val="0000FF"/>
            <w:spacing w:val="3"/>
            <w:sz w:val="19"/>
            <w:szCs w:val="19"/>
            <w:u w:val="single"/>
            <w:lang w:eastAsia="uk-UA"/>
          </w:rPr>
          <w:t>Правила користування</w:t>
        </w:r>
      </w:hyperlink>
    </w:p>
    <w:p w:rsidR="009872E9" w:rsidRPr="009872E9" w:rsidRDefault="009872E9" w:rsidP="009872E9">
      <w:pPr>
        <w:numPr>
          <w:ilvl w:val="0"/>
          <w:numId w:val="1"/>
        </w:numPr>
        <w:spacing w:before="100" w:beforeAutospacing="1" w:after="100" w:afterAutospacing="1" w:line="343" w:lineRule="atLeast"/>
        <w:ind w:left="495"/>
        <w:textAlignment w:val="top"/>
        <w:rPr>
          <w:rFonts w:ascii="Times New Roman" w:eastAsia="Times New Roman" w:hAnsi="Times New Roman" w:cs="Times New Roman"/>
          <w:spacing w:val="3"/>
          <w:sz w:val="19"/>
          <w:szCs w:val="19"/>
          <w:lang w:eastAsia="uk-UA"/>
        </w:rPr>
      </w:pPr>
      <w:hyperlink r:id="rId155" w:history="1">
        <w:r w:rsidRPr="009872E9">
          <w:rPr>
            <w:rFonts w:ascii="Times New Roman" w:eastAsia="Times New Roman" w:hAnsi="Times New Roman" w:cs="Times New Roman"/>
            <w:color w:val="0000FF"/>
            <w:spacing w:val="3"/>
            <w:sz w:val="19"/>
            <w:szCs w:val="19"/>
            <w:u w:val="single"/>
            <w:lang w:eastAsia="uk-UA"/>
          </w:rPr>
          <w:t>Контактна інформація</w:t>
        </w:r>
      </w:hyperlink>
    </w:p>
    <w:p w:rsidR="009872E9" w:rsidRPr="009872E9" w:rsidRDefault="009872E9" w:rsidP="009872E9">
      <w:pPr>
        <w:spacing w:after="100" w:afterAutospacing="1" w:line="360" w:lineRule="atLeast"/>
        <w:rPr>
          <w:rFonts w:ascii="Times New Roman" w:eastAsia="Times New Roman" w:hAnsi="Times New Roman" w:cs="Times New Roman"/>
          <w:lang w:eastAsia="uk-UA"/>
        </w:rPr>
      </w:pPr>
      <w:r w:rsidRPr="009872E9">
        <w:rPr>
          <w:rFonts w:ascii="Times New Roman" w:eastAsia="Times New Roman" w:hAnsi="Times New Roman" w:cs="Times New Roman"/>
          <w:lang w:eastAsia="uk-UA"/>
        </w:rPr>
        <w:t>Програмно-технічна підтримка — Управління комп'ютеризованих систем</w:t>
      </w:r>
    </w:p>
    <w:p w:rsidR="009872E9" w:rsidRPr="009872E9" w:rsidRDefault="009872E9" w:rsidP="009872E9">
      <w:pPr>
        <w:spacing w:after="100" w:afterAutospacing="1" w:line="360" w:lineRule="atLeast"/>
        <w:rPr>
          <w:rFonts w:ascii="Times New Roman" w:eastAsia="Times New Roman" w:hAnsi="Times New Roman" w:cs="Times New Roman"/>
          <w:lang w:eastAsia="uk-UA"/>
        </w:rPr>
      </w:pPr>
      <w:r w:rsidRPr="009872E9">
        <w:rPr>
          <w:rFonts w:ascii="Times New Roman" w:eastAsia="Times New Roman" w:hAnsi="Times New Roman" w:cs="Times New Roman"/>
          <w:lang w:eastAsia="uk-UA"/>
        </w:rPr>
        <w:t>Інформаційне наповнення — Відділ баз даних нормативно-правової інформації</w:t>
      </w:r>
    </w:p>
    <w:p w:rsidR="003B5B83" w:rsidRDefault="003B5B83">
      <w:bookmarkStart w:id="428" w:name="_GoBack"/>
      <w:bookmarkEnd w:id="428"/>
    </w:p>
    <w:sectPr w:rsidR="003B5B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C0405"/>
    <w:multiLevelType w:val="multilevel"/>
    <w:tmpl w:val="DE30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B2"/>
    <w:rsid w:val="003B5B83"/>
    <w:rsid w:val="009872E9"/>
    <w:rsid w:val="00EA11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342B0-DFF3-4490-9ADD-4887C84D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4">
    <w:name w:val="heading 4"/>
    <w:basedOn w:val="a"/>
    <w:link w:val="40"/>
    <w:uiPriority w:val="9"/>
    <w:qFormat/>
    <w:rsid w:val="009872E9"/>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72E9"/>
    <w:rPr>
      <w:rFonts w:ascii="Times New Roman" w:eastAsia="Times New Roman" w:hAnsi="Times New Roman" w:cs="Times New Roman"/>
      <w:b/>
      <w:bCs/>
      <w:kern w:val="36"/>
      <w:sz w:val="48"/>
      <w:szCs w:val="48"/>
      <w:lang w:eastAsia="uk-UA"/>
    </w:rPr>
  </w:style>
  <w:style w:type="character" w:customStyle="1" w:styleId="40">
    <w:name w:val="Заголовок 4 Знак"/>
    <w:basedOn w:val="a0"/>
    <w:link w:val="4"/>
    <w:uiPriority w:val="9"/>
    <w:rsid w:val="009872E9"/>
    <w:rPr>
      <w:rFonts w:ascii="Times New Roman" w:eastAsia="Times New Roman" w:hAnsi="Times New Roman" w:cs="Times New Roman"/>
      <w:b/>
      <w:bCs/>
      <w:sz w:val="24"/>
      <w:szCs w:val="24"/>
      <w:lang w:eastAsia="uk-UA"/>
    </w:rPr>
  </w:style>
  <w:style w:type="paragraph" w:customStyle="1" w:styleId="msonormal0">
    <w:name w:val="msonormal"/>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alid">
    <w:name w:val="valid"/>
    <w:basedOn w:val="a0"/>
    <w:rsid w:val="009872E9"/>
  </w:style>
  <w:style w:type="character" w:customStyle="1" w:styleId="dat0">
    <w:name w:val="dat0"/>
    <w:basedOn w:val="a0"/>
    <w:rsid w:val="009872E9"/>
  </w:style>
  <w:style w:type="character" w:styleId="a3">
    <w:name w:val="Hyperlink"/>
    <w:basedOn w:val="a0"/>
    <w:uiPriority w:val="99"/>
    <w:semiHidden/>
    <w:unhideWhenUsed/>
    <w:rsid w:val="009872E9"/>
    <w:rPr>
      <w:color w:val="0000FF"/>
      <w:u w:val="single"/>
    </w:rPr>
  </w:style>
  <w:style w:type="character" w:styleId="a4">
    <w:name w:val="FollowedHyperlink"/>
    <w:basedOn w:val="a0"/>
    <w:uiPriority w:val="99"/>
    <w:semiHidden/>
    <w:unhideWhenUsed/>
    <w:rsid w:val="009872E9"/>
    <w:rPr>
      <w:color w:val="800080"/>
      <w:u w:val="single"/>
    </w:rPr>
  </w:style>
  <w:style w:type="character" w:customStyle="1" w:styleId="ml-auto">
    <w:name w:val="ml-auto"/>
    <w:basedOn w:val="a0"/>
    <w:rsid w:val="009872E9"/>
  </w:style>
  <w:style w:type="character" w:customStyle="1" w:styleId="rvts0">
    <w:name w:val="rvts0"/>
    <w:basedOn w:val="a0"/>
    <w:rsid w:val="009872E9"/>
  </w:style>
  <w:style w:type="paragraph" w:customStyle="1" w:styleId="rvps7">
    <w:name w:val="rvps7"/>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9872E9"/>
  </w:style>
  <w:style w:type="character" w:customStyle="1" w:styleId="rvts64">
    <w:name w:val="rvts64"/>
    <w:basedOn w:val="a0"/>
    <w:rsid w:val="009872E9"/>
  </w:style>
  <w:style w:type="character" w:customStyle="1" w:styleId="rvts9">
    <w:name w:val="rvts9"/>
    <w:basedOn w:val="a0"/>
    <w:rsid w:val="009872E9"/>
  </w:style>
  <w:style w:type="paragraph" w:customStyle="1" w:styleId="rvps6">
    <w:name w:val="rvps6"/>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9872E9"/>
    <w:rPr>
      <w:i/>
      <w:iCs/>
    </w:rPr>
  </w:style>
  <w:style w:type="paragraph" w:customStyle="1" w:styleId="rvps18">
    <w:name w:val="rvps18"/>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9872E9"/>
  </w:style>
  <w:style w:type="character" w:customStyle="1" w:styleId="rvts37">
    <w:name w:val="rvts37"/>
    <w:basedOn w:val="a0"/>
    <w:rsid w:val="009872E9"/>
  </w:style>
  <w:style w:type="character" w:customStyle="1" w:styleId="rvts46">
    <w:name w:val="rvts46"/>
    <w:basedOn w:val="a0"/>
    <w:rsid w:val="009872E9"/>
  </w:style>
  <w:style w:type="paragraph" w:customStyle="1" w:styleId="rvps4">
    <w:name w:val="rvps4"/>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9872E9"/>
  </w:style>
  <w:style w:type="paragraph" w:customStyle="1" w:styleId="rvps15">
    <w:name w:val="rvps15"/>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9872E9"/>
  </w:style>
  <w:style w:type="paragraph" w:styleId="a6">
    <w:name w:val="Normal (Web)"/>
    <w:basedOn w:val="a"/>
    <w:uiPriority w:val="99"/>
    <w:semiHidden/>
    <w:unhideWhenUsed/>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872E9"/>
  </w:style>
  <w:style w:type="paragraph" w:customStyle="1" w:styleId="rvps3">
    <w:name w:val="rvps3"/>
    <w:basedOn w:val="a"/>
    <w:rsid w:val="009872E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9872E9"/>
  </w:style>
  <w:style w:type="character" w:customStyle="1" w:styleId="rvts13">
    <w:name w:val="rvts13"/>
    <w:basedOn w:val="a0"/>
    <w:rsid w:val="0098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84880">
      <w:bodyDiv w:val="1"/>
      <w:marLeft w:val="0"/>
      <w:marRight w:val="0"/>
      <w:marTop w:val="0"/>
      <w:marBottom w:val="0"/>
      <w:divBdr>
        <w:top w:val="none" w:sz="0" w:space="0" w:color="auto"/>
        <w:left w:val="none" w:sz="0" w:space="0" w:color="auto"/>
        <w:bottom w:val="none" w:sz="0" w:space="0" w:color="auto"/>
        <w:right w:val="none" w:sz="0" w:space="0" w:color="auto"/>
      </w:divBdr>
      <w:divsChild>
        <w:div w:id="1144732497">
          <w:marLeft w:val="-225"/>
          <w:marRight w:val="-225"/>
          <w:marTop w:val="0"/>
          <w:marBottom w:val="0"/>
          <w:divBdr>
            <w:top w:val="none" w:sz="0" w:space="0" w:color="auto"/>
            <w:left w:val="none" w:sz="0" w:space="0" w:color="auto"/>
            <w:bottom w:val="none" w:sz="0" w:space="0" w:color="auto"/>
            <w:right w:val="none" w:sz="0" w:space="0" w:color="auto"/>
          </w:divBdr>
          <w:divsChild>
            <w:div w:id="1250770793">
              <w:marLeft w:val="0"/>
              <w:marRight w:val="0"/>
              <w:marTop w:val="0"/>
              <w:marBottom w:val="0"/>
              <w:divBdr>
                <w:top w:val="none" w:sz="0" w:space="0" w:color="auto"/>
                <w:left w:val="none" w:sz="0" w:space="0" w:color="auto"/>
                <w:bottom w:val="none" w:sz="0" w:space="0" w:color="auto"/>
                <w:right w:val="none" w:sz="0" w:space="0" w:color="auto"/>
              </w:divBdr>
              <w:divsChild>
                <w:div w:id="223638524">
                  <w:marLeft w:val="0"/>
                  <w:marRight w:val="0"/>
                  <w:marTop w:val="0"/>
                  <w:marBottom w:val="0"/>
                  <w:divBdr>
                    <w:top w:val="none" w:sz="0" w:space="0" w:color="auto"/>
                    <w:left w:val="none" w:sz="0" w:space="0" w:color="auto"/>
                    <w:bottom w:val="single" w:sz="24" w:space="0" w:color="004BC1"/>
                    <w:right w:val="none" w:sz="0" w:space="0" w:color="auto"/>
                  </w:divBdr>
                </w:div>
                <w:div w:id="39549556">
                  <w:marLeft w:val="0"/>
                  <w:marRight w:val="0"/>
                  <w:marTop w:val="0"/>
                  <w:marBottom w:val="0"/>
                  <w:divBdr>
                    <w:top w:val="single" w:sz="6" w:space="0" w:color="BBBBBB"/>
                    <w:left w:val="single" w:sz="6" w:space="0" w:color="BBBBBB"/>
                    <w:bottom w:val="single" w:sz="6" w:space="0" w:color="E3E3E3"/>
                    <w:right w:val="single" w:sz="6" w:space="0" w:color="E3E3E3"/>
                  </w:divBdr>
                  <w:divsChild>
                    <w:div w:id="343820970">
                      <w:marLeft w:val="0"/>
                      <w:marRight w:val="0"/>
                      <w:marTop w:val="0"/>
                      <w:marBottom w:val="0"/>
                      <w:divBdr>
                        <w:top w:val="none" w:sz="0" w:space="0" w:color="auto"/>
                        <w:left w:val="none" w:sz="0" w:space="0" w:color="auto"/>
                        <w:bottom w:val="none" w:sz="0" w:space="0" w:color="auto"/>
                        <w:right w:val="none" w:sz="0" w:space="0" w:color="auto"/>
                      </w:divBdr>
                      <w:divsChild>
                        <w:div w:id="12002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9205">
                  <w:marLeft w:val="0"/>
                  <w:marRight w:val="0"/>
                  <w:marTop w:val="0"/>
                  <w:marBottom w:val="0"/>
                  <w:divBdr>
                    <w:top w:val="none" w:sz="0" w:space="0" w:color="auto"/>
                    <w:left w:val="none" w:sz="0" w:space="0" w:color="auto"/>
                    <w:bottom w:val="none" w:sz="0" w:space="0" w:color="auto"/>
                    <w:right w:val="none" w:sz="0" w:space="0" w:color="auto"/>
                  </w:divBdr>
                  <w:divsChild>
                    <w:div w:id="1869291470">
                      <w:marLeft w:val="0"/>
                      <w:marRight w:val="0"/>
                      <w:marTop w:val="0"/>
                      <w:marBottom w:val="0"/>
                      <w:divBdr>
                        <w:top w:val="none" w:sz="0" w:space="0" w:color="auto"/>
                        <w:left w:val="none" w:sz="0" w:space="0" w:color="auto"/>
                        <w:bottom w:val="none" w:sz="0" w:space="0" w:color="auto"/>
                        <w:right w:val="none" w:sz="0" w:space="0" w:color="auto"/>
                      </w:divBdr>
                    </w:div>
                  </w:divsChild>
                </w:div>
                <w:div w:id="1601259194">
                  <w:marLeft w:val="0"/>
                  <w:marRight w:val="0"/>
                  <w:marTop w:val="0"/>
                  <w:marBottom w:val="0"/>
                  <w:divBdr>
                    <w:top w:val="single" w:sz="6" w:space="6" w:color="C3D6F5"/>
                    <w:left w:val="single" w:sz="6" w:space="12" w:color="C3D6F5"/>
                    <w:bottom w:val="single" w:sz="6" w:space="6" w:color="CAE8FC"/>
                    <w:right w:val="single" w:sz="6" w:space="12" w:color="CAE8FC"/>
                  </w:divBdr>
                  <w:divsChild>
                    <w:div w:id="1883594424">
                      <w:marLeft w:val="0"/>
                      <w:marRight w:val="0"/>
                      <w:marTop w:val="0"/>
                      <w:marBottom w:val="0"/>
                      <w:divBdr>
                        <w:top w:val="none" w:sz="0" w:space="0" w:color="auto"/>
                        <w:left w:val="none" w:sz="0" w:space="0" w:color="auto"/>
                        <w:bottom w:val="none" w:sz="0" w:space="0" w:color="auto"/>
                        <w:right w:val="none" w:sz="0" w:space="0" w:color="auto"/>
                      </w:divBdr>
                    </w:div>
                  </w:divsChild>
                </w:div>
                <w:div w:id="587157024">
                  <w:marLeft w:val="0"/>
                  <w:marRight w:val="0"/>
                  <w:marTop w:val="0"/>
                  <w:marBottom w:val="0"/>
                  <w:divBdr>
                    <w:top w:val="none" w:sz="0" w:space="0" w:color="auto"/>
                    <w:left w:val="none" w:sz="0" w:space="0" w:color="auto"/>
                    <w:bottom w:val="none" w:sz="0" w:space="0" w:color="auto"/>
                    <w:right w:val="none" w:sz="0" w:space="0" w:color="auto"/>
                  </w:divBdr>
                  <w:divsChild>
                    <w:div w:id="1651717171">
                      <w:marLeft w:val="-225"/>
                      <w:marRight w:val="-225"/>
                      <w:marTop w:val="0"/>
                      <w:marBottom w:val="0"/>
                      <w:divBdr>
                        <w:top w:val="none" w:sz="0" w:space="0" w:color="auto"/>
                        <w:left w:val="none" w:sz="0" w:space="0" w:color="auto"/>
                        <w:bottom w:val="none" w:sz="0" w:space="0" w:color="auto"/>
                        <w:right w:val="none" w:sz="0" w:space="0" w:color="auto"/>
                      </w:divBdr>
                      <w:divsChild>
                        <w:div w:id="1088309759">
                          <w:marLeft w:val="0"/>
                          <w:marRight w:val="0"/>
                          <w:marTop w:val="0"/>
                          <w:marBottom w:val="0"/>
                          <w:divBdr>
                            <w:top w:val="none" w:sz="0" w:space="0" w:color="auto"/>
                            <w:left w:val="none" w:sz="0" w:space="0" w:color="auto"/>
                            <w:bottom w:val="none" w:sz="0" w:space="0" w:color="auto"/>
                            <w:right w:val="none" w:sz="0" w:space="0" w:color="auto"/>
                          </w:divBdr>
                          <w:divsChild>
                            <w:div w:id="805194982">
                              <w:marLeft w:val="0"/>
                              <w:marRight w:val="0"/>
                              <w:marTop w:val="0"/>
                              <w:marBottom w:val="0"/>
                              <w:divBdr>
                                <w:top w:val="none" w:sz="0" w:space="0" w:color="auto"/>
                                <w:left w:val="none" w:sz="0" w:space="0" w:color="auto"/>
                                <w:bottom w:val="none" w:sz="0" w:space="0" w:color="auto"/>
                                <w:right w:val="none" w:sz="0" w:space="0" w:color="auto"/>
                              </w:divBdr>
                              <w:divsChild>
                                <w:div w:id="344746877">
                                  <w:marLeft w:val="0"/>
                                  <w:marRight w:val="0"/>
                                  <w:marTop w:val="0"/>
                                  <w:marBottom w:val="0"/>
                                  <w:divBdr>
                                    <w:top w:val="none" w:sz="0" w:space="0" w:color="auto"/>
                                    <w:left w:val="none" w:sz="0" w:space="0" w:color="auto"/>
                                    <w:bottom w:val="none" w:sz="0" w:space="0" w:color="auto"/>
                                    <w:right w:val="none" w:sz="0" w:space="0" w:color="auto"/>
                                  </w:divBdr>
                                  <w:divsChild>
                                    <w:div w:id="1532062049">
                                      <w:marLeft w:val="0"/>
                                      <w:marRight w:val="0"/>
                                      <w:marTop w:val="0"/>
                                      <w:marBottom w:val="150"/>
                                      <w:divBdr>
                                        <w:top w:val="none" w:sz="0" w:space="0" w:color="auto"/>
                                        <w:left w:val="none" w:sz="0" w:space="0" w:color="auto"/>
                                        <w:bottom w:val="none" w:sz="0" w:space="0" w:color="auto"/>
                                        <w:right w:val="none" w:sz="0" w:space="0" w:color="auto"/>
                                      </w:divBdr>
                                    </w:div>
                                    <w:div w:id="1160656800">
                                      <w:marLeft w:val="0"/>
                                      <w:marRight w:val="0"/>
                                      <w:marTop w:val="0"/>
                                      <w:marBottom w:val="0"/>
                                      <w:divBdr>
                                        <w:top w:val="none" w:sz="0" w:space="0" w:color="auto"/>
                                        <w:left w:val="none" w:sz="0" w:space="0" w:color="auto"/>
                                        <w:bottom w:val="none" w:sz="0" w:space="0" w:color="auto"/>
                                        <w:right w:val="none" w:sz="0" w:space="0" w:color="auto"/>
                                      </w:divBdr>
                                    </w:div>
                                    <w:div w:id="148403481">
                                      <w:marLeft w:val="0"/>
                                      <w:marRight w:val="0"/>
                                      <w:marTop w:val="0"/>
                                      <w:marBottom w:val="150"/>
                                      <w:divBdr>
                                        <w:top w:val="none" w:sz="0" w:space="0" w:color="auto"/>
                                        <w:left w:val="none" w:sz="0" w:space="0" w:color="auto"/>
                                        <w:bottom w:val="none" w:sz="0" w:space="0" w:color="auto"/>
                                        <w:right w:val="none" w:sz="0" w:space="0" w:color="auto"/>
                                      </w:divBdr>
                                    </w:div>
                                    <w:div w:id="1091315745">
                                      <w:marLeft w:val="0"/>
                                      <w:marRight w:val="0"/>
                                      <w:marTop w:val="150"/>
                                      <w:marBottom w:val="150"/>
                                      <w:divBdr>
                                        <w:top w:val="none" w:sz="0" w:space="0" w:color="auto"/>
                                        <w:left w:val="none" w:sz="0" w:space="0" w:color="auto"/>
                                        <w:bottom w:val="none" w:sz="0" w:space="0" w:color="auto"/>
                                        <w:right w:val="none" w:sz="0" w:space="0" w:color="auto"/>
                                      </w:divBdr>
                                    </w:div>
                                    <w:div w:id="1367215396">
                                      <w:marLeft w:val="0"/>
                                      <w:marRight w:val="0"/>
                                      <w:marTop w:val="150"/>
                                      <w:marBottom w:val="150"/>
                                      <w:divBdr>
                                        <w:top w:val="none" w:sz="0" w:space="0" w:color="auto"/>
                                        <w:left w:val="none" w:sz="0" w:space="0" w:color="auto"/>
                                        <w:bottom w:val="none" w:sz="0" w:space="0" w:color="auto"/>
                                        <w:right w:val="none" w:sz="0" w:space="0" w:color="auto"/>
                                      </w:divBdr>
                                    </w:div>
                                    <w:div w:id="546915037">
                                      <w:marLeft w:val="0"/>
                                      <w:marRight w:val="0"/>
                                      <w:marTop w:val="150"/>
                                      <w:marBottom w:val="150"/>
                                      <w:divBdr>
                                        <w:top w:val="none" w:sz="0" w:space="0" w:color="auto"/>
                                        <w:left w:val="none" w:sz="0" w:space="0" w:color="auto"/>
                                        <w:bottom w:val="none" w:sz="0" w:space="0" w:color="auto"/>
                                        <w:right w:val="none" w:sz="0" w:space="0" w:color="auto"/>
                                      </w:divBdr>
                                    </w:div>
                                    <w:div w:id="1005791525">
                                      <w:marLeft w:val="0"/>
                                      <w:marRight w:val="0"/>
                                      <w:marTop w:val="150"/>
                                      <w:marBottom w:val="150"/>
                                      <w:divBdr>
                                        <w:top w:val="none" w:sz="0" w:space="0" w:color="auto"/>
                                        <w:left w:val="none" w:sz="0" w:space="0" w:color="auto"/>
                                        <w:bottom w:val="none" w:sz="0" w:space="0" w:color="auto"/>
                                        <w:right w:val="none" w:sz="0" w:space="0" w:color="auto"/>
                                      </w:divBdr>
                                    </w:div>
                                    <w:div w:id="1550800025">
                                      <w:marLeft w:val="0"/>
                                      <w:marRight w:val="0"/>
                                      <w:marTop w:val="150"/>
                                      <w:marBottom w:val="150"/>
                                      <w:divBdr>
                                        <w:top w:val="none" w:sz="0" w:space="0" w:color="auto"/>
                                        <w:left w:val="none" w:sz="0" w:space="0" w:color="auto"/>
                                        <w:bottom w:val="none" w:sz="0" w:space="0" w:color="auto"/>
                                        <w:right w:val="none" w:sz="0" w:space="0" w:color="auto"/>
                                      </w:divBdr>
                                    </w:div>
                                    <w:div w:id="1265654131">
                                      <w:marLeft w:val="0"/>
                                      <w:marRight w:val="0"/>
                                      <w:marTop w:val="150"/>
                                      <w:marBottom w:val="150"/>
                                      <w:divBdr>
                                        <w:top w:val="none" w:sz="0" w:space="0" w:color="auto"/>
                                        <w:left w:val="none" w:sz="0" w:space="0" w:color="auto"/>
                                        <w:bottom w:val="none" w:sz="0" w:space="0" w:color="auto"/>
                                        <w:right w:val="none" w:sz="0" w:space="0" w:color="auto"/>
                                      </w:divBdr>
                                    </w:div>
                                    <w:div w:id="1018046434">
                                      <w:marLeft w:val="0"/>
                                      <w:marRight w:val="0"/>
                                      <w:marTop w:val="0"/>
                                      <w:marBottom w:val="0"/>
                                      <w:divBdr>
                                        <w:top w:val="none" w:sz="0" w:space="0" w:color="auto"/>
                                        <w:left w:val="none" w:sz="0" w:space="0" w:color="auto"/>
                                        <w:bottom w:val="none" w:sz="0" w:space="0" w:color="auto"/>
                                        <w:right w:val="none" w:sz="0" w:space="0" w:color="auto"/>
                                      </w:divBdr>
                                    </w:div>
                                    <w:div w:id="198931092">
                                      <w:marLeft w:val="0"/>
                                      <w:marRight w:val="0"/>
                                      <w:marTop w:val="0"/>
                                      <w:marBottom w:val="0"/>
                                      <w:divBdr>
                                        <w:top w:val="none" w:sz="0" w:space="0" w:color="auto"/>
                                        <w:left w:val="none" w:sz="0" w:space="0" w:color="auto"/>
                                        <w:bottom w:val="none" w:sz="0" w:space="0" w:color="auto"/>
                                        <w:right w:val="none" w:sz="0" w:space="0" w:color="auto"/>
                                      </w:divBdr>
                                    </w:div>
                                    <w:div w:id="1168012525">
                                      <w:marLeft w:val="0"/>
                                      <w:marRight w:val="0"/>
                                      <w:marTop w:val="0"/>
                                      <w:marBottom w:val="0"/>
                                      <w:divBdr>
                                        <w:top w:val="none" w:sz="0" w:space="0" w:color="auto"/>
                                        <w:left w:val="none" w:sz="0" w:space="0" w:color="auto"/>
                                        <w:bottom w:val="none" w:sz="0" w:space="0" w:color="auto"/>
                                        <w:right w:val="none" w:sz="0" w:space="0" w:color="auto"/>
                                      </w:divBdr>
                                    </w:div>
                                    <w:div w:id="904879198">
                                      <w:marLeft w:val="0"/>
                                      <w:marRight w:val="0"/>
                                      <w:marTop w:val="0"/>
                                      <w:marBottom w:val="150"/>
                                      <w:divBdr>
                                        <w:top w:val="none" w:sz="0" w:space="0" w:color="auto"/>
                                        <w:left w:val="none" w:sz="0" w:space="0" w:color="auto"/>
                                        <w:bottom w:val="none" w:sz="0" w:space="0" w:color="auto"/>
                                        <w:right w:val="none" w:sz="0" w:space="0" w:color="auto"/>
                                      </w:divBdr>
                                    </w:div>
                                    <w:div w:id="531386061">
                                      <w:marLeft w:val="0"/>
                                      <w:marRight w:val="0"/>
                                      <w:marTop w:val="150"/>
                                      <w:marBottom w:val="150"/>
                                      <w:divBdr>
                                        <w:top w:val="none" w:sz="0" w:space="0" w:color="auto"/>
                                        <w:left w:val="none" w:sz="0" w:space="0" w:color="auto"/>
                                        <w:bottom w:val="none" w:sz="0" w:space="0" w:color="auto"/>
                                        <w:right w:val="none" w:sz="0" w:space="0" w:color="auto"/>
                                      </w:divBdr>
                                    </w:div>
                                    <w:div w:id="155152727">
                                      <w:marLeft w:val="0"/>
                                      <w:marRight w:val="0"/>
                                      <w:marTop w:val="0"/>
                                      <w:marBottom w:val="150"/>
                                      <w:divBdr>
                                        <w:top w:val="none" w:sz="0" w:space="0" w:color="auto"/>
                                        <w:left w:val="none" w:sz="0" w:space="0" w:color="auto"/>
                                        <w:bottom w:val="none" w:sz="0" w:space="0" w:color="auto"/>
                                        <w:right w:val="none" w:sz="0" w:space="0" w:color="auto"/>
                                      </w:divBdr>
                                    </w:div>
                                    <w:div w:id="2015188316">
                                      <w:marLeft w:val="0"/>
                                      <w:marRight w:val="0"/>
                                      <w:marTop w:val="150"/>
                                      <w:marBottom w:val="150"/>
                                      <w:divBdr>
                                        <w:top w:val="none" w:sz="0" w:space="0" w:color="auto"/>
                                        <w:left w:val="none" w:sz="0" w:space="0" w:color="auto"/>
                                        <w:bottom w:val="none" w:sz="0" w:space="0" w:color="auto"/>
                                        <w:right w:val="none" w:sz="0" w:space="0" w:color="auto"/>
                                      </w:divBdr>
                                    </w:div>
                                    <w:div w:id="69087424">
                                      <w:marLeft w:val="0"/>
                                      <w:marRight w:val="0"/>
                                      <w:marTop w:val="0"/>
                                      <w:marBottom w:val="150"/>
                                      <w:divBdr>
                                        <w:top w:val="none" w:sz="0" w:space="0" w:color="auto"/>
                                        <w:left w:val="none" w:sz="0" w:space="0" w:color="auto"/>
                                        <w:bottom w:val="none" w:sz="0" w:space="0" w:color="auto"/>
                                        <w:right w:val="none" w:sz="0" w:space="0" w:color="auto"/>
                                      </w:divBdr>
                                    </w:div>
                                    <w:div w:id="1508905008">
                                      <w:marLeft w:val="0"/>
                                      <w:marRight w:val="0"/>
                                      <w:marTop w:val="150"/>
                                      <w:marBottom w:val="150"/>
                                      <w:divBdr>
                                        <w:top w:val="none" w:sz="0" w:space="0" w:color="auto"/>
                                        <w:left w:val="none" w:sz="0" w:space="0" w:color="auto"/>
                                        <w:bottom w:val="none" w:sz="0" w:space="0" w:color="auto"/>
                                        <w:right w:val="none" w:sz="0" w:space="0" w:color="auto"/>
                                      </w:divBdr>
                                    </w:div>
                                    <w:div w:id="1939560702">
                                      <w:marLeft w:val="0"/>
                                      <w:marRight w:val="0"/>
                                      <w:marTop w:val="0"/>
                                      <w:marBottom w:val="150"/>
                                      <w:divBdr>
                                        <w:top w:val="none" w:sz="0" w:space="0" w:color="auto"/>
                                        <w:left w:val="none" w:sz="0" w:space="0" w:color="auto"/>
                                        <w:bottom w:val="none" w:sz="0" w:space="0" w:color="auto"/>
                                        <w:right w:val="none" w:sz="0" w:space="0" w:color="auto"/>
                                      </w:divBdr>
                                    </w:div>
                                    <w:div w:id="1083987997">
                                      <w:marLeft w:val="0"/>
                                      <w:marRight w:val="0"/>
                                      <w:marTop w:val="150"/>
                                      <w:marBottom w:val="150"/>
                                      <w:divBdr>
                                        <w:top w:val="none" w:sz="0" w:space="0" w:color="auto"/>
                                        <w:left w:val="none" w:sz="0" w:space="0" w:color="auto"/>
                                        <w:bottom w:val="none" w:sz="0" w:space="0" w:color="auto"/>
                                        <w:right w:val="none" w:sz="0" w:space="0" w:color="auto"/>
                                      </w:divBdr>
                                    </w:div>
                                    <w:div w:id="123041615">
                                      <w:marLeft w:val="0"/>
                                      <w:marRight w:val="0"/>
                                      <w:marTop w:val="0"/>
                                      <w:marBottom w:val="150"/>
                                      <w:divBdr>
                                        <w:top w:val="none" w:sz="0" w:space="0" w:color="auto"/>
                                        <w:left w:val="none" w:sz="0" w:space="0" w:color="auto"/>
                                        <w:bottom w:val="none" w:sz="0" w:space="0" w:color="auto"/>
                                        <w:right w:val="none" w:sz="0" w:space="0" w:color="auto"/>
                                      </w:divBdr>
                                    </w:div>
                                    <w:div w:id="704255966">
                                      <w:marLeft w:val="0"/>
                                      <w:marRight w:val="0"/>
                                      <w:marTop w:val="150"/>
                                      <w:marBottom w:val="150"/>
                                      <w:divBdr>
                                        <w:top w:val="none" w:sz="0" w:space="0" w:color="auto"/>
                                        <w:left w:val="none" w:sz="0" w:space="0" w:color="auto"/>
                                        <w:bottom w:val="none" w:sz="0" w:space="0" w:color="auto"/>
                                        <w:right w:val="none" w:sz="0" w:space="0" w:color="auto"/>
                                      </w:divBdr>
                                    </w:div>
                                    <w:div w:id="24332453">
                                      <w:marLeft w:val="0"/>
                                      <w:marRight w:val="0"/>
                                      <w:marTop w:val="0"/>
                                      <w:marBottom w:val="150"/>
                                      <w:divBdr>
                                        <w:top w:val="none" w:sz="0" w:space="0" w:color="auto"/>
                                        <w:left w:val="none" w:sz="0" w:space="0" w:color="auto"/>
                                        <w:bottom w:val="none" w:sz="0" w:space="0" w:color="auto"/>
                                        <w:right w:val="none" w:sz="0" w:space="0" w:color="auto"/>
                                      </w:divBdr>
                                    </w:div>
                                    <w:div w:id="1198423776">
                                      <w:marLeft w:val="0"/>
                                      <w:marRight w:val="0"/>
                                      <w:marTop w:val="0"/>
                                      <w:marBottom w:val="150"/>
                                      <w:divBdr>
                                        <w:top w:val="none" w:sz="0" w:space="0" w:color="auto"/>
                                        <w:left w:val="none" w:sz="0" w:space="0" w:color="auto"/>
                                        <w:bottom w:val="none" w:sz="0" w:space="0" w:color="auto"/>
                                        <w:right w:val="none" w:sz="0" w:space="0" w:color="auto"/>
                                      </w:divBdr>
                                    </w:div>
                                    <w:div w:id="812867988">
                                      <w:marLeft w:val="0"/>
                                      <w:marRight w:val="0"/>
                                      <w:marTop w:val="0"/>
                                      <w:marBottom w:val="150"/>
                                      <w:divBdr>
                                        <w:top w:val="none" w:sz="0" w:space="0" w:color="auto"/>
                                        <w:left w:val="none" w:sz="0" w:space="0" w:color="auto"/>
                                        <w:bottom w:val="none" w:sz="0" w:space="0" w:color="auto"/>
                                        <w:right w:val="none" w:sz="0" w:space="0" w:color="auto"/>
                                      </w:divBdr>
                                    </w:div>
                                    <w:div w:id="1330985382">
                                      <w:marLeft w:val="0"/>
                                      <w:marRight w:val="0"/>
                                      <w:marTop w:val="150"/>
                                      <w:marBottom w:val="150"/>
                                      <w:divBdr>
                                        <w:top w:val="none" w:sz="0" w:space="0" w:color="auto"/>
                                        <w:left w:val="none" w:sz="0" w:space="0" w:color="auto"/>
                                        <w:bottom w:val="none" w:sz="0" w:space="0" w:color="auto"/>
                                        <w:right w:val="none" w:sz="0" w:space="0" w:color="auto"/>
                                      </w:divBdr>
                                    </w:div>
                                    <w:div w:id="131942471">
                                      <w:marLeft w:val="0"/>
                                      <w:marRight w:val="0"/>
                                      <w:marTop w:val="0"/>
                                      <w:marBottom w:val="150"/>
                                      <w:divBdr>
                                        <w:top w:val="none" w:sz="0" w:space="0" w:color="auto"/>
                                        <w:left w:val="none" w:sz="0" w:space="0" w:color="auto"/>
                                        <w:bottom w:val="none" w:sz="0" w:space="0" w:color="auto"/>
                                        <w:right w:val="none" w:sz="0" w:space="0" w:color="auto"/>
                                      </w:divBdr>
                                    </w:div>
                                    <w:div w:id="584807537">
                                      <w:marLeft w:val="0"/>
                                      <w:marRight w:val="0"/>
                                      <w:marTop w:val="150"/>
                                      <w:marBottom w:val="150"/>
                                      <w:divBdr>
                                        <w:top w:val="none" w:sz="0" w:space="0" w:color="auto"/>
                                        <w:left w:val="none" w:sz="0" w:space="0" w:color="auto"/>
                                        <w:bottom w:val="none" w:sz="0" w:space="0" w:color="auto"/>
                                        <w:right w:val="none" w:sz="0" w:space="0" w:color="auto"/>
                                      </w:divBdr>
                                    </w:div>
                                    <w:div w:id="1861701459">
                                      <w:marLeft w:val="0"/>
                                      <w:marRight w:val="0"/>
                                      <w:marTop w:val="0"/>
                                      <w:marBottom w:val="150"/>
                                      <w:divBdr>
                                        <w:top w:val="none" w:sz="0" w:space="0" w:color="auto"/>
                                        <w:left w:val="none" w:sz="0" w:space="0" w:color="auto"/>
                                        <w:bottom w:val="none" w:sz="0" w:space="0" w:color="auto"/>
                                        <w:right w:val="none" w:sz="0" w:space="0" w:color="auto"/>
                                      </w:divBdr>
                                    </w:div>
                                    <w:div w:id="62915529">
                                      <w:marLeft w:val="0"/>
                                      <w:marRight w:val="0"/>
                                      <w:marTop w:val="150"/>
                                      <w:marBottom w:val="150"/>
                                      <w:divBdr>
                                        <w:top w:val="none" w:sz="0" w:space="0" w:color="auto"/>
                                        <w:left w:val="none" w:sz="0" w:space="0" w:color="auto"/>
                                        <w:bottom w:val="none" w:sz="0" w:space="0" w:color="auto"/>
                                        <w:right w:val="none" w:sz="0" w:space="0" w:color="auto"/>
                                      </w:divBdr>
                                    </w:div>
                                    <w:div w:id="882718969">
                                      <w:marLeft w:val="0"/>
                                      <w:marRight w:val="0"/>
                                      <w:marTop w:val="0"/>
                                      <w:marBottom w:val="150"/>
                                      <w:divBdr>
                                        <w:top w:val="none" w:sz="0" w:space="0" w:color="auto"/>
                                        <w:left w:val="none" w:sz="0" w:space="0" w:color="auto"/>
                                        <w:bottom w:val="none" w:sz="0" w:space="0" w:color="auto"/>
                                        <w:right w:val="none" w:sz="0" w:space="0" w:color="auto"/>
                                      </w:divBdr>
                                    </w:div>
                                    <w:div w:id="1008484951">
                                      <w:marLeft w:val="0"/>
                                      <w:marRight w:val="0"/>
                                      <w:marTop w:val="150"/>
                                      <w:marBottom w:val="150"/>
                                      <w:divBdr>
                                        <w:top w:val="none" w:sz="0" w:space="0" w:color="auto"/>
                                        <w:left w:val="none" w:sz="0" w:space="0" w:color="auto"/>
                                        <w:bottom w:val="none" w:sz="0" w:space="0" w:color="auto"/>
                                        <w:right w:val="none" w:sz="0" w:space="0" w:color="auto"/>
                                      </w:divBdr>
                                    </w:div>
                                    <w:div w:id="1422604913">
                                      <w:marLeft w:val="0"/>
                                      <w:marRight w:val="0"/>
                                      <w:marTop w:val="0"/>
                                      <w:marBottom w:val="150"/>
                                      <w:divBdr>
                                        <w:top w:val="none" w:sz="0" w:space="0" w:color="auto"/>
                                        <w:left w:val="none" w:sz="0" w:space="0" w:color="auto"/>
                                        <w:bottom w:val="none" w:sz="0" w:space="0" w:color="auto"/>
                                        <w:right w:val="none" w:sz="0" w:space="0" w:color="auto"/>
                                      </w:divBdr>
                                    </w:div>
                                    <w:div w:id="144929878">
                                      <w:marLeft w:val="0"/>
                                      <w:marRight w:val="0"/>
                                      <w:marTop w:val="150"/>
                                      <w:marBottom w:val="150"/>
                                      <w:divBdr>
                                        <w:top w:val="none" w:sz="0" w:space="0" w:color="auto"/>
                                        <w:left w:val="none" w:sz="0" w:space="0" w:color="auto"/>
                                        <w:bottom w:val="none" w:sz="0" w:space="0" w:color="auto"/>
                                        <w:right w:val="none" w:sz="0" w:space="0" w:color="auto"/>
                                      </w:divBdr>
                                    </w:div>
                                    <w:div w:id="1265114340">
                                      <w:marLeft w:val="0"/>
                                      <w:marRight w:val="0"/>
                                      <w:marTop w:val="0"/>
                                      <w:marBottom w:val="150"/>
                                      <w:divBdr>
                                        <w:top w:val="none" w:sz="0" w:space="0" w:color="auto"/>
                                        <w:left w:val="none" w:sz="0" w:space="0" w:color="auto"/>
                                        <w:bottom w:val="none" w:sz="0" w:space="0" w:color="auto"/>
                                        <w:right w:val="none" w:sz="0" w:space="0" w:color="auto"/>
                                      </w:divBdr>
                                    </w:div>
                                    <w:div w:id="315501987">
                                      <w:marLeft w:val="0"/>
                                      <w:marRight w:val="0"/>
                                      <w:marTop w:val="0"/>
                                      <w:marBottom w:val="150"/>
                                      <w:divBdr>
                                        <w:top w:val="none" w:sz="0" w:space="0" w:color="auto"/>
                                        <w:left w:val="none" w:sz="0" w:space="0" w:color="auto"/>
                                        <w:bottom w:val="none" w:sz="0" w:space="0" w:color="auto"/>
                                        <w:right w:val="none" w:sz="0" w:space="0" w:color="auto"/>
                                      </w:divBdr>
                                    </w:div>
                                    <w:div w:id="1485007565">
                                      <w:marLeft w:val="0"/>
                                      <w:marRight w:val="0"/>
                                      <w:marTop w:val="150"/>
                                      <w:marBottom w:val="150"/>
                                      <w:divBdr>
                                        <w:top w:val="none" w:sz="0" w:space="0" w:color="auto"/>
                                        <w:left w:val="none" w:sz="0" w:space="0" w:color="auto"/>
                                        <w:bottom w:val="none" w:sz="0" w:space="0" w:color="auto"/>
                                        <w:right w:val="none" w:sz="0" w:space="0" w:color="auto"/>
                                      </w:divBdr>
                                    </w:div>
                                    <w:div w:id="981039442">
                                      <w:marLeft w:val="0"/>
                                      <w:marRight w:val="0"/>
                                      <w:marTop w:val="0"/>
                                      <w:marBottom w:val="150"/>
                                      <w:divBdr>
                                        <w:top w:val="none" w:sz="0" w:space="0" w:color="auto"/>
                                        <w:left w:val="none" w:sz="0" w:space="0" w:color="auto"/>
                                        <w:bottom w:val="none" w:sz="0" w:space="0" w:color="auto"/>
                                        <w:right w:val="none" w:sz="0" w:space="0" w:color="auto"/>
                                      </w:divBdr>
                                    </w:div>
                                    <w:div w:id="851802964">
                                      <w:marLeft w:val="0"/>
                                      <w:marRight w:val="0"/>
                                      <w:marTop w:val="150"/>
                                      <w:marBottom w:val="150"/>
                                      <w:divBdr>
                                        <w:top w:val="none" w:sz="0" w:space="0" w:color="auto"/>
                                        <w:left w:val="none" w:sz="0" w:space="0" w:color="auto"/>
                                        <w:bottom w:val="none" w:sz="0" w:space="0" w:color="auto"/>
                                        <w:right w:val="none" w:sz="0" w:space="0" w:color="auto"/>
                                      </w:divBdr>
                                    </w:div>
                                    <w:div w:id="228268405">
                                      <w:marLeft w:val="0"/>
                                      <w:marRight w:val="0"/>
                                      <w:marTop w:val="150"/>
                                      <w:marBottom w:val="150"/>
                                      <w:divBdr>
                                        <w:top w:val="none" w:sz="0" w:space="0" w:color="auto"/>
                                        <w:left w:val="none" w:sz="0" w:space="0" w:color="auto"/>
                                        <w:bottom w:val="none" w:sz="0" w:space="0" w:color="auto"/>
                                        <w:right w:val="none" w:sz="0" w:space="0" w:color="auto"/>
                                      </w:divBdr>
                                    </w:div>
                                    <w:div w:id="376708685">
                                      <w:marLeft w:val="0"/>
                                      <w:marRight w:val="0"/>
                                      <w:marTop w:val="0"/>
                                      <w:marBottom w:val="150"/>
                                      <w:divBdr>
                                        <w:top w:val="none" w:sz="0" w:space="0" w:color="auto"/>
                                        <w:left w:val="none" w:sz="0" w:space="0" w:color="auto"/>
                                        <w:bottom w:val="none" w:sz="0" w:space="0" w:color="auto"/>
                                        <w:right w:val="none" w:sz="0" w:space="0" w:color="auto"/>
                                      </w:divBdr>
                                    </w:div>
                                    <w:div w:id="595090078">
                                      <w:marLeft w:val="0"/>
                                      <w:marRight w:val="0"/>
                                      <w:marTop w:val="150"/>
                                      <w:marBottom w:val="150"/>
                                      <w:divBdr>
                                        <w:top w:val="none" w:sz="0" w:space="0" w:color="auto"/>
                                        <w:left w:val="none" w:sz="0" w:space="0" w:color="auto"/>
                                        <w:bottom w:val="none" w:sz="0" w:space="0" w:color="auto"/>
                                        <w:right w:val="none" w:sz="0" w:space="0" w:color="auto"/>
                                      </w:divBdr>
                                    </w:div>
                                    <w:div w:id="797182934">
                                      <w:marLeft w:val="0"/>
                                      <w:marRight w:val="0"/>
                                      <w:marTop w:val="150"/>
                                      <w:marBottom w:val="150"/>
                                      <w:divBdr>
                                        <w:top w:val="none" w:sz="0" w:space="0" w:color="auto"/>
                                        <w:left w:val="none" w:sz="0" w:space="0" w:color="auto"/>
                                        <w:bottom w:val="none" w:sz="0" w:space="0" w:color="auto"/>
                                        <w:right w:val="none" w:sz="0" w:space="0" w:color="auto"/>
                                      </w:divBdr>
                                    </w:div>
                                    <w:div w:id="1307276920">
                                      <w:marLeft w:val="0"/>
                                      <w:marRight w:val="0"/>
                                      <w:marTop w:val="150"/>
                                      <w:marBottom w:val="150"/>
                                      <w:divBdr>
                                        <w:top w:val="none" w:sz="0" w:space="0" w:color="auto"/>
                                        <w:left w:val="none" w:sz="0" w:space="0" w:color="auto"/>
                                        <w:bottom w:val="none" w:sz="0" w:space="0" w:color="auto"/>
                                        <w:right w:val="none" w:sz="0" w:space="0" w:color="auto"/>
                                      </w:divBdr>
                                    </w:div>
                                    <w:div w:id="745373058">
                                      <w:marLeft w:val="0"/>
                                      <w:marRight w:val="0"/>
                                      <w:marTop w:val="0"/>
                                      <w:marBottom w:val="150"/>
                                      <w:divBdr>
                                        <w:top w:val="none" w:sz="0" w:space="0" w:color="auto"/>
                                        <w:left w:val="none" w:sz="0" w:space="0" w:color="auto"/>
                                        <w:bottom w:val="none" w:sz="0" w:space="0" w:color="auto"/>
                                        <w:right w:val="none" w:sz="0" w:space="0" w:color="auto"/>
                                      </w:divBdr>
                                    </w:div>
                                    <w:div w:id="1356927586">
                                      <w:marLeft w:val="0"/>
                                      <w:marRight w:val="0"/>
                                      <w:marTop w:val="0"/>
                                      <w:marBottom w:val="150"/>
                                      <w:divBdr>
                                        <w:top w:val="none" w:sz="0" w:space="0" w:color="auto"/>
                                        <w:left w:val="none" w:sz="0" w:space="0" w:color="auto"/>
                                        <w:bottom w:val="none" w:sz="0" w:space="0" w:color="auto"/>
                                        <w:right w:val="none" w:sz="0" w:space="0" w:color="auto"/>
                                      </w:divBdr>
                                    </w:div>
                                    <w:div w:id="1216970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641217">
          <w:marLeft w:val="0"/>
          <w:marRight w:val="0"/>
          <w:marTop w:val="0"/>
          <w:marBottom w:val="0"/>
          <w:divBdr>
            <w:top w:val="none" w:sz="0" w:space="0" w:color="auto"/>
            <w:left w:val="none" w:sz="0" w:space="0" w:color="auto"/>
            <w:bottom w:val="none" w:sz="0" w:space="0" w:color="auto"/>
            <w:right w:val="none" w:sz="0" w:space="0" w:color="auto"/>
          </w:divBdr>
          <w:divsChild>
            <w:div w:id="1410806977">
              <w:marLeft w:val="-225"/>
              <w:marRight w:val="-225"/>
              <w:marTop w:val="0"/>
              <w:marBottom w:val="0"/>
              <w:divBdr>
                <w:top w:val="none" w:sz="0" w:space="0" w:color="auto"/>
                <w:left w:val="none" w:sz="0" w:space="0" w:color="auto"/>
                <w:bottom w:val="none" w:sz="0" w:space="0" w:color="auto"/>
                <w:right w:val="none" w:sz="0" w:space="0" w:color="auto"/>
              </w:divBdr>
              <w:divsChild>
                <w:div w:id="1991442932">
                  <w:marLeft w:val="0"/>
                  <w:marRight w:val="0"/>
                  <w:marTop w:val="0"/>
                  <w:marBottom w:val="0"/>
                  <w:divBdr>
                    <w:top w:val="none" w:sz="0" w:space="0" w:color="auto"/>
                    <w:left w:val="none" w:sz="0" w:space="0" w:color="auto"/>
                    <w:bottom w:val="none" w:sz="0" w:space="0" w:color="auto"/>
                    <w:right w:val="none" w:sz="0" w:space="0" w:color="auto"/>
                  </w:divBdr>
                </w:div>
                <w:div w:id="20143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51-12" TargetMode="External"/><Relationship Id="rId21" Type="http://schemas.openxmlformats.org/officeDocument/2006/relationships/hyperlink" Target="https://zakon.rada.gov.ua/laws/show/786-2021-%D0%BF" TargetMode="External"/><Relationship Id="rId42" Type="http://schemas.openxmlformats.org/officeDocument/2006/relationships/hyperlink" Target="https://zakon.rada.gov.ua/laws/show/305-2021-%D0%BF" TargetMode="External"/><Relationship Id="rId63" Type="http://schemas.openxmlformats.org/officeDocument/2006/relationships/hyperlink" Target="https://zakon.rada.gov.ua/laws/show/305-2021-%D0%BF" TargetMode="External"/><Relationship Id="rId84" Type="http://schemas.openxmlformats.org/officeDocument/2006/relationships/hyperlink" Target="https://zakon.rada.gov.ua/laws/show/305-2021-%D0%BF" TargetMode="External"/><Relationship Id="rId138" Type="http://schemas.openxmlformats.org/officeDocument/2006/relationships/hyperlink" Target="https://zakon.rada.gov.ua/laws/show/1086-2012-%D0%BF" TargetMode="External"/><Relationship Id="rId107" Type="http://schemas.openxmlformats.org/officeDocument/2006/relationships/hyperlink" Target="https://zakon.rada.gov.ua/laws/show/2639-19" TargetMode="External"/><Relationship Id="rId11" Type="http://schemas.openxmlformats.org/officeDocument/2006/relationships/hyperlink" Target="https://zakon.rada.gov.ua/laws/show/305-2021-%D0%BF/print" TargetMode="External"/><Relationship Id="rId32" Type="http://schemas.openxmlformats.org/officeDocument/2006/relationships/hyperlink" Target="https://zakon.rada.gov.ua/laws/show/786-2021-%D0%BF" TargetMode="External"/><Relationship Id="rId53" Type="http://schemas.openxmlformats.org/officeDocument/2006/relationships/hyperlink" Target="https://zakon.rada.gov.ua/laws/show/305-2021-%D0%BF" TargetMode="External"/><Relationship Id="rId74" Type="http://schemas.openxmlformats.org/officeDocument/2006/relationships/hyperlink" Target="https://zakon.rada.gov.ua/laws/show/305-2021-%D0%BF" TargetMode="External"/><Relationship Id="rId128" Type="http://schemas.openxmlformats.org/officeDocument/2006/relationships/hyperlink" Target="https://zakon.rada.gov.ua/laws/show/z1111-20" TargetMode="External"/><Relationship Id="rId149" Type="http://schemas.openxmlformats.org/officeDocument/2006/relationships/hyperlink" Target="https://zakon.rada.gov.ua/laws/main/koms" TargetMode="External"/><Relationship Id="rId5" Type="http://schemas.openxmlformats.org/officeDocument/2006/relationships/hyperlink" Target="https://zakon.rada.gov.ua/laws/show/823-2021-%D0%BF" TargetMode="External"/><Relationship Id="rId95" Type="http://schemas.openxmlformats.org/officeDocument/2006/relationships/hyperlink" Target="https://zakon.rada.gov.ua/laws/show/786-2021-%D0%BF" TargetMode="External"/><Relationship Id="rId22" Type="http://schemas.openxmlformats.org/officeDocument/2006/relationships/hyperlink" Target="https://zakon.rada.gov.ua/laws/show/823-2021-%D0%BF" TargetMode="External"/><Relationship Id="rId43" Type="http://schemas.openxmlformats.org/officeDocument/2006/relationships/hyperlink" Target="https://zakon.rada.gov.ua/laws/show/305-2021-%D0%BF" TargetMode="External"/><Relationship Id="rId64" Type="http://schemas.openxmlformats.org/officeDocument/2006/relationships/hyperlink" Target="https://zakon.rada.gov.ua/laws/show/305-2021-%D0%BF" TargetMode="External"/><Relationship Id="rId118" Type="http://schemas.openxmlformats.org/officeDocument/2006/relationships/hyperlink" Target="https://zakon.rada.gov.ua/laws/show/305-2021-%D0%BF" TargetMode="External"/><Relationship Id="rId139" Type="http://schemas.openxmlformats.org/officeDocument/2006/relationships/hyperlink" Target="https://zakon.rada.gov.ua/laws/show/353-2014-%D0%BF" TargetMode="External"/><Relationship Id="rId80" Type="http://schemas.openxmlformats.org/officeDocument/2006/relationships/hyperlink" Target="https://zakon.rada.gov.ua/laws/show/786-2021-%D0%BF" TargetMode="External"/><Relationship Id="rId85" Type="http://schemas.openxmlformats.org/officeDocument/2006/relationships/hyperlink" Target="https://zakon.rada.gov.ua/laws/show/305-2021-%D0%BF" TargetMode="External"/><Relationship Id="rId150" Type="http://schemas.openxmlformats.org/officeDocument/2006/relationships/hyperlink" Target="https://zakon.rada.gov.ua/laws/main/termin" TargetMode="External"/><Relationship Id="rId155" Type="http://schemas.openxmlformats.org/officeDocument/2006/relationships/hyperlink" Target="https://zakon.rada.gov.ua/laws/main/contact" TargetMode="External"/><Relationship Id="rId12" Type="http://schemas.openxmlformats.org/officeDocument/2006/relationships/hyperlink" Target="https://zakon.rada.gov.ua/laws/show/305-2021-%D0%BF/card3#Files" TargetMode="External"/><Relationship Id="rId17" Type="http://schemas.openxmlformats.org/officeDocument/2006/relationships/hyperlink" Target="https://zakon.rada.gov.ua/laws/main/l504585" TargetMode="External"/><Relationship Id="rId33" Type="http://schemas.openxmlformats.org/officeDocument/2006/relationships/hyperlink" Target="https://zakon.rada.gov.ua/laws/show/786-2021-%D0%BF" TargetMode="External"/><Relationship Id="rId38" Type="http://schemas.openxmlformats.org/officeDocument/2006/relationships/hyperlink" Target="https://zakon.rada.gov.ua/laws/show/786-2021-%D0%BF" TargetMode="External"/><Relationship Id="rId59" Type="http://schemas.openxmlformats.org/officeDocument/2006/relationships/hyperlink" Target="https://zakon.rada.gov.ua/laws/show/786-2021-%D0%BF" TargetMode="External"/><Relationship Id="rId103" Type="http://schemas.openxmlformats.org/officeDocument/2006/relationships/hyperlink" Target="https://zakon.rada.gov.ua/laws/show/375-17" TargetMode="External"/><Relationship Id="rId108" Type="http://schemas.openxmlformats.org/officeDocument/2006/relationships/hyperlink" Target="https://zakon.rada.gov.ua/laws/show/1706-18" TargetMode="External"/><Relationship Id="rId124" Type="http://schemas.openxmlformats.org/officeDocument/2006/relationships/hyperlink" Target="https://zakon.rada.gov.ua/laws/show/z1111-20" TargetMode="External"/><Relationship Id="rId129" Type="http://schemas.openxmlformats.org/officeDocument/2006/relationships/hyperlink" Target="https://zakon.rada.gov.ua/laws/show/z1111-20" TargetMode="External"/><Relationship Id="rId54" Type="http://schemas.openxmlformats.org/officeDocument/2006/relationships/hyperlink" Target="https://zakon.rada.gov.ua/laws/show/305-2021-%D0%BF" TargetMode="External"/><Relationship Id="rId70" Type="http://schemas.openxmlformats.org/officeDocument/2006/relationships/hyperlink" Target="https://zakon.rada.gov.ua/laws/show/823-2021-%D0%BF" TargetMode="External"/><Relationship Id="rId75" Type="http://schemas.openxmlformats.org/officeDocument/2006/relationships/hyperlink" Target="https://zakon.rada.gov.ua/laws/show/305-2021-%D0%BF" TargetMode="External"/><Relationship Id="rId91" Type="http://schemas.openxmlformats.org/officeDocument/2006/relationships/hyperlink" Target="https://zakon.rada.gov.ua/laws/show/786-2021-%D0%BF" TargetMode="External"/><Relationship Id="rId96" Type="http://schemas.openxmlformats.org/officeDocument/2006/relationships/hyperlink" Target="https://zakon.rada.gov.ua/laws/show/871-2021-%D0%BF" TargetMode="External"/><Relationship Id="rId140" Type="http://schemas.openxmlformats.org/officeDocument/2006/relationships/hyperlink" Target="https://zakon.rada.gov.ua/laws/show/211-2016-%D0%BF" TargetMode="External"/><Relationship Id="rId145" Type="http://schemas.openxmlformats.org/officeDocument/2006/relationships/hyperlink" Target="https://zakon.rada.gov.ua/laws/main/nn" TargetMode="External"/><Relationship Id="rId1" Type="http://schemas.openxmlformats.org/officeDocument/2006/relationships/numbering" Target="numbering.xml"/><Relationship Id="rId6" Type="http://schemas.openxmlformats.org/officeDocument/2006/relationships/hyperlink" Target="https://zakon.rada.gov.ua/laws/show/305-2021-%D0%BF" TargetMode="External"/><Relationship Id="rId23" Type="http://schemas.openxmlformats.org/officeDocument/2006/relationships/hyperlink" Target="https://zakon.rada.gov.ua/laws/show/871-2021-%D0%BF" TargetMode="External"/><Relationship Id="rId28" Type="http://schemas.openxmlformats.org/officeDocument/2006/relationships/hyperlink" Target="https://zakon.rada.gov.ua/laws/show/305-2021-%D0%BF" TargetMode="External"/><Relationship Id="rId49" Type="http://schemas.openxmlformats.org/officeDocument/2006/relationships/hyperlink" Target="https://zakon.rada.gov.ua/laws/show/305-2021-%D0%BF" TargetMode="External"/><Relationship Id="rId114" Type="http://schemas.openxmlformats.org/officeDocument/2006/relationships/hyperlink" Target="https://zakon.rada.gov.ua/laws/show/375-17" TargetMode="External"/><Relationship Id="rId119" Type="http://schemas.openxmlformats.org/officeDocument/2006/relationships/hyperlink" Target="https://zakon.rada.gov.ua/laws/show/z1111-20" TargetMode="External"/><Relationship Id="rId44" Type="http://schemas.openxmlformats.org/officeDocument/2006/relationships/hyperlink" Target="https://zakon.rada.gov.ua/laws/show/305-2021-%D0%BF" TargetMode="External"/><Relationship Id="rId60" Type="http://schemas.openxmlformats.org/officeDocument/2006/relationships/hyperlink" Target="https://zakon.rada.gov.ua/laws/show/305-2021-%D0%BF" TargetMode="External"/><Relationship Id="rId65" Type="http://schemas.openxmlformats.org/officeDocument/2006/relationships/hyperlink" Target="https://zakon.rada.gov.ua/laws/show/305-2021-%D0%BF" TargetMode="External"/><Relationship Id="rId81" Type="http://schemas.openxmlformats.org/officeDocument/2006/relationships/hyperlink" Target="https://zakon.rada.gov.ua/laws/show/786-2021-%D0%BF" TargetMode="External"/><Relationship Id="rId86" Type="http://schemas.openxmlformats.org/officeDocument/2006/relationships/hyperlink" Target="https://zakon.rada.gov.ua/laws/show/786-2021-%D0%BF" TargetMode="External"/><Relationship Id="rId130" Type="http://schemas.openxmlformats.org/officeDocument/2006/relationships/hyperlink" Target="https://zakon.rada.gov.ua/laws/show/z1111-20" TargetMode="External"/><Relationship Id="rId135" Type="http://schemas.openxmlformats.org/officeDocument/2006/relationships/hyperlink" Target="https://zakon.rada.gov.ua/laws/show/1591-2004-%D0%BF" TargetMode="External"/><Relationship Id="rId151" Type="http://schemas.openxmlformats.org/officeDocument/2006/relationships/hyperlink" Target="https://zakon.rada.gov.ua/laws/main/eurovoc" TargetMode="External"/><Relationship Id="rId156" Type="http://schemas.openxmlformats.org/officeDocument/2006/relationships/fontTable" Target="fontTable.xml"/><Relationship Id="rId13" Type="http://schemas.openxmlformats.org/officeDocument/2006/relationships/hyperlink" Target="https://zakon.rada.gov.ua/laws/show/305-2021-%D0%BF/card4#Current" TargetMode="External"/><Relationship Id="rId18" Type="http://schemas.openxmlformats.org/officeDocument/2006/relationships/hyperlink" Target="https://zakon.rada.gov.ua/laws/show/305-2021-%D0%BF/stru#Stru" TargetMode="External"/><Relationship Id="rId39" Type="http://schemas.openxmlformats.org/officeDocument/2006/relationships/hyperlink" Target="https://zakon.rada.gov.ua/laws/show/305-2021-%D0%BF" TargetMode="External"/><Relationship Id="rId109" Type="http://schemas.openxmlformats.org/officeDocument/2006/relationships/hyperlink" Target="https://zakon.rada.gov.ua/laws/show/3551-12" TargetMode="External"/><Relationship Id="rId34" Type="http://schemas.openxmlformats.org/officeDocument/2006/relationships/hyperlink" Target="https://zakon.rada.gov.ua/laws/show/786-2021-%D0%BF" TargetMode="External"/><Relationship Id="rId50" Type="http://schemas.openxmlformats.org/officeDocument/2006/relationships/hyperlink" Target="https://zakon.rada.gov.ua/laws/show/305-2021-%D0%BF" TargetMode="External"/><Relationship Id="rId55" Type="http://schemas.openxmlformats.org/officeDocument/2006/relationships/hyperlink" Target="https://zakon.rada.gov.ua/laws/show/305-2021-%D0%BF" TargetMode="External"/><Relationship Id="rId76" Type="http://schemas.openxmlformats.org/officeDocument/2006/relationships/hyperlink" Target="https://zakon.rada.gov.ua/laws/show/786-2021-%D0%BF" TargetMode="External"/><Relationship Id="rId97" Type="http://schemas.openxmlformats.org/officeDocument/2006/relationships/hyperlink" Target="https://zakon.rada.gov.ua/laws/show/871-2021-%D0%BF" TargetMode="External"/><Relationship Id="rId104" Type="http://schemas.openxmlformats.org/officeDocument/2006/relationships/hyperlink" Target="https://zakon.rada.gov.ua/laws/show/4004-12" TargetMode="External"/><Relationship Id="rId120" Type="http://schemas.openxmlformats.org/officeDocument/2006/relationships/hyperlink" Target="https://zakon.rada.gov.ua/laws/show/z1111-20" TargetMode="External"/><Relationship Id="rId125" Type="http://schemas.openxmlformats.org/officeDocument/2006/relationships/hyperlink" Target="https://zakon.rada.gov.ua/laws/show/z1111-20" TargetMode="External"/><Relationship Id="rId141" Type="http://schemas.openxmlformats.org/officeDocument/2006/relationships/hyperlink" Target="https://zakon.rada.gov.ua/laws/show/73-2019-%D0%BF" TargetMode="External"/><Relationship Id="rId146" Type="http://schemas.openxmlformats.org/officeDocument/2006/relationships/hyperlink" Target="https://zakon.rada.gov.ua/laws/main/d" TargetMode="External"/><Relationship Id="rId7" Type="http://schemas.openxmlformats.org/officeDocument/2006/relationships/hyperlink" Target="https://zakon.rada.gov.ua/laws/show/305-2021-%D0%BF/card3" TargetMode="External"/><Relationship Id="rId71" Type="http://schemas.openxmlformats.org/officeDocument/2006/relationships/hyperlink" Target="https://zakon.rada.gov.ua/laws/show/786-2021-%D0%BF" TargetMode="External"/><Relationship Id="rId92" Type="http://schemas.openxmlformats.org/officeDocument/2006/relationships/hyperlink" Target="https://zakon.rada.gov.ua/laws/show/2639-19" TargetMode="External"/><Relationship Id="rId2" Type="http://schemas.openxmlformats.org/officeDocument/2006/relationships/styles" Target="styles.xml"/><Relationship Id="rId29" Type="http://schemas.openxmlformats.org/officeDocument/2006/relationships/hyperlink" Target="https://zakon.rada.gov.ua/laws/show/305-2021-%D0%BF" TargetMode="External"/><Relationship Id="rId24" Type="http://schemas.openxmlformats.org/officeDocument/2006/relationships/hyperlink" Target="https://zakon.rada.gov.ua/laws/show/305-2021-%D0%BF" TargetMode="External"/><Relationship Id="rId40" Type="http://schemas.openxmlformats.org/officeDocument/2006/relationships/hyperlink" Target="https://zakon.rada.gov.ua/laws/show/305-2021-%D0%BF" TargetMode="External"/><Relationship Id="rId45" Type="http://schemas.openxmlformats.org/officeDocument/2006/relationships/hyperlink" Target="https://zakon.rada.gov.ua/laws/show/786-2021-%D0%BF" TargetMode="External"/><Relationship Id="rId66" Type="http://schemas.openxmlformats.org/officeDocument/2006/relationships/hyperlink" Target="https://zakon.rada.gov.ua/laws/show/1752-2001-%D0%BF" TargetMode="External"/><Relationship Id="rId87" Type="http://schemas.openxmlformats.org/officeDocument/2006/relationships/hyperlink" Target="https://zakon.rada.gov.ua/laws/show/305-2021-%D0%BF" TargetMode="External"/><Relationship Id="rId110" Type="http://schemas.openxmlformats.org/officeDocument/2006/relationships/hyperlink" Target="https://zakon.rada.gov.ua/laws/show/1768-14" TargetMode="External"/><Relationship Id="rId115" Type="http://schemas.openxmlformats.org/officeDocument/2006/relationships/hyperlink" Target="https://zakon.rada.gov.ua/laws/show/1768-14" TargetMode="External"/><Relationship Id="rId131" Type="http://schemas.openxmlformats.org/officeDocument/2006/relationships/hyperlink" Target="https://zakon.rada.gov.ua/laws/show/z1111-20" TargetMode="External"/><Relationship Id="rId136" Type="http://schemas.openxmlformats.org/officeDocument/2006/relationships/hyperlink" Target="https://zakon.rada.gov.ua/laws/show/873-2007-%D0%BF" TargetMode="External"/><Relationship Id="rId157" Type="http://schemas.openxmlformats.org/officeDocument/2006/relationships/theme" Target="theme/theme1.xml"/><Relationship Id="rId61" Type="http://schemas.openxmlformats.org/officeDocument/2006/relationships/hyperlink" Target="https://zakon.rada.gov.ua/laws/show/305-2021-%D0%BF" TargetMode="External"/><Relationship Id="rId82" Type="http://schemas.openxmlformats.org/officeDocument/2006/relationships/hyperlink" Target="https://zakon.rada.gov.ua/laws/show/786-2021-%D0%BF" TargetMode="External"/><Relationship Id="rId152" Type="http://schemas.openxmlformats.org/officeDocument/2006/relationships/hyperlink" Target="https://zakon.rada.gov.ua/laws/main/klas" TargetMode="External"/><Relationship Id="rId19" Type="http://schemas.openxmlformats.org/officeDocument/2006/relationships/hyperlink" Target="https://zakon.rada.gov.ua/laws/show/305-2021-%D0%BF/conv" TargetMode="External"/><Relationship Id="rId14" Type="http://schemas.openxmlformats.org/officeDocument/2006/relationships/image" Target="media/image1.wmf"/><Relationship Id="rId30" Type="http://schemas.openxmlformats.org/officeDocument/2006/relationships/hyperlink" Target="https://zakon.rada.gov.ua/laws/show/305-2021-%D0%BF" TargetMode="External"/><Relationship Id="rId35" Type="http://schemas.openxmlformats.org/officeDocument/2006/relationships/hyperlink" Target="https://zakon.rada.gov.ua/laws/show/786-2021-%D0%BF" TargetMode="External"/><Relationship Id="rId56" Type="http://schemas.openxmlformats.org/officeDocument/2006/relationships/hyperlink" Target="https://zakon.rada.gov.ua/laws/show/786-2021-%D0%BF" TargetMode="External"/><Relationship Id="rId77" Type="http://schemas.openxmlformats.org/officeDocument/2006/relationships/hyperlink" Target="https://zakon.rada.gov.ua/laws/show/305-2021-%D0%BF" TargetMode="External"/><Relationship Id="rId100" Type="http://schemas.openxmlformats.org/officeDocument/2006/relationships/hyperlink" Target="https://zakon.rada.gov.ua/laws/show/2628-14" TargetMode="External"/><Relationship Id="rId105" Type="http://schemas.openxmlformats.org/officeDocument/2006/relationships/hyperlink" Target="https://zakon.rada.gov.ua/laws/show/1645-14" TargetMode="External"/><Relationship Id="rId126" Type="http://schemas.openxmlformats.org/officeDocument/2006/relationships/hyperlink" Target="https://zakon.rada.gov.ua/laws/show/z1111-20" TargetMode="External"/><Relationship Id="rId147" Type="http://schemas.openxmlformats.org/officeDocument/2006/relationships/hyperlink" Target="https://zakon.rada.gov.ua/laws/main/perv" TargetMode="External"/><Relationship Id="rId8" Type="http://schemas.openxmlformats.org/officeDocument/2006/relationships/hyperlink" Target="https://zakon.rada.gov.ua/laws/card/305-2021-%D0%BF" TargetMode="External"/><Relationship Id="rId51" Type="http://schemas.openxmlformats.org/officeDocument/2006/relationships/hyperlink" Target="https://zakon.rada.gov.ua/laws/show/305-2021-%D0%BF" TargetMode="External"/><Relationship Id="rId72" Type="http://schemas.openxmlformats.org/officeDocument/2006/relationships/hyperlink" Target="https://zakon.rada.gov.ua/laws/show/786-2021-%D0%BF" TargetMode="External"/><Relationship Id="rId93" Type="http://schemas.openxmlformats.org/officeDocument/2006/relationships/hyperlink" Target="https://zakon.rada.gov.ua/laws/show/786-2021-%D0%BF" TargetMode="External"/><Relationship Id="rId98" Type="http://schemas.openxmlformats.org/officeDocument/2006/relationships/hyperlink" Target="https://zakon.rada.gov.ua/laws/show/305-2021-%D0%BF" TargetMode="External"/><Relationship Id="rId121" Type="http://schemas.openxmlformats.org/officeDocument/2006/relationships/hyperlink" Target="https://zakon.rada.gov.ua/laws/show/z1111-20" TargetMode="External"/><Relationship Id="rId142" Type="http://schemas.openxmlformats.org/officeDocument/2006/relationships/hyperlink" Target="https://zakon.rada.gov.ua/laws/show/132-2020-%D0%BF" TargetMode="External"/><Relationship Id="rId3" Type="http://schemas.openxmlformats.org/officeDocument/2006/relationships/settings" Target="settings.xml"/><Relationship Id="rId25" Type="http://schemas.openxmlformats.org/officeDocument/2006/relationships/hyperlink" Target="https://zakon.rada.gov.ua/laws/show/1591-2004-%D0%BF" TargetMode="External"/><Relationship Id="rId46" Type="http://schemas.openxmlformats.org/officeDocument/2006/relationships/hyperlink" Target="https://zakon.rada.gov.ua/laws/show/786-2021-%D0%BF" TargetMode="External"/><Relationship Id="rId67" Type="http://schemas.openxmlformats.org/officeDocument/2006/relationships/hyperlink" Target="https://zakon.rada.gov.ua/laws/show/426-2002-%D0%BF" TargetMode="External"/><Relationship Id="rId116" Type="http://schemas.openxmlformats.org/officeDocument/2006/relationships/hyperlink" Target="https://zakon.rada.gov.ua/laws/show/796-12" TargetMode="External"/><Relationship Id="rId137" Type="http://schemas.openxmlformats.org/officeDocument/2006/relationships/hyperlink" Target="https://zakon.rada.gov.ua/laws/show/734-2012-%D0%BF" TargetMode="External"/><Relationship Id="rId20" Type="http://schemas.openxmlformats.org/officeDocument/2006/relationships/image" Target="media/image2.gif"/><Relationship Id="rId41" Type="http://schemas.openxmlformats.org/officeDocument/2006/relationships/hyperlink" Target="https://zakon.rada.gov.ua/laws/show/305-2021-%D0%BF" TargetMode="External"/><Relationship Id="rId62" Type="http://schemas.openxmlformats.org/officeDocument/2006/relationships/hyperlink" Target="https://zakon.rada.gov.ua/laws/show/305-2021-%D0%BF" TargetMode="External"/><Relationship Id="rId83" Type="http://schemas.openxmlformats.org/officeDocument/2006/relationships/hyperlink" Target="https://zakon.rada.gov.ua/laws/show/305-2021-%D0%BF" TargetMode="External"/><Relationship Id="rId88" Type="http://schemas.openxmlformats.org/officeDocument/2006/relationships/hyperlink" Target="https://zakon.rada.gov.ua/laws/show/305-2021-%D0%BF" TargetMode="External"/><Relationship Id="rId111" Type="http://schemas.openxmlformats.org/officeDocument/2006/relationships/hyperlink" Target="https://zakon.rada.gov.ua/laws/show/2145-19" TargetMode="External"/><Relationship Id="rId132" Type="http://schemas.openxmlformats.org/officeDocument/2006/relationships/hyperlink" Target="https://zakon.rada.gov.ua/laws/show/922-19" TargetMode="External"/><Relationship Id="rId153" Type="http://schemas.openxmlformats.org/officeDocument/2006/relationships/hyperlink" Target="https://zakon.rada.gov.ua/laws/main/days" TargetMode="External"/><Relationship Id="rId15" Type="http://schemas.openxmlformats.org/officeDocument/2006/relationships/control" Target="activeX/activeX1.xml"/><Relationship Id="rId36" Type="http://schemas.openxmlformats.org/officeDocument/2006/relationships/hyperlink" Target="https://zakon.rada.gov.ua/laws/show/786-2021-%D0%BF" TargetMode="External"/><Relationship Id="rId57" Type="http://schemas.openxmlformats.org/officeDocument/2006/relationships/hyperlink" Target="https://zakon.rada.gov.ua/laws/show/786-2021-%D0%BF" TargetMode="External"/><Relationship Id="rId106" Type="http://schemas.openxmlformats.org/officeDocument/2006/relationships/hyperlink" Target="https://zakon.rada.gov.ua/laws/show/771/97-%D0%B2%D1%80" TargetMode="External"/><Relationship Id="rId127" Type="http://schemas.openxmlformats.org/officeDocument/2006/relationships/hyperlink" Target="https://zakon.rada.gov.ua/laws/show/z1111-20" TargetMode="External"/><Relationship Id="rId10" Type="http://schemas.openxmlformats.org/officeDocument/2006/relationships/hyperlink" Target="https://zakon.rada.gov.ua/laws/show/305-2021-%D0%BF" TargetMode="External"/><Relationship Id="rId31" Type="http://schemas.openxmlformats.org/officeDocument/2006/relationships/hyperlink" Target="https://zakon.rada.gov.ua/laws/show/z1206-17" TargetMode="External"/><Relationship Id="rId52" Type="http://schemas.openxmlformats.org/officeDocument/2006/relationships/hyperlink" Target="https://zakon.rada.gov.ua/laws/show/305-2021-%D0%BF" TargetMode="External"/><Relationship Id="rId73" Type="http://schemas.openxmlformats.org/officeDocument/2006/relationships/hyperlink" Target="https://zakon.rada.gov.ua/laws/show/305-2021-%D0%BF" TargetMode="External"/><Relationship Id="rId78" Type="http://schemas.openxmlformats.org/officeDocument/2006/relationships/hyperlink" Target="https://zakon.rada.gov.ua/laws/show/305-2021-%D0%BF" TargetMode="External"/><Relationship Id="rId94" Type="http://schemas.openxmlformats.org/officeDocument/2006/relationships/hyperlink" Target="https://zakon.rada.gov.ua/laws/show/786-2021-%D0%BF" TargetMode="External"/><Relationship Id="rId99" Type="http://schemas.openxmlformats.org/officeDocument/2006/relationships/hyperlink" Target="https://zakon.rada.gov.ua/laws/show/2145-19" TargetMode="External"/><Relationship Id="rId101" Type="http://schemas.openxmlformats.org/officeDocument/2006/relationships/hyperlink" Target="https://zakon.rada.gov.ua/laws/show/463-20" TargetMode="External"/><Relationship Id="rId122" Type="http://schemas.openxmlformats.org/officeDocument/2006/relationships/hyperlink" Target="https://zakon.rada.gov.ua/laws/show/z0662-13" TargetMode="External"/><Relationship Id="rId143" Type="http://schemas.openxmlformats.org/officeDocument/2006/relationships/hyperlink" Target="https://zakon.rada.gov.ua/laws/show/1313-2020-%D0%BF" TargetMode="External"/><Relationship Id="rId148" Type="http://schemas.openxmlformats.org/officeDocument/2006/relationships/hyperlink" Target="https://zakon.rada.gov.ua/laws/main/groups" TargetMode="External"/><Relationship Id="rId4" Type="http://schemas.openxmlformats.org/officeDocument/2006/relationships/webSettings" Target="webSettings.xml"/><Relationship Id="rId9" Type="http://schemas.openxmlformats.org/officeDocument/2006/relationships/hyperlink" Target="https://zakon.rada.gov.ua/laws/show/305-2021-%D0%BF/stru" TargetMode="External"/><Relationship Id="rId26" Type="http://schemas.openxmlformats.org/officeDocument/2006/relationships/hyperlink" Target="https://zakon.rada.gov.ua/laws/show/871-2021-%D0%BF" TargetMode="External"/><Relationship Id="rId47" Type="http://schemas.openxmlformats.org/officeDocument/2006/relationships/hyperlink" Target="https://zakon.rada.gov.ua/laws/show/305-2021-%D0%BF" TargetMode="External"/><Relationship Id="rId68" Type="http://schemas.openxmlformats.org/officeDocument/2006/relationships/hyperlink" Target="https://zakon.rada.gov.ua/laws/show/823-2021-%D0%BF" TargetMode="External"/><Relationship Id="rId89" Type="http://schemas.openxmlformats.org/officeDocument/2006/relationships/hyperlink" Target="https://zakon.rada.gov.ua/laws/show/305-2021-%D0%BF" TargetMode="External"/><Relationship Id="rId112" Type="http://schemas.openxmlformats.org/officeDocument/2006/relationships/hyperlink" Target="https://zakon.rada.gov.ua/laws/show/2628-14" TargetMode="External"/><Relationship Id="rId133" Type="http://schemas.openxmlformats.org/officeDocument/2006/relationships/hyperlink" Target="https://zakon.rada.gov.ua/laws/show/1591-2004-%D0%BF" TargetMode="External"/><Relationship Id="rId154" Type="http://schemas.openxmlformats.org/officeDocument/2006/relationships/hyperlink" Target="https://zakon.rada.gov.ua/laws/main/rules" TargetMode="External"/><Relationship Id="rId16" Type="http://schemas.openxmlformats.org/officeDocument/2006/relationships/hyperlink" Target="https://zakon.rada.gov.ua/laws/term/305-2021-%D0%BF" TargetMode="External"/><Relationship Id="rId37" Type="http://schemas.openxmlformats.org/officeDocument/2006/relationships/hyperlink" Target="https://zakon.rada.gov.ua/laws/show/786-2021-%D0%BF" TargetMode="External"/><Relationship Id="rId58" Type="http://schemas.openxmlformats.org/officeDocument/2006/relationships/hyperlink" Target="https://zakon.rada.gov.ua/laws/show/786-2021-%D0%BF" TargetMode="External"/><Relationship Id="rId79" Type="http://schemas.openxmlformats.org/officeDocument/2006/relationships/hyperlink" Target="https://zakon.rada.gov.ua/laws/show/305-2021-%D0%BF" TargetMode="External"/><Relationship Id="rId102" Type="http://schemas.openxmlformats.org/officeDocument/2006/relationships/hyperlink" Target="https://zakon.rada.gov.ua/laws/show/280/97-%D0%B2%D1%80" TargetMode="External"/><Relationship Id="rId123" Type="http://schemas.openxmlformats.org/officeDocument/2006/relationships/hyperlink" Target="https://zakon.rada.gov.ua/laws/show/z1111-20" TargetMode="External"/><Relationship Id="rId144" Type="http://schemas.openxmlformats.org/officeDocument/2006/relationships/hyperlink" Target="https://zakon.rada.gov.ua/laws/main/a" TargetMode="External"/><Relationship Id="rId90" Type="http://schemas.openxmlformats.org/officeDocument/2006/relationships/hyperlink" Target="https://zakon.rada.gov.ua/laws/show/786-2021-%D0%BF" TargetMode="External"/><Relationship Id="rId27" Type="http://schemas.openxmlformats.org/officeDocument/2006/relationships/hyperlink" Target="https://zakon.rada.gov.ua/laws/show/305-2021-%D0%BF" TargetMode="External"/><Relationship Id="rId48" Type="http://schemas.openxmlformats.org/officeDocument/2006/relationships/hyperlink" Target="https://zakon.rada.gov.ua/laws/show/305-2021-%D0%BF" TargetMode="External"/><Relationship Id="rId69" Type="http://schemas.openxmlformats.org/officeDocument/2006/relationships/hyperlink" Target="https://zakon.rada.gov.ua/laws/show/823-2021-%D0%BF" TargetMode="External"/><Relationship Id="rId113" Type="http://schemas.openxmlformats.org/officeDocument/2006/relationships/hyperlink" Target="https://zakon.rada.gov.ua/laws/show/463-20" TargetMode="External"/><Relationship Id="rId134" Type="http://schemas.openxmlformats.org/officeDocument/2006/relationships/hyperlink" Target="https://zakon.rada.gov.ua/laws/show/1591-2004-%D0%B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82278</Words>
  <Characters>46900</Characters>
  <Application>Microsoft Office Word</Application>
  <DocSecurity>0</DocSecurity>
  <Lines>390</Lines>
  <Paragraphs>257</Paragraphs>
  <ScaleCrop>false</ScaleCrop>
  <Company>Інститут Модернізації та Змісту освіти</Company>
  <LinksUpToDate>false</LinksUpToDate>
  <CharactersWithSpaces>128921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Учень</dc:creator>
  <cp:keywords/>
  <dc:description/>
  <cp:lastModifiedBy>Учень</cp:lastModifiedBy>
  <cp:revision>2</cp:revision>
  <dcterms:created xsi:type="dcterms:W3CDTF">2021-12-03T07:25:00Z</dcterms:created>
  <dcterms:modified xsi:type="dcterms:W3CDTF">2021-12-03T07:25:00Z</dcterms:modified>
</cp:coreProperties>
</file>