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68CAE" w14:textId="77777777" w:rsidR="00AD09C8" w:rsidRPr="00AD09C8" w:rsidRDefault="002B5E39" w:rsidP="009D1DC3">
      <w:pPr>
        <w:spacing w:after="0" w:line="360" w:lineRule="auto"/>
        <w:ind w:firstLine="709"/>
        <w:jc w:val="center"/>
        <w:rPr>
          <w:rFonts w:ascii="Times New Roman" w:hAnsi="Times New Roman" w:cs="Times New Roman"/>
          <w:b/>
          <w:bCs/>
          <w:sz w:val="36"/>
          <w:szCs w:val="36"/>
          <w:lang w:val="uk-UA"/>
        </w:rPr>
      </w:pPr>
      <w:r w:rsidRPr="00AD09C8">
        <w:rPr>
          <w:rFonts w:ascii="Times New Roman" w:hAnsi="Times New Roman" w:cs="Times New Roman"/>
          <w:b/>
          <w:bCs/>
          <w:sz w:val="36"/>
          <w:szCs w:val="36"/>
          <w:lang w:val="uk-UA"/>
        </w:rPr>
        <w:t xml:space="preserve">Річний звіт </w:t>
      </w:r>
    </w:p>
    <w:p w14:paraId="051DD22B" w14:textId="77777777" w:rsidR="00AD09C8" w:rsidRDefault="00AD09C8" w:rsidP="009D1DC3">
      <w:pPr>
        <w:spacing w:after="0" w:line="360" w:lineRule="auto"/>
        <w:ind w:firstLine="709"/>
        <w:jc w:val="center"/>
        <w:rPr>
          <w:rFonts w:ascii="Times New Roman" w:hAnsi="Times New Roman" w:cs="Times New Roman"/>
          <w:b/>
          <w:bCs/>
          <w:sz w:val="36"/>
          <w:szCs w:val="36"/>
          <w:lang w:val="uk-UA"/>
        </w:rPr>
      </w:pPr>
      <w:r w:rsidRPr="00AD09C8">
        <w:rPr>
          <w:rFonts w:ascii="Times New Roman" w:hAnsi="Times New Roman" w:cs="Times New Roman"/>
          <w:b/>
          <w:bCs/>
          <w:sz w:val="36"/>
          <w:szCs w:val="36"/>
          <w:lang w:val="uk-UA"/>
        </w:rPr>
        <w:t>директора Княгининського ліцею Демидівської селищної ради Рівненської області</w:t>
      </w:r>
      <w:r w:rsidR="002B5E39" w:rsidRPr="00AD09C8">
        <w:rPr>
          <w:rFonts w:ascii="Times New Roman" w:hAnsi="Times New Roman" w:cs="Times New Roman"/>
          <w:b/>
          <w:bCs/>
          <w:sz w:val="36"/>
          <w:szCs w:val="36"/>
          <w:lang w:val="uk-UA"/>
        </w:rPr>
        <w:t xml:space="preserve"> </w:t>
      </w:r>
    </w:p>
    <w:p w14:paraId="17CB875F" w14:textId="5F20B71E" w:rsidR="002B5E39" w:rsidRPr="00AD09C8" w:rsidRDefault="002B5E39" w:rsidP="009D1DC3">
      <w:pPr>
        <w:spacing w:after="0" w:line="360" w:lineRule="auto"/>
        <w:ind w:firstLine="709"/>
        <w:jc w:val="center"/>
        <w:rPr>
          <w:rFonts w:ascii="Times New Roman" w:hAnsi="Times New Roman" w:cs="Times New Roman"/>
          <w:sz w:val="36"/>
          <w:szCs w:val="36"/>
          <w:lang w:val="uk-UA"/>
        </w:rPr>
      </w:pPr>
      <w:bookmarkStart w:id="0" w:name="_GoBack"/>
      <w:bookmarkEnd w:id="0"/>
      <w:r w:rsidRPr="00AD09C8">
        <w:rPr>
          <w:rFonts w:ascii="Times New Roman" w:hAnsi="Times New Roman" w:cs="Times New Roman"/>
          <w:b/>
          <w:bCs/>
          <w:sz w:val="36"/>
          <w:szCs w:val="36"/>
          <w:lang w:val="uk-UA"/>
        </w:rPr>
        <w:t>за 2024–2025 навчальний рік</w:t>
      </w:r>
      <w:r w:rsidRPr="00AD09C8">
        <w:rPr>
          <w:rFonts w:ascii="Times New Roman" w:hAnsi="Times New Roman" w:cs="Times New Roman"/>
          <w:sz w:val="36"/>
          <w:szCs w:val="36"/>
          <w:lang w:val="uk-UA"/>
        </w:rPr>
        <w:t>​</w:t>
      </w:r>
    </w:p>
    <w:p w14:paraId="76150B52" w14:textId="54B6DC07" w:rsidR="002B5E39" w:rsidRPr="002B5E39" w:rsidRDefault="002B5E39" w:rsidP="00C018E8">
      <w:pPr>
        <w:spacing w:after="0" w:line="360" w:lineRule="auto"/>
        <w:ind w:firstLine="709"/>
        <w:jc w:val="both"/>
        <w:rPr>
          <w:rFonts w:ascii="Times New Roman" w:hAnsi="Times New Roman" w:cs="Times New Roman"/>
          <w:sz w:val="28"/>
          <w:szCs w:val="28"/>
          <w:lang w:val="uk-UA"/>
        </w:rPr>
      </w:pPr>
      <w:r w:rsidRPr="002B5E39">
        <w:rPr>
          <w:rFonts w:ascii="Times New Roman" w:hAnsi="Times New Roman" w:cs="Times New Roman"/>
          <w:sz w:val="28"/>
          <w:szCs w:val="28"/>
          <w:lang w:val="uk-UA"/>
        </w:rPr>
        <w:t xml:space="preserve">У 2024–2025 навчальному році діяльність </w:t>
      </w:r>
      <w:r w:rsidR="00585533">
        <w:rPr>
          <w:rFonts w:ascii="Times New Roman" w:hAnsi="Times New Roman" w:cs="Times New Roman"/>
          <w:sz w:val="28"/>
          <w:szCs w:val="28"/>
          <w:lang w:val="uk-UA"/>
        </w:rPr>
        <w:t>Княгининського ліцею Демидівської селищної ради Рівненської області (далі – Княгининський ліцей)</w:t>
      </w:r>
      <w:r w:rsidRPr="002B5E39">
        <w:rPr>
          <w:rFonts w:ascii="Times New Roman" w:hAnsi="Times New Roman" w:cs="Times New Roman"/>
          <w:sz w:val="28"/>
          <w:szCs w:val="28"/>
          <w:lang w:val="uk-UA"/>
        </w:rPr>
        <w:t xml:space="preserve"> була спрямована на реалізацію державної політики в галузі освіти, забезпечення якісного освітнього процесу та створення безпечного і комфортного середовища для всіх учасників освітнього процесу.</w:t>
      </w:r>
    </w:p>
    <w:p w14:paraId="31AD5725" w14:textId="77777777"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b/>
          <w:bCs/>
          <w:sz w:val="28"/>
          <w:szCs w:val="28"/>
          <w:lang w:val="uk-UA"/>
        </w:rPr>
        <w:t>Організація освітнього процесу (2024–2025 н.р.)</w:t>
      </w:r>
    </w:p>
    <w:p w14:paraId="61F4FB1C" w14:textId="305485D0"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 xml:space="preserve">Освітній процес у </w:t>
      </w:r>
      <w:r w:rsidR="00585533">
        <w:rPr>
          <w:rFonts w:ascii="Times New Roman" w:hAnsi="Times New Roman" w:cs="Times New Roman"/>
          <w:sz w:val="28"/>
          <w:szCs w:val="28"/>
          <w:lang w:val="uk-UA"/>
        </w:rPr>
        <w:t xml:space="preserve">Княгининському ліцеї </w:t>
      </w:r>
      <w:r w:rsidRPr="007973DE">
        <w:rPr>
          <w:rFonts w:ascii="Times New Roman" w:hAnsi="Times New Roman" w:cs="Times New Roman"/>
          <w:sz w:val="28"/>
          <w:szCs w:val="28"/>
          <w:lang w:val="uk-UA"/>
        </w:rPr>
        <w:t>упродовж 2024–2025 навчального року здійснювався відповідно до вимог чинного законодавства України, зокрема Законів України «Про освіту», «Про повну загальну середню освіту», Державного стандарту початкової, базової та профільної середньої освіти, а також відповідних типових та модельних освітніх програм, схвалених МОН. На основі цих документів у закладі були затверджені внутрішні освітні програми за всіма рівнями освіти, які враховували специфіку контингенту учнів, наявність класів з інклюзивною формою навчання, кадровий потенціал і матеріально-технічне забезпечення закладу.</w:t>
      </w:r>
    </w:p>
    <w:p w14:paraId="0E5244C1" w14:textId="0DD5FCB7"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 xml:space="preserve">Навчальні плани, які реалізувалися упродовж року, було складено на основі Типових навчальних планів та адаптовано з урахуванням освітніх потреб і особливостей учнів, включаючи обов’язкові й варіативні компоненти. Варіативний складник був сформований так, щоб максимально розкрити здібності й інтереси учнів: у програму було включено, додаткові години на вивчення української мови, а також інтегровані курси з громадянської освіти. За результатами діагностичного аналізу освітніх втрат (у тому числі через умови воєнного стану) педагогічною радою було </w:t>
      </w:r>
      <w:r w:rsidRPr="007973DE">
        <w:rPr>
          <w:rFonts w:ascii="Times New Roman" w:hAnsi="Times New Roman" w:cs="Times New Roman"/>
          <w:sz w:val="28"/>
          <w:szCs w:val="28"/>
          <w:lang w:val="uk-UA"/>
        </w:rPr>
        <w:lastRenderedPageBreak/>
        <w:t>ухвалено рішення про зміцнення годин на основні предмети й реалізацію проєктних форм навчання.</w:t>
      </w:r>
    </w:p>
    <w:p w14:paraId="052462F4" w14:textId="53243DF9"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Навчальний процес організовувався у форматі очного навчання з елементами дистанційної підтримки. Для цього у закладі було оновлено та активно використовувалося цифрове освітнє середовище, зокрема: Zoom,</w:t>
      </w:r>
      <w:r w:rsidR="00585533" w:rsidRPr="00585533">
        <w:rPr>
          <w:rFonts w:ascii="Times New Roman" w:hAnsi="Times New Roman" w:cs="Times New Roman"/>
          <w:sz w:val="28"/>
          <w:szCs w:val="28"/>
          <w:lang w:val="ru-RU"/>
        </w:rPr>
        <w:t xml:space="preserve"> </w:t>
      </w:r>
      <w:r w:rsidR="00585533">
        <w:rPr>
          <w:rFonts w:ascii="Times New Roman" w:hAnsi="Times New Roman" w:cs="Times New Roman"/>
          <w:sz w:val="28"/>
          <w:szCs w:val="28"/>
        </w:rPr>
        <w:t>Meet</w:t>
      </w:r>
      <w:r w:rsidRPr="007973DE">
        <w:rPr>
          <w:rFonts w:ascii="Times New Roman" w:hAnsi="Times New Roman" w:cs="Times New Roman"/>
          <w:sz w:val="28"/>
          <w:szCs w:val="28"/>
          <w:lang w:val="uk-UA"/>
        </w:rPr>
        <w:t xml:space="preserve"> а також національні платформи «Всеукраїнська школа онлайн» та «На урок». Учителі використовували сервіси Padlet, Mentimeter, що дало можливість не лише урізноманітнити форми подання матеріалу, а й забезпечити активну залученість учнів у навчальний процес.</w:t>
      </w:r>
    </w:p>
    <w:p w14:paraId="5FF4DF04" w14:textId="77777777"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Педагогічні працівники реалізовували освітній процес з урахуванням засад компетентнісного підходу. В основі кожного уроку було визначено конкретні навчальні цілі, очікувані результати, а також сформульовано критерії оцінювання. Використовувалися методи інтерактивного навчання, ситуаційного моделювання, навчальних кейсів, дослідницьких проєктів. Широкого застосування набули міжпредметні інтегровані заняття та тематичні тижні, що дали змогу реалізувати принципи змістовної цілісності та практичної спрямованості знань.</w:t>
      </w:r>
    </w:p>
    <w:p w14:paraId="501C7505" w14:textId="77777777"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Значну увагу було приділено розвитку критичного мислення, навичок аналізу та самооцінювання, що є основою для формування навички «вчитися впродовж життя». Учителі системно використовували методи відкритих запитань, порівняльного аналізу текстів, аналізу джерел інформації, методу «карт мислення», дебатів та дискусій. Упродовж року у кожному класі реалізовувалися міні-проєкти, де учні мали можливість розвивати командну співпрацю, планування, презентаційні навички.</w:t>
      </w:r>
    </w:p>
    <w:p w14:paraId="6EC20F1D" w14:textId="77777777"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 xml:space="preserve">Усі уроки проводилися з дотриманням вимог до організації безпечного освітнього середовища: учителі забезпечували чергування між інтелектуальною діяльністю та руховою активністю, враховували санітарно-гігієнічні норми, у тому числі при використанні цифрових засобів навчання. Регулярно проводилися заняття з правил безпеки життєдіяльності, </w:t>
      </w:r>
      <w:r w:rsidRPr="007973DE">
        <w:rPr>
          <w:rFonts w:ascii="Times New Roman" w:hAnsi="Times New Roman" w:cs="Times New Roman"/>
          <w:sz w:val="28"/>
          <w:szCs w:val="28"/>
          <w:lang w:val="uk-UA"/>
        </w:rPr>
        <w:lastRenderedPageBreak/>
        <w:t>тренування з евакуації, інформаційні години щодо дій у надзвичайних ситуаціях.</w:t>
      </w:r>
    </w:p>
    <w:p w14:paraId="25CAC49F" w14:textId="77777777"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Для учнів з особливими освітніми потребами в закладі було організовано адаптацію освітнього середовища: створено зони комфортного навчання, залучено асистентів учителя, здійснювалася корекційна та логопедична підтримка. Індивідуальні освітні траєкторії та програми розвитку створювалися з урахуванням рекомендацій ІРЦ, що дозволяло забезпечити інклюзивний характер навчання.</w:t>
      </w:r>
    </w:p>
    <w:p w14:paraId="6EE5CF9E" w14:textId="306A4D87"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 xml:space="preserve">З метою моніторингу якості освітнього процесу адміністрацією закладу здійснювався системний контроль: проведення тематичних, фронтальних та вибіркових перевірок, анкетування учнів та батьків, самооцінювання педагогів. Результати аналізу показали позитивну динаміку в рівні мотивації учнів, академічних досягненнях та активності учасників освітнього процесу. </w:t>
      </w:r>
    </w:p>
    <w:p w14:paraId="015AC1A9" w14:textId="792D063C"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Важливим чинником успішної організації освітнього процесу стала співпраця педагогів у межах професійних спільнот, які функціонували на базі закладу. Протягом року активно працювали методичні об'єднання вчителів початкової школи, філологічного циклу, природничо-математичного напряму. Засідання цих об’єднань мали не лише плановий характер, а й відповідали актуальним запитам: аналіз результатів оцінювання, впровадження нових підходів до формувального оцінювання, обмін досвідом щодо адаптації освітніх програм.</w:t>
      </w:r>
    </w:p>
    <w:p w14:paraId="11C41B2F" w14:textId="77777777" w:rsidR="007973DE" w:rsidRPr="007973DE" w:rsidRDefault="007973DE" w:rsidP="00C018E8">
      <w:pPr>
        <w:spacing w:after="0" w:line="360" w:lineRule="auto"/>
        <w:ind w:firstLine="709"/>
        <w:jc w:val="both"/>
        <w:rPr>
          <w:rFonts w:ascii="Times New Roman" w:hAnsi="Times New Roman" w:cs="Times New Roman"/>
          <w:sz w:val="28"/>
          <w:szCs w:val="28"/>
          <w:lang w:val="uk-UA"/>
        </w:rPr>
      </w:pPr>
      <w:r w:rsidRPr="007973DE">
        <w:rPr>
          <w:rFonts w:ascii="Times New Roman" w:hAnsi="Times New Roman" w:cs="Times New Roman"/>
          <w:sz w:val="28"/>
          <w:szCs w:val="28"/>
          <w:lang w:val="uk-UA"/>
        </w:rPr>
        <w:t>Таким чином, організація освітнього процесу в 2024–2025 навчальному році забезпечила всебічний розвиток учнів, сприяла формуванню їхніх ключових і предметних компетентностей, відповідала вимогам сучасної педагогіки та потребам учасників освітнього процесу в умовах постійних змін, викликаних як глобальними обставинами, так і внутрішніми трансформаціями освітньої системи України.</w:t>
      </w:r>
    </w:p>
    <w:p w14:paraId="630A141D" w14:textId="17775FDD" w:rsidR="00265651" w:rsidRPr="00265651" w:rsidRDefault="00265651" w:rsidP="00C018E8">
      <w:pPr>
        <w:spacing w:after="0" w:line="360" w:lineRule="auto"/>
        <w:ind w:firstLine="709"/>
        <w:jc w:val="both"/>
        <w:rPr>
          <w:rFonts w:ascii="Times New Roman" w:hAnsi="Times New Roman" w:cs="Times New Roman"/>
          <w:sz w:val="28"/>
          <w:szCs w:val="28"/>
          <w:lang w:val="uk-UA"/>
        </w:rPr>
      </w:pPr>
      <w:r w:rsidRPr="00265651">
        <w:rPr>
          <w:rFonts w:ascii="Times New Roman" w:hAnsi="Times New Roman" w:cs="Times New Roman"/>
          <w:b/>
          <w:bCs/>
          <w:sz w:val="28"/>
          <w:szCs w:val="28"/>
          <w:lang w:val="uk-UA"/>
        </w:rPr>
        <w:t>Кадрове забезпечення</w:t>
      </w:r>
    </w:p>
    <w:p w14:paraId="14B28BBB" w14:textId="3978E1AA" w:rsidR="00265651" w:rsidRPr="00265651" w:rsidRDefault="00265651" w:rsidP="00C018E8">
      <w:pPr>
        <w:spacing w:after="0" w:line="360" w:lineRule="auto"/>
        <w:ind w:firstLine="709"/>
        <w:jc w:val="both"/>
        <w:rPr>
          <w:rFonts w:ascii="Times New Roman" w:hAnsi="Times New Roman" w:cs="Times New Roman"/>
          <w:sz w:val="28"/>
          <w:szCs w:val="28"/>
          <w:lang w:val="uk-UA"/>
        </w:rPr>
      </w:pPr>
      <w:r w:rsidRPr="00265651">
        <w:rPr>
          <w:rFonts w:ascii="Times New Roman" w:hAnsi="Times New Roman" w:cs="Times New Roman"/>
          <w:sz w:val="28"/>
          <w:szCs w:val="28"/>
          <w:lang w:val="uk-UA"/>
        </w:rPr>
        <w:lastRenderedPageBreak/>
        <w:t xml:space="preserve">Педагогічний колектив </w:t>
      </w:r>
      <w:r w:rsidR="00585533">
        <w:rPr>
          <w:rFonts w:ascii="Times New Roman" w:hAnsi="Times New Roman" w:cs="Times New Roman"/>
          <w:sz w:val="28"/>
          <w:szCs w:val="28"/>
          <w:lang w:val="uk-UA"/>
        </w:rPr>
        <w:t xml:space="preserve">Княгининського ліцею Демидівської селищної ради </w:t>
      </w:r>
      <w:r w:rsidRPr="00265651">
        <w:rPr>
          <w:rFonts w:ascii="Times New Roman" w:hAnsi="Times New Roman" w:cs="Times New Roman"/>
          <w:sz w:val="28"/>
          <w:szCs w:val="28"/>
          <w:lang w:val="uk-UA"/>
        </w:rPr>
        <w:t xml:space="preserve">упродовж 2024–2025 навчального року продемонстрував високий рівень фаховості, педагогічної культури, методичної підготовки та мотивації до професійного зростання. Станом на кінець звітного періоду штатна чисельність педагогічних працівників становила </w:t>
      </w:r>
      <w:r w:rsidR="00585533">
        <w:rPr>
          <w:rFonts w:ascii="Times New Roman" w:hAnsi="Times New Roman" w:cs="Times New Roman"/>
          <w:sz w:val="28"/>
          <w:szCs w:val="28"/>
          <w:lang w:val="uk-UA"/>
        </w:rPr>
        <w:t>20</w:t>
      </w:r>
      <w:r w:rsidRPr="00265651">
        <w:rPr>
          <w:rFonts w:ascii="Times New Roman" w:hAnsi="Times New Roman" w:cs="Times New Roman"/>
          <w:sz w:val="28"/>
          <w:szCs w:val="28"/>
          <w:lang w:val="uk-UA"/>
        </w:rPr>
        <w:t xml:space="preserve"> осіб, з яких </w:t>
      </w:r>
      <w:r w:rsidR="00A778B1">
        <w:rPr>
          <w:rFonts w:ascii="Times New Roman" w:hAnsi="Times New Roman" w:cs="Times New Roman"/>
          <w:sz w:val="28"/>
          <w:szCs w:val="28"/>
          <w:lang w:val="uk-UA"/>
        </w:rPr>
        <w:t>20 осіб-</w:t>
      </w:r>
      <w:r w:rsidRPr="00265651">
        <w:rPr>
          <w:rFonts w:ascii="Times New Roman" w:hAnsi="Times New Roman" w:cs="Times New Roman"/>
          <w:sz w:val="28"/>
          <w:szCs w:val="28"/>
          <w:lang w:val="uk-UA"/>
        </w:rPr>
        <w:t xml:space="preserve"> мали вищу освіту, </w:t>
      </w:r>
      <w:r w:rsidR="00A778B1">
        <w:rPr>
          <w:rFonts w:ascii="Times New Roman" w:hAnsi="Times New Roman" w:cs="Times New Roman"/>
          <w:sz w:val="28"/>
          <w:szCs w:val="28"/>
          <w:lang w:val="uk-UA"/>
        </w:rPr>
        <w:t>8 осіб</w:t>
      </w:r>
      <w:r w:rsidRPr="00265651">
        <w:rPr>
          <w:rFonts w:ascii="Times New Roman" w:hAnsi="Times New Roman" w:cs="Times New Roman"/>
          <w:sz w:val="28"/>
          <w:szCs w:val="28"/>
          <w:lang w:val="uk-UA"/>
        </w:rPr>
        <w:t xml:space="preserve"> — кваліфікаційні категорії «спеціаліст вищої категорії»</w:t>
      </w:r>
      <w:r w:rsidR="00A778B1">
        <w:rPr>
          <w:rFonts w:ascii="Times New Roman" w:hAnsi="Times New Roman" w:cs="Times New Roman"/>
          <w:sz w:val="28"/>
          <w:szCs w:val="28"/>
          <w:lang w:val="uk-UA"/>
        </w:rPr>
        <w:t>,6 осіб -</w:t>
      </w:r>
      <w:r w:rsidRPr="00265651">
        <w:rPr>
          <w:rFonts w:ascii="Times New Roman" w:hAnsi="Times New Roman" w:cs="Times New Roman"/>
          <w:sz w:val="28"/>
          <w:szCs w:val="28"/>
          <w:lang w:val="uk-UA"/>
        </w:rPr>
        <w:t xml:space="preserve"> педаг</w:t>
      </w:r>
      <w:r w:rsidR="00A778B1">
        <w:rPr>
          <w:rFonts w:ascii="Times New Roman" w:hAnsi="Times New Roman" w:cs="Times New Roman"/>
          <w:sz w:val="28"/>
          <w:szCs w:val="28"/>
          <w:lang w:val="uk-UA"/>
        </w:rPr>
        <w:t>огічні звання «старший учитель»</w:t>
      </w:r>
      <w:r w:rsidRPr="00265651">
        <w:rPr>
          <w:rFonts w:ascii="Times New Roman" w:hAnsi="Times New Roman" w:cs="Times New Roman"/>
          <w:sz w:val="28"/>
          <w:szCs w:val="28"/>
          <w:lang w:val="uk-UA"/>
        </w:rPr>
        <w:t>.</w:t>
      </w:r>
    </w:p>
    <w:p w14:paraId="20A74DB1" w14:textId="6D7609DA" w:rsidR="00265651" w:rsidRPr="00265651" w:rsidRDefault="00265651" w:rsidP="00C018E8">
      <w:pPr>
        <w:spacing w:after="0" w:line="360" w:lineRule="auto"/>
        <w:ind w:firstLine="709"/>
        <w:jc w:val="both"/>
        <w:rPr>
          <w:rFonts w:ascii="Times New Roman" w:hAnsi="Times New Roman" w:cs="Times New Roman"/>
          <w:sz w:val="28"/>
          <w:szCs w:val="28"/>
          <w:lang w:val="uk-UA"/>
        </w:rPr>
      </w:pPr>
      <w:r w:rsidRPr="00265651">
        <w:rPr>
          <w:rFonts w:ascii="Times New Roman" w:hAnsi="Times New Roman" w:cs="Times New Roman"/>
          <w:sz w:val="28"/>
          <w:szCs w:val="28"/>
          <w:lang w:val="uk-UA"/>
        </w:rPr>
        <w:t>Забезпечення освітнього процесу здійснювалося відповідно до навчального плану й потреб класів різного профілю. Усі вчителі працювали за фахом, що підтверджується відповідними дипломами, атестаційними листами та сертифікатами про підвищення кваліфікації. Професійна підготовка педагогів забезпечувала реалізацію компетентнісного підходу до навчання, формування ключових і предметних компетентностей учнів, диференціацію та індивідуалізацію навчального процесу, а також упровадження сучасних педагогічних технологій, у тому числі цифрових інструментів навчання.</w:t>
      </w:r>
    </w:p>
    <w:p w14:paraId="4D5C4116" w14:textId="459C0A0A" w:rsidR="00265651" w:rsidRPr="00265651" w:rsidRDefault="00265651" w:rsidP="00C018E8">
      <w:pPr>
        <w:spacing w:after="0" w:line="360" w:lineRule="auto"/>
        <w:ind w:firstLine="709"/>
        <w:jc w:val="both"/>
        <w:rPr>
          <w:rFonts w:ascii="Times New Roman" w:hAnsi="Times New Roman" w:cs="Times New Roman"/>
          <w:sz w:val="28"/>
          <w:szCs w:val="28"/>
          <w:lang w:val="uk-UA"/>
        </w:rPr>
      </w:pPr>
      <w:r w:rsidRPr="00265651">
        <w:rPr>
          <w:rFonts w:ascii="Times New Roman" w:hAnsi="Times New Roman" w:cs="Times New Roman"/>
          <w:sz w:val="28"/>
          <w:szCs w:val="28"/>
          <w:lang w:val="uk-UA"/>
        </w:rPr>
        <w:t xml:space="preserve">У звітному навчальному році особливу увагу було приділено плановому й цільовому підвищенню кваліфікації педагогічних працівників. Згідно з вимогами Закону України «Про повну загальну середню освіту» та Постанови КМУ № 800, кожен педагог обрав індивідуальну траєкторію професійного зростання, реалізовану через участь у курсах на платформах підвищення кваліфікації (EdEra, Prometheus, Центр професійного розвитку педагогічних працівників, </w:t>
      </w:r>
      <w:r w:rsidR="00A778B1">
        <w:rPr>
          <w:rFonts w:ascii="Times New Roman" w:hAnsi="Times New Roman" w:cs="Times New Roman"/>
          <w:sz w:val="28"/>
          <w:szCs w:val="28"/>
          <w:lang w:val="uk-UA"/>
        </w:rPr>
        <w:t>РО</w:t>
      </w:r>
      <w:r w:rsidRPr="00265651">
        <w:rPr>
          <w:rFonts w:ascii="Times New Roman" w:hAnsi="Times New Roman" w:cs="Times New Roman"/>
          <w:sz w:val="28"/>
          <w:szCs w:val="28"/>
          <w:lang w:val="uk-UA"/>
        </w:rPr>
        <w:t xml:space="preserve">ІППО), а також у навчальних сесіях, семінарах, тренінгах, які проводилися освітніми установами обласного та всеукраїнського рівня. За навчальний рік </w:t>
      </w:r>
      <w:r w:rsidR="00A778B1">
        <w:rPr>
          <w:rFonts w:ascii="Times New Roman" w:hAnsi="Times New Roman" w:cs="Times New Roman"/>
          <w:sz w:val="28"/>
          <w:szCs w:val="28"/>
          <w:lang w:val="uk-UA"/>
        </w:rPr>
        <w:t>100</w:t>
      </w:r>
      <w:r w:rsidRPr="00265651">
        <w:rPr>
          <w:rFonts w:ascii="Times New Roman" w:hAnsi="Times New Roman" w:cs="Times New Roman"/>
          <w:sz w:val="28"/>
          <w:szCs w:val="28"/>
          <w:lang w:val="uk-UA"/>
        </w:rPr>
        <w:t>% педагогічних працівників пройшли щонайменше один курс підвищення кваліфікаці</w:t>
      </w:r>
      <w:r w:rsidR="00A778B1">
        <w:rPr>
          <w:rFonts w:ascii="Times New Roman" w:hAnsi="Times New Roman" w:cs="Times New Roman"/>
          <w:sz w:val="28"/>
          <w:szCs w:val="28"/>
          <w:lang w:val="uk-UA"/>
        </w:rPr>
        <w:t>ї тривалістю від 30 до 60 годин</w:t>
      </w:r>
      <w:r w:rsidRPr="00265651">
        <w:rPr>
          <w:rFonts w:ascii="Times New Roman" w:hAnsi="Times New Roman" w:cs="Times New Roman"/>
          <w:sz w:val="28"/>
          <w:szCs w:val="28"/>
          <w:lang w:val="uk-UA"/>
        </w:rPr>
        <w:t>.</w:t>
      </w:r>
    </w:p>
    <w:p w14:paraId="6739D543" w14:textId="77777777" w:rsidR="00265651" w:rsidRPr="00265651" w:rsidRDefault="00265651" w:rsidP="00C018E8">
      <w:pPr>
        <w:spacing w:after="0" w:line="360" w:lineRule="auto"/>
        <w:ind w:firstLine="709"/>
        <w:jc w:val="both"/>
        <w:rPr>
          <w:rFonts w:ascii="Times New Roman" w:hAnsi="Times New Roman" w:cs="Times New Roman"/>
          <w:sz w:val="28"/>
          <w:szCs w:val="28"/>
          <w:lang w:val="uk-UA"/>
        </w:rPr>
      </w:pPr>
      <w:r w:rsidRPr="00265651">
        <w:rPr>
          <w:rFonts w:ascii="Times New Roman" w:hAnsi="Times New Roman" w:cs="Times New Roman"/>
          <w:sz w:val="28"/>
          <w:szCs w:val="28"/>
          <w:lang w:val="uk-UA"/>
        </w:rPr>
        <w:t xml:space="preserve">Педагоги активно долучалися до заходів неформальної освіти: онлайн-марафонів, вебінарів, професійних спільнот у межах Всеукраїнської </w:t>
      </w:r>
      <w:r w:rsidRPr="00265651">
        <w:rPr>
          <w:rFonts w:ascii="Times New Roman" w:hAnsi="Times New Roman" w:cs="Times New Roman"/>
          <w:sz w:val="28"/>
          <w:szCs w:val="28"/>
          <w:lang w:val="uk-UA"/>
        </w:rPr>
        <w:lastRenderedPageBreak/>
        <w:t>школи онлайн, проєктів платформи «Нова українська школа», міжнародних освітніх обмінів та обласних експериментальних програм. Тематика таких заходів охоплювала питання оцінювання в умовах НУШ, формувального оцінювання, цифрової грамотності, організації інклюзивного навчання, STEAM-підходу в освіті, проєктної діяльності, медіаграмотності та інші актуальні напрями сучасної педагогіки.</w:t>
      </w:r>
    </w:p>
    <w:p w14:paraId="30B7573D" w14:textId="283F679A" w:rsidR="00265651" w:rsidRPr="00265651" w:rsidRDefault="00265651" w:rsidP="00C018E8">
      <w:pPr>
        <w:spacing w:after="0" w:line="360" w:lineRule="auto"/>
        <w:ind w:firstLine="709"/>
        <w:jc w:val="both"/>
        <w:rPr>
          <w:rFonts w:ascii="Times New Roman" w:hAnsi="Times New Roman" w:cs="Times New Roman"/>
          <w:sz w:val="28"/>
          <w:szCs w:val="28"/>
          <w:lang w:val="uk-UA"/>
        </w:rPr>
      </w:pPr>
      <w:r w:rsidRPr="00265651">
        <w:rPr>
          <w:rFonts w:ascii="Times New Roman" w:hAnsi="Times New Roman" w:cs="Times New Roman"/>
          <w:sz w:val="28"/>
          <w:szCs w:val="28"/>
          <w:lang w:val="uk-UA"/>
        </w:rPr>
        <w:t xml:space="preserve">Протягом року системно здійснювалася атестація педагогічних працівників згідно з графіком, затвердженим рішенням педагогічної ради. Атестаційна комісія І рівня працювала відповідно до чинного Положення про атестацію педагогічних працівників, дотримуючись принципів відкритості, прозорості та педагогічної етики. За результатами атестації </w:t>
      </w:r>
      <w:r w:rsidR="00A778B1">
        <w:rPr>
          <w:rFonts w:ascii="Times New Roman" w:hAnsi="Times New Roman" w:cs="Times New Roman"/>
          <w:sz w:val="28"/>
          <w:szCs w:val="28"/>
          <w:lang w:val="uk-UA"/>
        </w:rPr>
        <w:t>1 педагогігний підтвердив</w:t>
      </w:r>
      <w:r w:rsidRPr="00265651">
        <w:rPr>
          <w:rFonts w:ascii="Times New Roman" w:hAnsi="Times New Roman" w:cs="Times New Roman"/>
          <w:sz w:val="28"/>
          <w:szCs w:val="28"/>
          <w:lang w:val="uk-UA"/>
        </w:rPr>
        <w:t xml:space="preserve"> раніше присвоєну категорію. Атестаційна процедура супроводжувалася аналізом методичних розробок, відкритих уроків, професійного портфоліо, самооцінювання та відгуків батьків і колег.</w:t>
      </w:r>
    </w:p>
    <w:p w14:paraId="049A8838" w14:textId="4CA8A6C7" w:rsidR="00265651" w:rsidRPr="00265651" w:rsidRDefault="00265651" w:rsidP="00C018E8">
      <w:pPr>
        <w:spacing w:after="0" w:line="360" w:lineRule="auto"/>
        <w:ind w:firstLine="709"/>
        <w:jc w:val="both"/>
        <w:rPr>
          <w:rFonts w:ascii="Times New Roman" w:hAnsi="Times New Roman" w:cs="Times New Roman"/>
          <w:sz w:val="28"/>
          <w:szCs w:val="28"/>
          <w:lang w:val="uk-UA"/>
        </w:rPr>
      </w:pPr>
      <w:r w:rsidRPr="00265651">
        <w:rPr>
          <w:rFonts w:ascii="Times New Roman" w:hAnsi="Times New Roman" w:cs="Times New Roman"/>
          <w:sz w:val="28"/>
          <w:szCs w:val="28"/>
          <w:lang w:val="uk-UA"/>
        </w:rPr>
        <w:t xml:space="preserve">У межах роботи методичної служби закладу функціонували </w:t>
      </w:r>
      <w:r w:rsidR="00A778B1">
        <w:rPr>
          <w:rFonts w:ascii="Times New Roman" w:hAnsi="Times New Roman" w:cs="Times New Roman"/>
          <w:sz w:val="28"/>
          <w:szCs w:val="28"/>
          <w:lang w:val="uk-UA"/>
        </w:rPr>
        <w:t>методичні обєднання</w:t>
      </w:r>
      <w:r w:rsidRPr="00265651">
        <w:rPr>
          <w:rFonts w:ascii="Times New Roman" w:hAnsi="Times New Roman" w:cs="Times New Roman"/>
          <w:sz w:val="28"/>
          <w:szCs w:val="28"/>
          <w:lang w:val="uk-UA"/>
        </w:rPr>
        <w:t>. Їхня діяльність була спрямована на розробку навчально-методичних матеріалів, проведення відкритих уроків і майстер-класів, впровадження елементів зміш</w:t>
      </w:r>
      <w:r w:rsidR="00A778B1">
        <w:rPr>
          <w:rFonts w:ascii="Times New Roman" w:hAnsi="Times New Roman" w:cs="Times New Roman"/>
          <w:sz w:val="28"/>
          <w:szCs w:val="28"/>
          <w:lang w:val="uk-UA"/>
        </w:rPr>
        <w:t>аного та дистанційного навчання</w:t>
      </w:r>
      <w:r w:rsidRPr="00265651">
        <w:rPr>
          <w:rFonts w:ascii="Times New Roman" w:hAnsi="Times New Roman" w:cs="Times New Roman"/>
          <w:sz w:val="28"/>
          <w:szCs w:val="28"/>
          <w:lang w:val="uk-UA"/>
        </w:rPr>
        <w:t>.</w:t>
      </w:r>
    </w:p>
    <w:p w14:paraId="376883A4" w14:textId="77777777" w:rsidR="00265651" w:rsidRPr="00265651" w:rsidRDefault="00265651" w:rsidP="00C018E8">
      <w:pPr>
        <w:spacing w:after="0" w:line="360" w:lineRule="auto"/>
        <w:ind w:firstLine="709"/>
        <w:jc w:val="both"/>
        <w:rPr>
          <w:rFonts w:ascii="Times New Roman" w:hAnsi="Times New Roman" w:cs="Times New Roman"/>
          <w:sz w:val="28"/>
          <w:szCs w:val="28"/>
          <w:lang w:val="uk-UA"/>
        </w:rPr>
      </w:pPr>
      <w:r w:rsidRPr="00265651">
        <w:rPr>
          <w:rFonts w:ascii="Times New Roman" w:hAnsi="Times New Roman" w:cs="Times New Roman"/>
          <w:sz w:val="28"/>
          <w:szCs w:val="28"/>
          <w:lang w:val="uk-UA"/>
        </w:rPr>
        <w:t>Також упродовж року педагогічні працівники активно залучалися до роботи над внутрішньою системою забезпечення якості освіти, беручи участь у самооцінюванні професійної діяльності та в опитуваннях щодо рівня задоволеності освітнім середовищем. Ці дані стали основою для формування планів інституційного розвитку та індивідуальних планів підвищення кваліфікації.</w:t>
      </w:r>
    </w:p>
    <w:p w14:paraId="3F8F065E" w14:textId="77777777" w:rsidR="00265651" w:rsidRPr="00265651" w:rsidRDefault="00265651" w:rsidP="00C018E8">
      <w:pPr>
        <w:spacing w:after="0" w:line="360" w:lineRule="auto"/>
        <w:ind w:firstLine="709"/>
        <w:jc w:val="both"/>
        <w:rPr>
          <w:rFonts w:ascii="Times New Roman" w:hAnsi="Times New Roman" w:cs="Times New Roman"/>
          <w:sz w:val="28"/>
          <w:szCs w:val="28"/>
          <w:lang w:val="uk-UA"/>
        </w:rPr>
      </w:pPr>
      <w:r w:rsidRPr="00265651">
        <w:rPr>
          <w:rFonts w:ascii="Times New Roman" w:hAnsi="Times New Roman" w:cs="Times New Roman"/>
          <w:sz w:val="28"/>
          <w:szCs w:val="28"/>
          <w:lang w:val="uk-UA"/>
        </w:rPr>
        <w:t xml:space="preserve">Таким чином, кадрове забезпечення в 2024–2025 навчальному році відповідало стратегічним завданням закладу, потребам учнів та викликам сучасної освіти. Завдяки системній підтримці з боку адміністрації, розвитку культури професійного зростання та ефективної внутрішньої комунікації </w:t>
      </w:r>
      <w:r w:rsidRPr="00265651">
        <w:rPr>
          <w:rFonts w:ascii="Times New Roman" w:hAnsi="Times New Roman" w:cs="Times New Roman"/>
          <w:sz w:val="28"/>
          <w:szCs w:val="28"/>
          <w:lang w:val="uk-UA"/>
        </w:rPr>
        <w:lastRenderedPageBreak/>
        <w:t>вдалося досягти сталого підвищення якості викладання та навчання, що позитивно відбилося на результатах освітнього процесу.</w:t>
      </w:r>
    </w:p>
    <w:p w14:paraId="5C2CC702" w14:textId="77777777"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b/>
          <w:bCs/>
          <w:sz w:val="28"/>
          <w:szCs w:val="28"/>
          <w:lang w:val="uk-UA"/>
        </w:rPr>
        <w:t>Результати навчальних досягнень учнів</w:t>
      </w:r>
    </w:p>
    <w:p w14:paraId="3CDB79A9" w14:textId="5D99AA6F"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sz w:val="28"/>
          <w:szCs w:val="28"/>
          <w:lang w:val="uk-UA"/>
        </w:rPr>
        <w:t>Протягом 2024–2025 навчального року в закладі загальної середньої освіти  постійно здійснювався моніторинг результатів навчальних досягнень здобувачів освіти. Основними інструментами аналізу стали семестрове, річне оцінювання, результати контрольних робіт, поточне оцінювання у форматі формувального оцінювання, а також внутрішня система забезпечення якості освіти, включаючи анкетування учнів і педагогів.</w:t>
      </w:r>
    </w:p>
    <w:p w14:paraId="4AD70B61" w14:textId="74B26727"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sz w:val="28"/>
          <w:szCs w:val="28"/>
          <w:lang w:val="uk-UA"/>
        </w:rPr>
        <w:t xml:space="preserve">У результаті моніторингу встановлено, що загальна успішність учнів має позитивну динаміку. Близько </w:t>
      </w:r>
      <w:r w:rsidR="00B439AB">
        <w:rPr>
          <w:rFonts w:ascii="Times New Roman" w:hAnsi="Times New Roman" w:cs="Times New Roman"/>
          <w:sz w:val="28"/>
          <w:szCs w:val="28"/>
          <w:lang w:val="uk-UA"/>
        </w:rPr>
        <w:t xml:space="preserve">80 </w:t>
      </w:r>
      <w:r w:rsidRPr="009F0095">
        <w:rPr>
          <w:rFonts w:ascii="Times New Roman" w:hAnsi="Times New Roman" w:cs="Times New Roman"/>
          <w:sz w:val="28"/>
          <w:szCs w:val="28"/>
          <w:lang w:val="uk-UA"/>
        </w:rPr>
        <w:t>% учнів завершили навчальний рік на достатньому та високому рівнях навчальних досягнень. У початковій школі найбільший відсоток учнів продемонстрував стійку позитивну мотивацію до навчання, сформованість ключових компетентностей та загальнонавчальних умінь. У базовій школі особливо помітно зросли результати з української мови, математики та історії, що є наслідко</w:t>
      </w:r>
      <w:r w:rsidR="00B439AB">
        <w:rPr>
          <w:rFonts w:ascii="Times New Roman" w:hAnsi="Times New Roman" w:cs="Times New Roman"/>
          <w:sz w:val="28"/>
          <w:szCs w:val="28"/>
          <w:lang w:val="uk-UA"/>
        </w:rPr>
        <w:t>м як системної роботи педагогів</w:t>
      </w:r>
      <w:r w:rsidRPr="009F0095">
        <w:rPr>
          <w:rFonts w:ascii="Times New Roman" w:hAnsi="Times New Roman" w:cs="Times New Roman"/>
          <w:sz w:val="28"/>
          <w:szCs w:val="28"/>
          <w:lang w:val="uk-UA"/>
        </w:rPr>
        <w:t xml:space="preserve">. У старшій школі спостерігається свідомий підхід учнів до навчання, особливо в класах з профільним спрямуванням. </w:t>
      </w:r>
    </w:p>
    <w:p w14:paraId="36DC70EA" w14:textId="72F5931E"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sz w:val="28"/>
          <w:szCs w:val="28"/>
          <w:lang w:val="uk-UA"/>
        </w:rPr>
        <w:t xml:space="preserve">Важливо відзначити зростання участі учнів у зовнішніх і внутрішніх інтелектуальних змаганнях. Протягом року учні закладу взяли участь у всіх етапах предметних олімпіад, конкурсах, інтернет-олімпіадах. Найвищі досягнення було зафіксовано в олімпіадах з </w:t>
      </w:r>
      <w:r w:rsidR="00B439AB">
        <w:rPr>
          <w:rFonts w:ascii="Times New Roman" w:hAnsi="Times New Roman" w:cs="Times New Roman"/>
          <w:sz w:val="28"/>
          <w:szCs w:val="28"/>
          <w:lang w:val="uk-UA"/>
        </w:rPr>
        <w:t>фізики та математики</w:t>
      </w:r>
      <w:r w:rsidRPr="009F0095">
        <w:rPr>
          <w:rFonts w:ascii="Times New Roman" w:hAnsi="Times New Roman" w:cs="Times New Roman"/>
          <w:sz w:val="28"/>
          <w:szCs w:val="28"/>
          <w:lang w:val="uk-UA"/>
        </w:rPr>
        <w:t xml:space="preserve">. Учні здобули </w:t>
      </w:r>
      <w:r w:rsidR="00B439AB">
        <w:rPr>
          <w:rFonts w:ascii="Times New Roman" w:hAnsi="Times New Roman" w:cs="Times New Roman"/>
          <w:sz w:val="28"/>
          <w:szCs w:val="28"/>
          <w:lang w:val="uk-UA"/>
        </w:rPr>
        <w:t xml:space="preserve">2 призових місця. </w:t>
      </w:r>
    </w:p>
    <w:p w14:paraId="41E49155" w14:textId="77777777"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b/>
          <w:bCs/>
          <w:sz w:val="28"/>
          <w:szCs w:val="28"/>
          <w:lang w:val="uk-UA"/>
        </w:rPr>
        <w:t>Виховна робота та позакласна діяльність</w:t>
      </w:r>
    </w:p>
    <w:p w14:paraId="78A838ED" w14:textId="77777777"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sz w:val="28"/>
          <w:szCs w:val="28"/>
          <w:lang w:val="uk-UA"/>
        </w:rPr>
        <w:t xml:space="preserve">Виховна діяльність упродовж 2024–2025 навчального року була стратегічним вектором загальної місії закладу – формування ціннісно орієнтованої особистості, здатної до самостійного мислення, соціальної активності та відповідального громадянства. Робота з виховання учнів здійснювалася згідно з річним планом виховної роботи, орієнтованим на </w:t>
      </w:r>
      <w:r w:rsidRPr="009F0095">
        <w:rPr>
          <w:rFonts w:ascii="Times New Roman" w:hAnsi="Times New Roman" w:cs="Times New Roman"/>
          <w:sz w:val="28"/>
          <w:szCs w:val="28"/>
          <w:lang w:val="uk-UA"/>
        </w:rPr>
        <w:lastRenderedPageBreak/>
        <w:t>загальнолюдські та національні цінності, вимоги Концепції національно-патріотичного виховання та ключові пріоритети Нової української школи.</w:t>
      </w:r>
    </w:p>
    <w:p w14:paraId="689CCE23" w14:textId="77777777"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sz w:val="28"/>
          <w:szCs w:val="28"/>
          <w:lang w:val="uk-UA"/>
        </w:rPr>
        <w:t>Проведення виховної діяльності мало системний і тематичний характер. Відповідно до календаря пам’ятних і державних дат у закладі реалізовувалися загальношкільні заходи, що сприяли формуванню національної свідомості: до Дня Соборності України, Дня пам’яті Героїв Крут, Дня вишиванки, Дня захисників і захисниць України, Шевченківських днів, Дня Гідності та Свободи. Ці заходи охоплювали різні вікові групи учнів і включали інтерактивні форми – флешмоби, квести, патріотичні марафони, виставки, художні інсталяції, творчі проєкти.</w:t>
      </w:r>
    </w:p>
    <w:p w14:paraId="629D003C" w14:textId="5219ECD8"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sz w:val="28"/>
          <w:szCs w:val="28"/>
          <w:lang w:val="uk-UA"/>
        </w:rPr>
        <w:t xml:space="preserve">Активно працювала учнівська рада самоврядування, діяльність якої була спрямована на залучення школярів до вирішення актуальних питань шкільного життя. </w:t>
      </w:r>
    </w:p>
    <w:p w14:paraId="0A064E91" w14:textId="479FF98D"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sz w:val="28"/>
          <w:szCs w:val="28"/>
          <w:lang w:val="uk-UA"/>
        </w:rPr>
        <w:t>Значущою складовою виховної роботи була співпраця з батьками. Батьківська громада залучалася до планування виховних заходів, брала участь у просвітницьких заходах. Психолого-педагогічна служба закладу активно працювала над формуванням культури ненасильницького спілкування, профілактикою булінгу, розвитком емоційного інтелекту та толерантного ставлення до різних соціальних груп. Проводилися тренінги, тематичні години спілкування, тижні безпеки, антистресові заходи в умовах воєнного стану.</w:t>
      </w:r>
    </w:p>
    <w:p w14:paraId="2F00C43A" w14:textId="77777777" w:rsidR="009F0095" w:rsidRPr="009F0095" w:rsidRDefault="009F0095" w:rsidP="00C018E8">
      <w:pPr>
        <w:spacing w:after="0" w:line="360" w:lineRule="auto"/>
        <w:ind w:firstLine="709"/>
        <w:jc w:val="both"/>
        <w:rPr>
          <w:rFonts w:ascii="Times New Roman" w:hAnsi="Times New Roman" w:cs="Times New Roman"/>
          <w:sz w:val="28"/>
          <w:szCs w:val="28"/>
          <w:lang w:val="uk-UA"/>
        </w:rPr>
      </w:pPr>
      <w:r w:rsidRPr="009F0095">
        <w:rPr>
          <w:rFonts w:ascii="Times New Roman" w:hAnsi="Times New Roman" w:cs="Times New Roman"/>
          <w:sz w:val="28"/>
          <w:szCs w:val="28"/>
          <w:lang w:val="uk-UA"/>
        </w:rPr>
        <w:t>Таким чином, результати навчальної та виховної роботи засвідчують, що освітній процес у закладі був цілісним, багатовимірним і успішно спрямованим на розвиток не лише інтелектуальної, а й духовної, соціальної, емоційної та моральної сфер особистості кожного здобувача освіти.</w:t>
      </w:r>
    </w:p>
    <w:p w14:paraId="1A8C32F0" w14:textId="77777777"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b/>
          <w:bCs/>
          <w:sz w:val="28"/>
          <w:szCs w:val="28"/>
          <w:lang w:val="uk-UA"/>
        </w:rPr>
        <w:t>Інклюзивна освіта</w:t>
      </w:r>
    </w:p>
    <w:p w14:paraId="0F8AD5DE" w14:textId="63CC86E6"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 xml:space="preserve">У 2024–2025 навчальному році в </w:t>
      </w:r>
      <w:r w:rsidR="00B439AB">
        <w:rPr>
          <w:rFonts w:ascii="Times New Roman" w:hAnsi="Times New Roman" w:cs="Times New Roman"/>
          <w:sz w:val="28"/>
          <w:szCs w:val="28"/>
          <w:lang w:val="uk-UA"/>
        </w:rPr>
        <w:t xml:space="preserve">Княгининському ліцеї Демидівської селищної ради </w:t>
      </w:r>
      <w:r w:rsidRPr="00C018E8">
        <w:rPr>
          <w:rFonts w:ascii="Times New Roman" w:hAnsi="Times New Roman" w:cs="Times New Roman"/>
          <w:sz w:val="28"/>
          <w:szCs w:val="28"/>
          <w:lang w:val="uk-UA"/>
        </w:rPr>
        <w:t xml:space="preserve">продовжувалася реалізація державної політики у сфері забезпечення права кожної дитини на якісну та доступну освіту незалежно </w:t>
      </w:r>
      <w:r w:rsidRPr="00C018E8">
        <w:rPr>
          <w:rFonts w:ascii="Times New Roman" w:hAnsi="Times New Roman" w:cs="Times New Roman"/>
          <w:sz w:val="28"/>
          <w:szCs w:val="28"/>
          <w:lang w:val="uk-UA"/>
        </w:rPr>
        <w:lastRenderedPageBreak/>
        <w:t xml:space="preserve">від її освітніх потреб. У межах цієї політики було забезпечено функціонування інклюзивних класів, у яких навчалися учні з особливими освітніми потребами. Згідно з висновками інклюзивно-ресурсного центру, до інклюзивного навчання у закладі було залучено </w:t>
      </w:r>
      <w:r w:rsidR="00B439AB">
        <w:rPr>
          <w:rFonts w:ascii="Times New Roman" w:hAnsi="Times New Roman" w:cs="Times New Roman"/>
          <w:sz w:val="28"/>
          <w:szCs w:val="28"/>
          <w:lang w:val="uk-UA"/>
        </w:rPr>
        <w:t>4</w:t>
      </w:r>
      <w:r w:rsidRPr="00C018E8">
        <w:rPr>
          <w:rFonts w:ascii="Times New Roman" w:hAnsi="Times New Roman" w:cs="Times New Roman"/>
          <w:sz w:val="28"/>
          <w:szCs w:val="28"/>
          <w:lang w:val="uk-UA"/>
        </w:rPr>
        <w:t xml:space="preserve"> учнів із різними нозологіями: порушеннями опорно-рухового апарату,</w:t>
      </w:r>
      <w:r w:rsidR="00B439AB">
        <w:rPr>
          <w:rFonts w:ascii="Times New Roman" w:hAnsi="Times New Roman" w:cs="Times New Roman"/>
          <w:sz w:val="28"/>
          <w:szCs w:val="28"/>
          <w:lang w:val="uk-UA"/>
        </w:rPr>
        <w:t>навчальни труднощами помірного ступеня прояву та навчальними труднощами важкого ступеня прояау.</w:t>
      </w:r>
      <w:r w:rsidRPr="00C018E8">
        <w:rPr>
          <w:rFonts w:ascii="Times New Roman" w:hAnsi="Times New Roman" w:cs="Times New Roman"/>
          <w:sz w:val="28"/>
          <w:szCs w:val="28"/>
          <w:lang w:val="uk-UA"/>
        </w:rPr>
        <w:t>.</w:t>
      </w:r>
    </w:p>
    <w:p w14:paraId="5C3B4D5C" w14:textId="63A94600"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 xml:space="preserve">Для організації інклюзивного навчання були створені необхідні умови: забезпечено наявність асистентів учителя, </w:t>
      </w:r>
      <w:r w:rsidR="00B439AB">
        <w:rPr>
          <w:rFonts w:ascii="Times New Roman" w:hAnsi="Times New Roman" w:cs="Times New Roman"/>
          <w:sz w:val="28"/>
          <w:szCs w:val="28"/>
          <w:lang w:val="uk-UA"/>
        </w:rPr>
        <w:t>практичного психолога</w:t>
      </w:r>
      <w:r w:rsidRPr="00C018E8">
        <w:rPr>
          <w:rFonts w:ascii="Times New Roman" w:hAnsi="Times New Roman" w:cs="Times New Roman"/>
          <w:sz w:val="28"/>
          <w:szCs w:val="28"/>
          <w:lang w:val="uk-UA"/>
        </w:rPr>
        <w:t xml:space="preserve">, а також вчителів корекційної складової, які спільно з класними керівниками й основними педагогами реалізовували індивідуальні освітні траєкторії учнів. На початку навчального року в закладі було розроблено та затверджено </w:t>
      </w:r>
      <w:r w:rsidR="00B439AB">
        <w:rPr>
          <w:rFonts w:ascii="Times New Roman" w:hAnsi="Times New Roman" w:cs="Times New Roman"/>
          <w:sz w:val="28"/>
          <w:szCs w:val="28"/>
          <w:lang w:val="uk-UA"/>
        </w:rPr>
        <w:t xml:space="preserve">3 </w:t>
      </w:r>
      <w:r w:rsidRPr="00C018E8">
        <w:rPr>
          <w:rFonts w:ascii="Times New Roman" w:hAnsi="Times New Roman" w:cs="Times New Roman"/>
          <w:sz w:val="28"/>
          <w:szCs w:val="28"/>
          <w:lang w:val="uk-UA"/>
        </w:rPr>
        <w:t>індивідуальних програм розвитку (ІПР), які містили адаптації та модифікації навчального змісту, дидактичні стратегії, рекомендації щодо режиму роботи, форми оцінювання, а також систему психолого-педагогічного супроводу. Робота над ІПР велася з урахуванням міждисциплінарного підходу та постійного зворотного зв’язку з ІРЦ і батьками учнів.</w:t>
      </w:r>
    </w:p>
    <w:p w14:paraId="6A13A699" w14:textId="47C5DAE3"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 xml:space="preserve">Для учнів з ООП проводилися додаткові заняття з розвитку мовлення, корекції </w:t>
      </w:r>
      <w:r w:rsidR="00B439AB">
        <w:rPr>
          <w:rFonts w:ascii="Times New Roman" w:hAnsi="Times New Roman" w:cs="Times New Roman"/>
          <w:sz w:val="28"/>
          <w:szCs w:val="28"/>
          <w:lang w:val="uk-UA"/>
        </w:rPr>
        <w:t>розвитку</w:t>
      </w:r>
      <w:r w:rsidRPr="00C018E8">
        <w:rPr>
          <w:rFonts w:ascii="Times New Roman" w:hAnsi="Times New Roman" w:cs="Times New Roman"/>
          <w:sz w:val="28"/>
          <w:szCs w:val="28"/>
          <w:lang w:val="uk-UA"/>
        </w:rPr>
        <w:t xml:space="preserve">, </w:t>
      </w:r>
      <w:r w:rsidR="00AD6612">
        <w:rPr>
          <w:rFonts w:ascii="Times New Roman" w:hAnsi="Times New Roman" w:cs="Times New Roman"/>
          <w:sz w:val="28"/>
          <w:szCs w:val="28"/>
          <w:lang w:val="uk-UA"/>
        </w:rPr>
        <w:t>занятття з реабілітологом</w:t>
      </w:r>
      <w:r w:rsidRPr="00C018E8">
        <w:rPr>
          <w:rFonts w:ascii="Times New Roman" w:hAnsi="Times New Roman" w:cs="Times New Roman"/>
          <w:sz w:val="28"/>
          <w:szCs w:val="28"/>
          <w:lang w:val="uk-UA"/>
        </w:rPr>
        <w:t xml:space="preserve">. Учителі активно використовували спеціальні адаптивні дидактичні матеріали, індивідуальні картки-завдання, зошити з друкованою основою, які відповідали особливостям сприймання дітей з ООП. </w:t>
      </w:r>
      <w:r w:rsidR="00AD6612">
        <w:rPr>
          <w:rFonts w:ascii="Times New Roman" w:hAnsi="Times New Roman" w:cs="Times New Roman"/>
          <w:sz w:val="28"/>
          <w:szCs w:val="28"/>
          <w:lang w:val="uk-UA"/>
        </w:rPr>
        <w:t>Ресурсну кімнату</w:t>
      </w:r>
      <w:r w:rsidRPr="00C018E8">
        <w:rPr>
          <w:rFonts w:ascii="Times New Roman" w:hAnsi="Times New Roman" w:cs="Times New Roman"/>
          <w:sz w:val="28"/>
          <w:szCs w:val="28"/>
          <w:lang w:val="uk-UA"/>
        </w:rPr>
        <w:t xml:space="preserve"> було оснащено м’якими меблями, наборами для сенсорного розвитку, розвивальними іграми, тощо. В організації інклюзивного навчання педагогічний колектив сповідував принципи толерантності, партнерства, гнучкості та підтримки, що створило сприятливу психологічну атмосферу в класних колективах.</w:t>
      </w:r>
    </w:p>
    <w:p w14:paraId="0EEB362B" w14:textId="12DDE858"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lastRenderedPageBreak/>
        <w:t>Одним із пріоритетів було забезпечення безбар’єрності освітнього середовища. У закладі було організовано доступ до приміщень для дітей з порушенням опорно-рухов</w:t>
      </w:r>
      <w:r w:rsidR="00AD6612">
        <w:rPr>
          <w:rFonts w:ascii="Times New Roman" w:hAnsi="Times New Roman" w:cs="Times New Roman"/>
          <w:sz w:val="28"/>
          <w:szCs w:val="28"/>
          <w:lang w:val="uk-UA"/>
        </w:rPr>
        <w:t>ого апарату, облаштовано пандус, перила</w:t>
      </w:r>
      <w:r w:rsidRPr="00C018E8">
        <w:rPr>
          <w:rFonts w:ascii="Times New Roman" w:hAnsi="Times New Roman" w:cs="Times New Roman"/>
          <w:sz w:val="28"/>
          <w:szCs w:val="28"/>
          <w:lang w:val="uk-UA"/>
        </w:rPr>
        <w:t xml:space="preserve">. </w:t>
      </w:r>
    </w:p>
    <w:p w14:paraId="7089C963" w14:textId="66273A21"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Педагоги, задіяні в інклюзивному навчанні, постійно підвищували свою кваліфікацію. Спільно з психологічною службою в закладі проводилася роз’яснювальна робота з батьками та іншими учнями щодо культури сприйняття відмінностей, що сприяло формуванню інклюзивного мислення й емпатії в усього колективу.</w:t>
      </w:r>
    </w:p>
    <w:p w14:paraId="70FFDCE3" w14:textId="77777777"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Таким чином, реалізація інклюзивної освіти в закладі у 2024–2025 н.р. відповідала як законодавчим вимогам, так і етичним засадам сучасного гуманістичного підходу до освіти.</w:t>
      </w:r>
    </w:p>
    <w:p w14:paraId="37F4A3F0" w14:textId="77777777"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b/>
          <w:bCs/>
          <w:sz w:val="28"/>
          <w:szCs w:val="28"/>
          <w:lang w:val="uk-UA"/>
        </w:rPr>
        <w:t>Матеріально-технічне забезпечення</w:t>
      </w:r>
    </w:p>
    <w:p w14:paraId="3F4203C2" w14:textId="77777777"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Матеріально-технічна база закладу загальної середньої освіти є фундаментальною передумовою для забезпечення якісного й безпечного освітнього процесу. У 2024–2025 навчальному році в закладі реалізовувався комплекс заходів, спрямованих на модернізацію, технічне оновлення та оптимізацію матеріальних ресурсів.</w:t>
      </w:r>
    </w:p>
    <w:p w14:paraId="6296ED96" w14:textId="738DB302"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 xml:space="preserve">У межах підготовки до нового навчального року було здійснено поточні ремонти у </w:t>
      </w:r>
      <w:r w:rsidR="00AD6612">
        <w:rPr>
          <w:rFonts w:ascii="Times New Roman" w:hAnsi="Times New Roman" w:cs="Times New Roman"/>
          <w:sz w:val="28"/>
          <w:szCs w:val="28"/>
          <w:lang w:val="uk-UA"/>
        </w:rPr>
        <w:t>20 навчальних кабінетах,</w:t>
      </w:r>
      <w:r w:rsidRPr="00C018E8">
        <w:rPr>
          <w:rFonts w:ascii="Times New Roman" w:hAnsi="Times New Roman" w:cs="Times New Roman"/>
          <w:sz w:val="28"/>
          <w:szCs w:val="28"/>
          <w:lang w:val="uk-UA"/>
        </w:rPr>
        <w:t xml:space="preserve"> </w:t>
      </w:r>
      <w:r w:rsidR="00AD6612">
        <w:rPr>
          <w:rFonts w:ascii="Times New Roman" w:hAnsi="Times New Roman" w:cs="Times New Roman"/>
          <w:sz w:val="28"/>
          <w:szCs w:val="28"/>
          <w:lang w:val="uk-UA"/>
        </w:rPr>
        <w:t>5</w:t>
      </w:r>
      <w:r w:rsidRPr="00C018E8">
        <w:rPr>
          <w:rFonts w:ascii="Times New Roman" w:hAnsi="Times New Roman" w:cs="Times New Roman"/>
          <w:sz w:val="28"/>
          <w:szCs w:val="28"/>
          <w:lang w:val="uk-UA"/>
        </w:rPr>
        <w:t xml:space="preserve"> коридорах, а також у санітарно-гігієнічних приміщеннях. </w:t>
      </w:r>
    </w:p>
    <w:p w14:paraId="5E84002D" w14:textId="4CE3A123"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У закладі було облаштовано укриття, яке відповідає вимогам ДСНС: вентиляційна система, автономне освітлення, запаси питної води, аптечки, меблі, засоби комунікації. Протягом року проводилися регулярні навчальні евакуаційні заходи, тренінги для учнів і педагогів із безпеки життєдіяльності, цивільного захисту та протидії надзвичайним ситуаціям.</w:t>
      </w:r>
    </w:p>
    <w:p w14:paraId="0907B962" w14:textId="266A4680"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 xml:space="preserve">З метою енергозбереження </w:t>
      </w:r>
      <w:r w:rsidR="00AD6612">
        <w:rPr>
          <w:rFonts w:ascii="Times New Roman" w:hAnsi="Times New Roman" w:cs="Times New Roman"/>
          <w:sz w:val="28"/>
          <w:szCs w:val="28"/>
          <w:lang w:val="uk-UA"/>
        </w:rPr>
        <w:t xml:space="preserve">в частині класів </w:t>
      </w:r>
      <w:r w:rsidRPr="00C018E8">
        <w:rPr>
          <w:rFonts w:ascii="Times New Roman" w:hAnsi="Times New Roman" w:cs="Times New Roman"/>
          <w:sz w:val="28"/>
          <w:szCs w:val="28"/>
          <w:lang w:val="uk-UA"/>
        </w:rPr>
        <w:t>о</w:t>
      </w:r>
      <w:r w:rsidR="00AD6612">
        <w:rPr>
          <w:rFonts w:ascii="Times New Roman" w:hAnsi="Times New Roman" w:cs="Times New Roman"/>
          <w:sz w:val="28"/>
          <w:szCs w:val="28"/>
          <w:lang w:val="uk-UA"/>
        </w:rPr>
        <w:t>новлено освітлення на LED-лампи</w:t>
      </w:r>
      <w:r w:rsidRPr="00C018E8">
        <w:rPr>
          <w:rFonts w:ascii="Times New Roman" w:hAnsi="Times New Roman" w:cs="Times New Roman"/>
          <w:sz w:val="28"/>
          <w:szCs w:val="28"/>
          <w:lang w:val="uk-UA"/>
        </w:rPr>
        <w:t xml:space="preserve">. </w:t>
      </w:r>
    </w:p>
    <w:p w14:paraId="085FA1D2" w14:textId="640AAEFC"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t>Фінансування заходів здійснювалося за рахунок коштів місцевого бюджету, державної субвенці</w:t>
      </w:r>
      <w:r w:rsidR="00AD6612">
        <w:rPr>
          <w:rFonts w:ascii="Times New Roman" w:hAnsi="Times New Roman" w:cs="Times New Roman"/>
          <w:sz w:val="28"/>
          <w:szCs w:val="28"/>
          <w:lang w:val="uk-UA"/>
        </w:rPr>
        <w:t>ї, благодійної допомоги батьків</w:t>
      </w:r>
      <w:r w:rsidRPr="00C018E8">
        <w:rPr>
          <w:rFonts w:ascii="Times New Roman" w:hAnsi="Times New Roman" w:cs="Times New Roman"/>
          <w:sz w:val="28"/>
          <w:szCs w:val="28"/>
          <w:lang w:val="uk-UA"/>
        </w:rPr>
        <w:t xml:space="preserve">. </w:t>
      </w:r>
    </w:p>
    <w:p w14:paraId="57CFB820" w14:textId="77777777" w:rsidR="00C018E8" w:rsidRPr="00C018E8" w:rsidRDefault="00C018E8" w:rsidP="00C018E8">
      <w:pPr>
        <w:spacing w:after="0" w:line="360" w:lineRule="auto"/>
        <w:ind w:firstLine="709"/>
        <w:jc w:val="both"/>
        <w:rPr>
          <w:rFonts w:ascii="Times New Roman" w:hAnsi="Times New Roman" w:cs="Times New Roman"/>
          <w:sz w:val="28"/>
          <w:szCs w:val="28"/>
          <w:lang w:val="uk-UA"/>
        </w:rPr>
      </w:pPr>
      <w:r w:rsidRPr="00C018E8">
        <w:rPr>
          <w:rFonts w:ascii="Times New Roman" w:hAnsi="Times New Roman" w:cs="Times New Roman"/>
          <w:sz w:val="28"/>
          <w:szCs w:val="28"/>
          <w:lang w:val="uk-UA"/>
        </w:rPr>
        <w:lastRenderedPageBreak/>
        <w:t>Таким чином, проведена робота у 2024–2025 навчальному році дозволила суттєво покращити умови навчання та праці, підвищити комфорт і безпеку всіх учасників освітнього процесу та сприяти розвитку сучасного навчального середовища, орієнтованого на потреби кожного учня.</w:t>
      </w:r>
    </w:p>
    <w:p w14:paraId="2EF933C1" w14:textId="77777777" w:rsidR="009D1DC3" w:rsidRPr="009D1DC3" w:rsidRDefault="009D1DC3" w:rsidP="009D1DC3">
      <w:pPr>
        <w:spacing w:after="0" w:line="360" w:lineRule="auto"/>
        <w:ind w:firstLine="709"/>
        <w:jc w:val="both"/>
        <w:rPr>
          <w:rFonts w:ascii="Times New Roman" w:hAnsi="Times New Roman" w:cs="Times New Roman"/>
          <w:sz w:val="28"/>
          <w:szCs w:val="28"/>
          <w:lang w:val="uk-UA"/>
        </w:rPr>
      </w:pPr>
      <w:r w:rsidRPr="009D1DC3">
        <w:rPr>
          <w:rFonts w:ascii="Times New Roman" w:hAnsi="Times New Roman" w:cs="Times New Roman"/>
          <w:b/>
          <w:bCs/>
          <w:sz w:val="28"/>
          <w:szCs w:val="28"/>
          <w:lang w:val="uk-UA"/>
        </w:rPr>
        <w:t>Підсумки та перспективи розвитку</w:t>
      </w:r>
    </w:p>
    <w:p w14:paraId="29432DEF" w14:textId="77777777" w:rsidR="009D1DC3" w:rsidRPr="009D1DC3" w:rsidRDefault="009D1DC3" w:rsidP="009D1DC3">
      <w:pPr>
        <w:spacing w:after="0" w:line="360" w:lineRule="auto"/>
        <w:ind w:firstLine="709"/>
        <w:jc w:val="both"/>
        <w:rPr>
          <w:rFonts w:ascii="Times New Roman" w:hAnsi="Times New Roman" w:cs="Times New Roman"/>
          <w:sz w:val="28"/>
          <w:szCs w:val="28"/>
          <w:lang w:val="uk-UA"/>
        </w:rPr>
      </w:pPr>
      <w:r w:rsidRPr="009D1DC3">
        <w:rPr>
          <w:rFonts w:ascii="Times New Roman" w:hAnsi="Times New Roman" w:cs="Times New Roman"/>
          <w:sz w:val="28"/>
          <w:szCs w:val="28"/>
          <w:lang w:val="uk-UA"/>
        </w:rPr>
        <w:t>Навчальний рік 2024–2025 став для закладу періодом значного розвитку, зростання та системного вдосконалення всіх напрямів освітньої діяльності. Досягнення колективу в освітній, виховній, інклюзивній, методичній, господарській та соціальній сферах свідчать про злагоджену командну роботу, високу мотивацію педагогів, підтримку з боку батьківської спільноти та органів місцевого самоврядування. Основні цілі, визначені на початку навчального року, були реалізовані у повному обсязі, а окремі показники навіть перевершили очікування.</w:t>
      </w:r>
    </w:p>
    <w:p w14:paraId="1145F3DB" w14:textId="77777777" w:rsidR="009D1DC3" w:rsidRPr="009D1DC3" w:rsidRDefault="009D1DC3" w:rsidP="009D1DC3">
      <w:pPr>
        <w:spacing w:after="0" w:line="360" w:lineRule="auto"/>
        <w:ind w:firstLine="709"/>
        <w:jc w:val="both"/>
        <w:rPr>
          <w:rFonts w:ascii="Times New Roman" w:hAnsi="Times New Roman" w:cs="Times New Roman"/>
          <w:sz w:val="28"/>
          <w:szCs w:val="28"/>
          <w:lang w:val="uk-UA"/>
        </w:rPr>
      </w:pPr>
      <w:r w:rsidRPr="009D1DC3">
        <w:rPr>
          <w:rFonts w:ascii="Times New Roman" w:hAnsi="Times New Roman" w:cs="Times New Roman"/>
          <w:sz w:val="28"/>
          <w:szCs w:val="28"/>
          <w:lang w:val="uk-UA"/>
        </w:rPr>
        <w:t>Упродовж року сформовано стійку освітню екосистему, в якій кожен учасник навчального процесу – учень, учитель, батько – мав своє значуще місце та можливості для розвитку. Освітній процес набув більшої гнучкості, адаптивності, наблизився до вимог ХХІ століття, зокрема через цифровізацію, впровадження інноваційних методів викладання, розвиток соціально-емоційного навчання та проєктної діяльності. Інклюзивна освіта стала не додатком до загальної системи, а її невід’ємною складовою, що ґрунтується на принципах рівності, прийняття й партнерства.</w:t>
      </w:r>
    </w:p>
    <w:p w14:paraId="43A8DDB8" w14:textId="76B502CA" w:rsidR="009D1DC3" w:rsidRPr="009D1DC3" w:rsidRDefault="009D1DC3" w:rsidP="009D1DC3">
      <w:pPr>
        <w:spacing w:after="0" w:line="360" w:lineRule="auto"/>
        <w:ind w:firstLine="709"/>
        <w:jc w:val="both"/>
        <w:rPr>
          <w:rFonts w:ascii="Times New Roman" w:hAnsi="Times New Roman" w:cs="Times New Roman"/>
          <w:sz w:val="28"/>
          <w:szCs w:val="28"/>
          <w:lang w:val="uk-UA"/>
        </w:rPr>
      </w:pPr>
      <w:r w:rsidRPr="009D1DC3">
        <w:rPr>
          <w:rFonts w:ascii="Times New Roman" w:hAnsi="Times New Roman" w:cs="Times New Roman"/>
          <w:sz w:val="28"/>
          <w:szCs w:val="28"/>
          <w:lang w:val="uk-UA"/>
        </w:rPr>
        <w:t>Позитивні результати учнів у навчанні, участь у конкурсах, активність у позашкільній діяльності засвідчили не лише якість знань, а й високий рівень сформованих компетентностей, ціннісних орієнтацій і здатності до рефлексії, що є маркерами успішної шкільної освіти. Розширення позашкільн</w:t>
      </w:r>
      <w:r w:rsidR="00AD6612">
        <w:rPr>
          <w:rFonts w:ascii="Times New Roman" w:hAnsi="Times New Roman" w:cs="Times New Roman"/>
          <w:sz w:val="28"/>
          <w:szCs w:val="28"/>
          <w:lang w:val="uk-UA"/>
        </w:rPr>
        <w:t xml:space="preserve">ого простору, нові партнерства </w:t>
      </w:r>
      <w:r w:rsidRPr="009D1DC3">
        <w:rPr>
          <w:rFonts w:ascii="Times New Roman" w:hAnsi="Times New Roman" w:cs="Times New Roman"/>
          <w:sz w:val="28"/>
          <w:szCs w:val="28"/>
          <w:lang w:val="uk-UA"/>
        </w:rPr>
        <w:t>стали додатковими джерелами ресурсів і досвіду.</w:t>
      </w:r>
    </w:p>
    <w:p w14:paraId="404EA86C" w14:textId="455B244D" w:rsidR="009D1DC3" w:rsidRPr="009D1DC3" w:rsidRDefault="009D1DC3" w:rsidP="009D1DC3">
      <w:pPr>
        <w:spacing w:after="0" w:line="360" w:lineRule="auto"/>
        <w:ind w:firstLine="709"/>
        <w:jc w:val="both"/>
        <w:rPr>
          <w:rFonts w:ascii="Times New Roman" w:hAnsi="Times New Roman" w:cs="Times New Roman"/>
          <w:sz w:val="28"/>
          <w:szCs w:val="28"/>
          <w:lang w:val="uk-UA"/>
        </w:rPr>
      </w:pPr>
      <w:r w:rsidRPr="009D1DC3">
        <w:rPr>
          <w:rFonts w:ascii="Times New Roman" w:hAnsi="Times New Roman" w:cs="Times New Roman"/>
          <w:sz w:val="28"/>
          <w:szCs w:val="28"/>
          <w:lang w:val="uk-UA"/>
        </w:rPr>
        <w:t>У наступному навчальному році заклад планує зосередитися на кількох ключових напр</w:t>
      </w:r>
      <w:r w:rsidR="00AD6612">
        <w:rPr>
          <w:rFonts w:ascii="Times New Roman" w:hAnsi="Times New Roman" w:cs="Times New Roman"/>
          <w:sz w:val="28"/>
          <w:szCs w:val="28"/>
          <w:lang w:val="uk-UA"/>
        </w:rPr>
        <w:t xml:space="preserve">ямах: продовженні впровадження </w:t>
      </w:r>
      <w:r w:rsidRPr="009D1DC3">
        <w:rPr>
          <w:rFonts w:ascii="Times New Roman" w:hAnsi="Times New Roman" w:cs="Times New Roman"/>
          <w:sz w:val="28"/>
          <w:szCs w:val="28"/>
          <w:lang w:val="uk-UA"/>
        </w:rPr>
        <w:t xml:space="preserve">навчання з </w:t>
      </w:r>
      <w:r w:rsidRPr="009D1DC3">
        <w:rPr>
          <w:rFonts w:ascii="Times New Roman" w:hAnsi="Times New Roman" w:cs="Times New Roman"/>
          <w:sz w:val="28"/>
          <w:szCs w:val="28"/>
          <w:lang w:val="uk-UA"/>
        </w:rPr>
        <w:lastRenderedPageBreak/>
        <w:t>активним застосуванням цифрових платформ, підвищенні цифрової грамотності учасників освітнього процесу, розширенні практики міжпредметної інтеграції, запровадженні профорієнтаційних модулів у старших класах, поглибленні психолого-педагогічного супроводу в умовах воєнного стану. Також буде активізовано роботу з громадою для залучення додаткових ресурсів, підтримки ініціатив учнівського самоврядування, розвитку волонтерства та просвітницької діяльності.</w:t>
      </w:r>
    </w:p>
    <w:p w14:paraId="24A00324" w14:textId="77777777" w:rsidR="009D1DC3" w:rsidRPr="009D1DC3" w:rsidRDefault="009D1DC3" w:rsidP="009D1DC3">
      <w:pPr>
        <w:spacing w:after="0" w:line="360" w:lineRule="auto"/>
        <w:ind w:firstLine="709"/>
        <w:jc w:val="both"/>
        <w:rPr>
          <w:rFonts w:ascii="Times New Roman" w:hAnsi="Times New Roman" w:cs="Times New Roman"/>
          <w:sz w:val="28"/>
          <w:szCs w:val="28"/>
          <w:lang w:val="uk-UA"/>
        </w:rPr>
      </w:pPr>
      <w:r w:rsidRPr="009D1DC3">
        <w:rPr>
          <w:rFonts w:ascii="Times New Roman" w:hAnsi="Times New Roman" w:cs="Times New Roman"/>
          <w:sz w:val="28"/>
          <w:szCs w:val="28"/>
          <w:lang w:val="uk-UA"/>
        </w:rPr>
        <w:t>Заклад й надалі працюватиме в логіці безперервного вдосконалення, розбудови внутрішньої системи забезпечення якості освіти та формування інституційної спроможності. Педагогічний колектив готовий відповідати на сучасні виклики, зберігаючи при цьому ключову цінність – глибоку повагу до дитини як особистості.</w:t>
      </w:r>
    </w:p>
    <w:p w14:paraId="3B1253E1" w14:textId="77777777" w:rsidR="002B0BE1" w:rsidRPr="002B5E39" w:rsidRDefault="002B0BE1" w:rsidP="00C018E8">
      <w:pPr>
        <w:spacing w:after="0" w:line="360" w:lineRule="auto"/>
        <w:ind w:firstLine="709"/>
        <w:jc w:val="both"/>
        <w:rPr>
          <w:rFonts w:ascii="Times New Roman" w:hAnsi="Times New Roman" w:cs="Times New Roman"/>
          <w:sz w:val="28"/>
          <w:szCs w:val="28"/>
          <w:lang w:val="uk-UA"/>
        </w:rPr>
      </w:pPr>
    </w:p>
    <w:sectPr w:rsidR="002B0BE1" w:rsidRPr="002B5E39" w:rsidSect="002B5E39">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6E"/>
    <w:rsid w:val="00111A07"/>
    <w:rsid w:val="00265651"/>
    <w:rsid w:val="00283A6E"/>
    <w:rsid w:val="002B0BE1"/>
    <w:rsid w:val="002B5E39"/>
    <w:rsid w:val="0051207E"/>
    <w:rsid w:val="005653FD"/>
    <w:rsid w:val="00585533"/>
    <w:rsid w:val="007973DE"/>
    <w:rsid w:val="009D1DC3"/>
    <w:rsid w:val="009F0095"/>
    <w:rsid w:val="00A25687"/>
    <w:rsid w:val="00A778B1"/>
    <w:rsid w:val="00AD09C8"/>
    <w:rsid w:val="00AD6612"/>
    <w:rsid w:val="00AE7927"/>
    <w:rsid w:val="00B439AB"/>
    <w:rsid w:val="00C018E8"/>
    <w:rsid w:val="00C446BB"/>
    <w:rsid w:val="00C956E6"/>
    <w:rsid w:val="00E13B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D8CC"/>
  <w15:chartTrackingRefBased/>
  <w15:docId w15:val="{623CF931-6234-4658-90D6-FFD43B4B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lang w:val="en-US"/>
    </w:rPr>
  </w:style>
  <w:style w:type="paragraph" w:styleId="1">
    <w:name w:val="heading 1"/>
    <w:basedOn w:val="a"/>
    <w:next w:val="a"/>
    <w:link w:val="10"/>
    <w:uiPriority w:val="9"/>
    <w:qFormat/>
    <w:rsid w:val="00283A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83A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83A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3A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3A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3A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3A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3A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3A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A6E"/>
    <w:rPr>
      <w:rFonts w:asciiTheme="majorHAnsi" w:eastAsiaTheme="majorEastAsia" w:hAnsiTheme="majorHAnsi" w:cstheme="majorBidi"/>
      <w:noProof/>
      <w:color w:val="2F5496" w:themeColor="accent1" w:themeShade="BF"/>
      <w:sz w:val="40"/>
      <w:szCs w:val="40"/>
      <w:lang w:val="en-US"/>
    </w:rPr>
  </w:style>
  <w:style w:type="character" w:customStyle="1" w:styleId="20">
    <w:name w:val="Заголовок 2 Знак"/>
    <w:basedOn w:val="a0"/>
    <w:link w:val="2"/>
    <w:uiPriority w:val="9"/>
    <w:semiHidden/>
    <w:rsid w:val="00283A6E"/>
    <w:rPr>
      <w:rFonts w:asciiTheme="majorHAnsi" w:eastAsiaTheme="majorEastAsia" w:hAnsiTheme="majorHAnsi" w:cstheme="majorBidi"/>
      <w:noProof/>
      <w:color w:val="2F5496" w:themeColor="accent1" w:themeShade="BF"/>
      <w:sz w:val="32"/>
      <w:szCs w:val="32"/>
      <w:lang w:val="en-US"/>
    </w:rPr>
  </w:style>
  <w:style w:type="character" w:customStyle="1" w:styleId="30">
    <w:name w:val="Заголовок 3 Знак"/>
    <w:basedOn w:val="a0"/>
    <w:link w:val="3"/>
    <w:uiPriority w:val="9"/>
    <w:semiHidden/>
    <w:rsid w:val="00283A6E"/>
    <w:rPr>
      <w:rFonts w:eastAsiaTheme="majorEastAsia" w:cstheme="majorBidi"/>
      <w:noProof/>
      <w:color w:val="2F5496" w:themeColor="accent1" w:themeShade="BF"/>
      <w:sz w:val="28"/>
      <w:szCs w:val="28"/>
      <w:lang w:val="en-US"/>
    </w:rPr>
  </w:style>
  <w:style w:type="character" w:customStyle="1" w:styleId="40">
    <w:name w:val="Заголовок 4 Знак"/>
    <w:basedOn w:val="a0"/>
    <w:link w:val="4"/>
    <w:uiPriority w:val="9"/>
    <w:semiHidden/>
    <w:rsid w:val="00283A6E"/>
    <w:rPr>
      <w:rFonts w:eastAsiaTheme="majorEastAsia" w:cstheme="majorBidi"/>
      <w:i/>
      <w:iCs/>
      <w:noProof/>
      <w:color w:val="2F5496" w:themeColor="accent1" w:themeShade="BF"/>
      <w:lang w:val="en-US"/>
    </w:rPr>
  </w:style>
  <w:style w:type="character" w:customStyle="1" w:styleId="50">
    <w:name w:val="Заголовок 5 Знак"/>
    <w:basedOn w:val="a0"/>
    <w:link w:val="5"/>
    <w:uiPriority w:val="9"/>
    <w:semiHidden/>
    <w:rsid w:val="00283A6E"/>
    <w:rPr>
      <w:rFonts w:eastAsiaTheme="majorEastAsia" w:cstheme="majorBidi"/>
      <w:noProof/>
      <w:color w:val="2F5496" w:themeColor="accent1" w:themeShade="BF"/>
      <w:lang w:val="en-US"/>
    </w:rPr>
  </w:style>
  <w:style w:type="character" w:customStyle="1" w:styleId="60">
    <w:name w:val="Заголовок 6 Знак"/>
    <w:basedOn w:val="a0"/>
    <w:link w:val="6"/>
    <w:uiPriority w:val="9"/>
    <w:semiHidden/>
    <w:rsid w:val="00283A6E"/>
    <w:rPr>
      <w:rFonts w:eastAsiaTheme="majorEastAsia" w:cstheme="majorBidi"/>
      <w:i/>
      <w:iCs/>
      <w:noProof/>
      <w:color w:val="595959" w:themeColor="text1" w:themeTint="A6"/>
      <w:lang w:val="en-US"/>
    </w:rPr>
  </w:style>
  <w:style w:type="character" w:customStyle="1" w:styleId="70">
    <w:name w:val="Заголовок 7 Знак"/>
    <w:basedOn w:val="a0"/>
    <w:link w:val="7"/>
    <w:uiPriority w:val="9"/>
    <w:semiHidden/>
    <w:rsid w:val="00283A6E"/>
    <w:rPr>
      <w:rFonts w:eastAsiaTheme="majorEastAsia" w:cstheme="majorBidi"/>
      <w:noProof/>
      <w:color w:val="595959" w:themeColor="text1" w:themeTint="A6"/>
      <w:lang w:val="en-US"/>
    </w:rPr>
  </w:style>
  <w:style w:type="character" w:customStyle="1" w:styleId="80">
    <w:name w:val="Заголовок 8 Знак"/>
    <w:basedOn w:val="a0"/>
    <w:link w:val="8"/>
    <w:uiPriority w:val="9"/>
    <w:semiHidden/>
    <w:rsid w:val="00283A6E"/>
    <w:rPr>
      <w:rFonts w:eastAsiaTheme="majorEastAsia" w:cstheme="majorBidi"/>
      <w:i/>
      <w:iCs/>
      <w:noProof/>
      <w:color w:val="272727" w:themeColor="text1" w:themeTint="D8"/>
      <w:lang w:val="en-US"/>
    </w:rPr>
  </w:style>
  <w:style w:type="character" w:customStyle="1" w:styleId="90">
    <w:name w:val="Заголовок 9 Знак"/>
    <w:basedOn w:val="a0"/>
    <w:link w:val="9"/>
    <w:uiPriority w:val="9"/>
    <w:semiHidden/>
    <w:rsid w:val="00283A6E"/>
    <w:rPr>
      <w:rFonts w:eastAsiaTheme="majorEastAsia" w:cstheme="majorBidi"/>
      <w:noProof/>
      <w:color w:val="272727" w:themeColor="text1" w:themeTint="D8"/>
      <w:lang w:val="en-US"/>
    </w:rPr>
  </w:style>
  <w:style w:type="paragraph" w:styleId="a3">
    <w:name w:val="Title"/>
    <w:basedOn w:val="a"/>
    <w:next w:val="a"/>
    <w:link w:val="a4"/>
    <w:uiPriority w:val="10"/>
    <w:qFormat/>
    <w:rsid w:val="00283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83A6E"/>
    <w:rPr>
      <w:rFonts w:asciiTheme="majorHAnsi" w:eastAsiaTheme="majorEastAsia" w:hAnsiTheme="majorHAnsi" w:cstheme="majorBidi"/>
      <w:noProof/>
      <w:spacing w:val="-10"/>
      <w:kern w:val="28"/>
      <w:sz w:val="56"/>
      <w:szCs w:val="56"/>
      <w:lang w:val="en-US"/>
    </w:rPr>
  </w:style>
  <w:style w:type="paragraph" w:styleId="a5">
    <w:name w:val="Subtitle"/>
    <w:basedOn w:val="a"/>
    <w:next w:val="a"/>
    <w:link w:val="a6"/>
    <w:uiPriority w:val="11"/>
    <w:qFormat/>
    <w:rsid w:val="00283A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83A6E"/>
    <w:rPr>
      <w:rFonts w:eastAsiaTheme="majorEastAsia" w:cstheme="majorBidi"/>
      <w:noProof/>
      <w:color w:val="595959" w:themeColor="text1" w:themeTint="A6"/>
      <w:spacing w:val="15"/>
      <w:sz w:val="28"/>
      <w:szCs w:val="28"/>
      <w:lang w:val="en-US"/>
    </w:rPr>
  </w:style>
  <w:style w:type="paragraph" w:styleId="a7">
    <w:name w:val="Quote"/>
    <w:basedOn w:val="a"/>
    <w:next w:val="a"/>
    <w:link w:val="a8"/>
    <w:uiPriority w:val="29"/>
    <w:qFormat/>
    <w:rsid w:val="00283A6E"/>
    <w:pPr>
      <w:spacing w:before="160"/>
      <w:jc w:val="center"/>
    </w:pPr>
    <w:rPr>
      <w:i/>
      <w:iCs/>
      <w:color w:val="404040" w:themeColor="text1" w:themeTint="BF"/>
    </w:rPr>
  </w:style>
  <w:style w:type="character" w:customStyle="1" w:styleId="a8">
    <w:name w:val="Цитата Знак"/>
    <w:basedOn w:val="a0"/>
    <w:link w:val="a7"/>
    <w:uiPriority w:val="29"/>
    <w:rsid w:val="00283A6E"/>
    <w:rPr>
      <w:i/>
      <w:iCs/>
      <w:noProof/>
      <w:color w:val="404040" w:themeColor="text1" w:themeTint="BF"/>
      <w:lang w:val="en-US"/>
    </w:rPr>
  </w:style>
  <w:style w:type="paragraph" w:styleId="a9">
    <w:name w:val="List Paragraph"/>
    <w:basedOn w:val="a"/>
    <w:uiPriority w:val="34"/>
    <w:qFormat/>
    <w:rsid w:val="00283A6E"/>
    <w:pPr>
      <w:ind w:left="720"/>
      <w:contextualSpacing/>
    </w:pPr>
  </w:style>
  <w:style w:type="character" w:styleId="aa">
    <w:name w:val="Intense Emphasis"/>
    <w:basedOn w:val="a0"/>
    <w:uiPriority w:val="21"/>
    <w:qFormat/>
    <w:rsid w:val="00283A6E"/>
    <w:rPr>
      <w:i/>
      <w:iCs/>
      <w:color w:val="2F5496" w:themeColor="accent1" w:themeShade="BF"/>
    </w:rPr>
  </w:style>
  <w:style w:type="paragraph" w:styleId="ab">
    <w:name w:val="Intense Quote"/>
    <w:basedOn w:val="a"/>
    <w:next w:val="a"/>
    <w:link w:val="ac"/>
    <w:uiPriority w:val="30"/>
    <w:qFormat/>
    <w:rsid w:val="00283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83A6E"/>
    <w:rPr>
      <w:i/>
      <w:iCs/>
      <w:noProof/>
      <w:color w:val="2F5496" w:themeColor="accent1" w:themeShade="BF"/>
      <w:lang w:val="en-US"/>
    </w:rPr>
  </w:style>
  <w:style w:type="character" w:styleId="ad">
    <w:name w:val="Intense Reference"/>
    <w:basedOn w:val="a0"/>
    <w:uiPriority w:val="32"/>
    <w:qFormat/>
    <w:rsid w:val="00283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1696">
      <w:bodyDiv w:val="1"/>
      <w:marLeft w:val="0"/>
      <w:marRight w:val="0"/>
      <w:marTop w:val="0"/>
      <w:marBottom w:val="0"/>
      <w:divBdr>
        <w:top w:val="none" w:sz="0" w:space="0" w:color="auto"/>
        <w:left w:val="none" w:sz="0" w:space="0" w:color="auto"/>
        <w:bottom w:val="none" w:sz="0" w:space="0" w:color="auto"/>
        <w:right w:val="none" w:sz="0" w:space="0" w:color="auto"/>
      </w:divBdr>
    </w:div>
    <w:div w:id="505292781">
      <w:bodyDiv w:val="1"/>
      <w:marLeft w:val="0"/>
      <w:marRight w:val="0"/>
      <w:marTop w:val="0"/>
      <w:marBottom w:val="0"/>
      <w:divBdr>
        <w:top w:val="none" w:sz="0" w:space="0" w:color="auto"/>
        <w:left w:val="none" w:sz="0" w:space="0" w:color="auto"/>
        <w:bottom w:val="none" w:sz="0" w:space="0" w:color="auto"/>
        <w:right w:val="none" w:sz="0" w:space="0" w:color="auto"/>
      </w:divBdr>
    </w:div>
    <w:div w:id="564756230">
      <w:bodyDiv w:val="1"/>
      <w:marLeft w:val="0"/>
      <w:marRight w:val="0"/>
      <w:marTop w:val="0"/>
      <w:marBottom w:val="0"/>
      <w:divBdr>
        <w:top w:val="none" w:sz="0" w:space="0" w:color="auto"/>
        <w:left w:val="none" w:sz="0" w:space="0" w:color="auto"/>
        <w:bottom w:val="none" w:sz="0" w:space="0" w:color="auto"/>
        <w:right w:val="none" w:sz="0" w:space="0" w:color="auto"/>
      </w:divBdr>
    </w:div>
    <w:div w:id="802502647">
      <w:bodyDiv w:val="1"/>
      <w:marLeft w:val="0"/>
      <w:marRight w:val="0"/>
      <w:marTop w:val="0"/>
      <w:marBottom w:val="0"/>
      <w:divBdr>
        <w:top w:val="none" w:sz="0" w:space="0" w:color="auto"/>
        <w:left w:val="none" w:sz="0" w:space="0" w:color="auto"/>
        <w:bottom w:val="none" w:sz="0" w:space="0" w:color="auto"/>
        <w:right w:val="none" w:sz="0" w:space="0" w:color="auto"/>
      </w:divBdr>
    </w:div>
    <w:div w:id="874274574">
      <w:bodyDiv w:val="1"/>
      <w:marLeft w:val="0"/>
      <w:marRight w:val="0"/>
      <w:marTop w:val="0"/>
      <w:marBottom w:val="0"/>
      <w:divBdr>
        <w:top w:val="none" w:sz="0" w:space="0" w:color="auto"/>
        <w:left w:val="none" w:sz="0" w:space="0" w:color="auto"/>
        <w:bottom w:val="none" w:sz="0" w:space="0" w:color="auto"/>
        <w:right w:val="none" w:sz="0" w:space="0" w:color="auto"/>
      </w:divBdr>
    </w:div>
    <w:div w:id="961301558">
      <w:bodyDiv w:val="1"/>
      <w:marLeft w:val="0"/>
      <w:marRight w:val="0"/>
      <w:marTop w:val="0"/>
      <w:marBottom w:val="0"/>
      <w:divBdr>
        <w:top w:val="none" w:sz="0" w:space="0" w:color="auto"/>
        <w:left w:val="none" w:sz="0" w:space="0" w:color="auto"/>
        <w:bottom w:val="none" w:sz="0" w:space="0" w:color="auto"/>
        <w:right w:val="none" w:sz="0" w:space="0" w:color="auto"/>
      </w:divBdr>
    </w:div>
    <w:div w:id="1050885468">
      <w:bodyDiv w:val="1"/>
      <w:marLeft w:val="0"/>
      <w:marRight w:val="0"/>
      <w:marTop w:val="0"/>
      <w:marBottom w:val="0"/>
      <w:divBdr>
        <w:top w:val="none" w:sz="0" w:space="0" w:color="auto"/>
        <w:left w:val="none" w:sz="0" w:space="0" w:color="auto"/>
        <w:bottom w:val="none" w:sz="0" w:space="0" w:color="auto"/>
        <w:right w:val="none" w:sz="0" w:space="0" w:color="auto"/>
      </w:divBdr>
    </w:div>
    <w:div w:id="1200358357">
      <w:bodyDiv w:val="1"/>
      <w:marLeft w:val="0"/>
      <w:marRight w:val="0"/>
      <w:marTop w:val="0"/>
      <w:marBottom w:val="0"/>
      <w:divBdr>
        <w:top w:val="none" w:sz="0" w:space="0" w:color="auto"/>
        <w:left w:val="none" w:sz="0" w:space="0" w:color="auto"/>
        <w:bottom w:val="none" w:sz="0" w:space="0" w:color="auto"/>
        <w:right w:val="none" w:sz="0" w:space="0" w:color="auto"/>
      </w:divBdr>
    </w:div>
    <w:div w:id="1472937860">
      <w:bodyDiv w:val="1"/>
      <w:marLeft w:val="0"/>
      <w:marRight w:val="0"/>
      <w:marTop w:val="0"/>
      <w:marBottom w:val="0"/>
      <w:divBdr>
        <w:top w:val="none" w:sz="0" w:space="0" w:color="auto"/>
        <w:left w:val="none" w:sz="0" w:space="0" w:color="auto"/>
        <w:bottom w:val="none" w:sz="0" w:space="0" w:color="auto"/>
        <w:right w:val="none" w:sz="0" w:space="0" w:color="auto"/>
      </w:divBdr>
    </w:div>
    <w:div w:id="1492332516">
      <w:bodyDiv w:val="1"/>
      <w:marLeft w:val="0"/>
      <w:marRight w:val="0"/>
      <w:marTop w:val="0"/>
      <w:marBottom w:val="0"/>
      <w:divBdr>
        <w:top w:val="none" w:sz="0" w:space="0" w:color="auto"/>
        <w:left w:val="none" w:sz="0" w:space="0" w:color="auto"/>
        <w:bottom w:val="none" w:sz="0" w:space="0" w:color="auto"/>
        <w:right w:val="none" w:sz="0" w:space="0" w:color="auto"/>
      </w:divBdr>
    </w:div>
    <w:div w:id="17355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11942</Words>
  <Characters>6808</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 User</dc:creator>
  <cp:keywords/>
  <dc:description/>
  <cp:lastModifiedBy>DYREKTOR</cp:lastModifiedBy>
  <cp:revision>9</cp:revision>
  <dcterms:created xsi:type="dcterms:W3CDTF">2025-04-25T05:51:00Z</dcterms:created>
  <dcterms:modified xsi:type="dcterms:W3CDTF">2025-09-18T07:16:00Z</dcterms:modified>
</cp:coreProperties>
</file>