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8" w:rsidRDefault="0088466A">
      <w:pPr>
        <w:pStyle w:val="1"/>
        <w:spacing w:before="70"/>
        <w:ind w:left="4046"/>
      </w:pPr>
      <w:bookmarkStart w:id="0" w:name="_GoBack"/>
      <w:bookmarkEnd w:id="0"/>
      <w:r>
        <w:rPr>
          <w:color w:val="FF0000"/>
        </w:rPr>
        <w:t>КРИТЕРІЇ ОЦІНЮВАННЯ НАВЧАЛЬНИХ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ДОСЯГНЕНЬ УЧНІВ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ГЕОГРАФІЇ</w:t>
      </w:r>
    </w:p>
    <w:p w:rsidR="00C83BB8" w:rsidRDefault="00C83BB8">
      <w:pPr>
        <w:pStyle w:val="a3"/>
        <w:spacing w:before="6"/>
        <w:ind w:left="0" w:firstLine="0"/>
        <w:jc w:val="left"/>
        <w:rPr>
          <w:rFonts w:ascii="Arial"/>
          <w:b/>
          <w:sz w:val="28"/>
        </w:rPr>
      </w:pPr>
    </w:p>
    <w:p w:rsidR="00C83BB8" w:rsidRDefault="0088466A">
      <w:pPr>
        <w:pStyle w:val="a3"/>
        <w:spacing w:line="244" w:lineRule="auto"/>
        <w:ind w:right="128"/>
      </w:pP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їхніх індивідуальних особливостей і передбачає диференційований</w:t>
      </w:r>
      <w:r>
        <w:rPr>
          <w:spacing w:val="1"/>
        </w:rPr>
        <w:t xml:space="preserve"> </w:t>
      </w:r>
      <w:r>
        <w:t>підхід щодо його організації. Критерієм оцінки роботи учнів є не стільки обсяг</w:t>
      </w:r>
      <w:r>
        <w:rPr>
          <w:spacing w:val="1"/>
        </w:rPr>
        <w:t xml:space="preserve"> </w:t>
      </w:r>
      <w:r>
        <w:t>навчального матеріалу, що залишився в пам’яті, скільки вміння його аналізувати,</w:t>
      </w:r>
      <w:r>
        <w:rPr>
          <w:spacing w:val="1"/>
        </w:rPr>
        <w:t xml:space="preserve"> </w:t>
      </w:r>
      <w:r>
        <w:t>узагальнювати,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причинно-наслідкові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в</w:t>
      </w:r>
      <w:r>
        <w:t>міння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здобувати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використовувати під час вивчення географії мотиваційний потенціал для учнів:</w:t>
      </w:r>
      <w:r>
        <w:rPr>
          <w:spacing w:val="1"/>
        </w:rPr>
        <w:t xml:space="preserve"> </w:t>
      </w:r>
      <w:r>
        <w:t>авансування</w:t>
      </w:r>
      <w:r>
        <w:rPr>
          <w:spacing w:val="1"/>
        </w:rPr>
        <w:t xml:space="preserve"> </w:t>
      </w:r>
      <w:r>
        <w:t>успіху,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самоаналізу,</w:t>
      </w:r>
      <w:r>
        <w:rPr>
          <w:spacing w:val="1"/>
        </w:rPr>
        <w:t xml:space="preserve"> </w:t>
      </w:r>
      <w:r>
        <w:t>самооцінки,</w:t>
      </w:r>
      <w:r>
        <w:rPr>
          <w:spacing w:val="1"/>
        </w:rPr>
        <w:t xml:space="preserve"> </w:t>
      </w:r>
      <w:proofErr w:type="spellStart"/>
      <w:r>
        <w:t>самопiзнання</w:t>
      </w:r>
      <w:proofErr w:type="spellEnd"/>
      <w:r>
        <w:t>,</w:t>
      </w:r>
      <w:r>
        <w:rPr>
          <w:spacing w:val="1"/>
        </w:rPr>
        <w:t xml:space="preserve"> </w:t>
      </w:r>
      <w:r>
        <w:t>інтенсифікація того змісту навчального матеріалу, яки</w:t>
      </w:r>
      <w:r>
        <w:t>й має особистісне значення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учнів.</w:t>
      </w:r>
    </w:p>
    <w:p w:rsidR="00C83BB8" w:rsidRDefault="0088466A">
      <w:pPr>
        <w:pStyle w:val="a3"/>
        <w:spacing w:line="261" w:lineRule="exact"/>
        <w:ind w:left="830" w:firstLine="0"/>
      </w:pPr>
      <w:r>
        <w:t>Оцінюючи</w:t>
      </w:r>
      <w:r>
        <w:rPr>
          <w:spacing w:val="-8"/>
        </w:rPr>
        <w:t xml:space="preserve"> </w:t>
      </w:r>
      <w:r>
        <w:t>навчальні</w:t>
      </w:r>
      <w:r>
        <w:rPr>
          <w:spacing w:val="-6"/>
        </w:rPr>
        <w:t xml:space="preserve"> </w:t>
      </w:r>
      <w:r>
        <w:t>досягнення</w:t>
      </w:r>
      <w:r>
        <w:rPr>
          <w:spacing w:val="-7"/>
        </w:rPr>
        <w:t xml:space="preserve"> </w:t>
      </w:r>
      <w:r>
        <w:t>учнів</w:t>
      </w:r>
      <w:r>
        <w:rPr>
          <w:spacing w:val="-9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географії,</w:t>
      </w:r>
      <w:r>
        <w:rPr>
          <w:spacing w:val="-8"/>
        </w:rPr>
        <w:t xml:space="preserve"> </w:t>
      </w:r>
      <w:r>
        <w:t>необхідно</w:t>
      </w:r>
      <w:r>
        <w:rPr>
          <w:spacing w:val="-8"/>
        </w:rPr>
        <w:t xml:space="preserve"> </w:t>
      </w:r>
      <w:r>
        <w:t>враховувати:</w:t>
      </w:r>
    </w:p>
    <w:p w:rsidR="00C83BB8" w:rsidRDefault="0088466A">
      <w:pPr>
        <w:pStyle w:val="a4"/>
        <w:numPr>
          <w:ilvl w:val="0"/>
          <w:numId w:val="1"/>
        </w:numPr>
        <w:tabs>
          <w:tab w:val="left" w:pos="422"/>
        </w:tabs>
        <w:spacing w:before="9" w:line="235" w:lineRule="auto"/>
        <w:ind w:right="129" w:firstLine="0"/>
        <w:rPr>
          <w:sz w:val="24"/>
        </w:rPr>
      </w:pPr>
      <w:r>
        <w:rPr>
          <w:sz w:val="24"/>
        </w:rPr>
        <w:t>правильність</w:t>
      </w:r>
      <w:r>
        <w:rPr>
          <w:spacing w:val="57"/>
          <w:sz w:val="24"/>
        </w:rPr>
        <w:t xml:space="preserve"> </w:t>
      </w:r>
      <w:r>
        <w:rPr>
          <w:sz w:val="24"/>
        </w:rPr>
        <w:t>і</w:t>
      </w:r>
      <w:r>
        <w:rPr>
          <w:spacing w:val="58"/>
          <w:sz w:val="24"/>
        </w:rPr>
        <w:t xml:space="preserve"> </w:t>
      </w:r>
      <w:r>
        <w:rPr>
          <w:sz w:val="24"/>
        </w:rPr>
        <w:t>науковість</w:t>
      </w:r>
      <w:r>
        <w:rPr>
          <w:spacing w:val="58"/>
          <w:sz w:val="24"/>
        </w:rPr>
        <w:t xml:space="preserve"> </w:t>
      </w:r>
      <w:r>
        <w:rPr>
          <w:sz w:val="24"/>
        </w:rPr>
        <w:t>викладення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матеріалу,</w:t>
      </w:r>
      <w:r>
        <w:rPr>
          <w:spacing w:val="59"/>
          <w:sz w:val="24"/>
        </w:rPr>
        <w:t xml:space="preserve"> </w:t>
      </w:r>
      <w:r>
        <w:rPr>
          <w:sz w:val="24"/>
        </w:rPr>
        <w:t>повноту</w:t>
      </w:r>
      <w:r>
        <w:rPr>
          <w:spacing w:val="56"/>
          <w:sz w:val="24"/>
        </w:rPr>
        <w:t xml:space="preserve"> </w:t>
      </w:r>
      <w:r>
        <w:rPr>
          <w:sz w:val="24"/>
        </w:rPr>
        <w:t>розкриття</w:t>
      </w:r>
      <w:r>
        <w:rPr>
          <w:spacing w:val="58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57"/>
          <w:sz w:val="24"/>
        </w:rPr>
        <w:t xml:space="preserve"> </w:t>
      </w:r>
      <w:r>
        <w:rPr>
          <w:sz w:val="24"/>
        </w:rPr>
        <w:t>і</w:t>
      </w:r>
      <w:r>
        <w:rPr>
          <w:spacing w:val="-60"/>
          <w:sz w:val="24"/>
        </w:rPr>
        <w:t xml:space="preserve"> </w:t>
      </w:r>
      <w:r>
        <w:rPr>
          <w:sz w:val="24"/>
        </w:rPr>
        <w:t>закономірностей,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точність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картографічної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термінології;</w:t>
      </w:r>
    </w:p>
    <w:p w:rsidR="00C83BB8" w:rsidRDefault="0088466A">
      <w:pPr>
        <w:pStyle w:val="a4"/>
        <w:numPr>
          <w:ilvl w:val="0"/>
          <w:numId w:val="1"/>
        </w:numPr>
        <w:tabs>
          <w:tab w:val="left" w:pos="422"/>
        </w:tabs>
        <w:spacing w:before="6" w:line="277" w:lineRule="exact"/>
        <w:ind w:left="422"/>
        <w:rPr>
          <w:sz w:val="24"/>
        </w:rPr>
      </w:pPr>
      <w:r>
        <w:rPr>
          <w:sz w:val="24"/>
        </w:rPr>
        <w:t>ступінь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самостійності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відповіді;</w:t>
      </w:r>
    </w:p>
    <w:p w:rsidR="00C83BB8" w:rsidRDefault="0088466A">
      <w:pPr>
        <w:pStyle w:val="a4"/>
        <w:numPr>
          <w:ilvl w:val="0"/>
          <w:numId w:val="1"/>
        </w:numPr>
        <w:tabs>
          <w:tab w:val="left" w:pos="422"/>
        </w:tabs>
        <w:spacing w:line="275" w:lineRule="exact"/>
        <w:ind w:left="422"/>
        <w:rPr>
          <w:sz w:val="24"/>
        </w:rPr>
      </w:pPr>
      <w:r>
        <w:rPr>
          <w:sz w:val="24"/>
        </w:rPr>
        <w:t>логічність,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доказовість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викладенні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матеріалу;</w:t>
      </w:r>
    </w:p>
    <w:p w:rsidR="00C83BB8" w:rsidRDefault="0088466A">
      <w:pPr>
        <w:pStyle w:val="a4"/>
        <w:numPr>
          <w:ilvl w:val="0"/>
          <w:numId w:val="1"/>
        </w:numPr>
        <w:tabs>
          <w:tab w:val="left" w:pos="422"/>
        </w:tabs>
        <w:spacing w:before="2" w:line="235" w:lineRule="auto"/>
        <w:ind w:right="130" w:firstLine="0"/>
        <w:rPr>
          <w:sz w:val="24"/>
        </w:rPr>
      </w:pPr>
      <w:r>
        <w:rPr>
          <w:sz w:val="24"/>
        </w:rPr>
        <w:t>ступінь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сформованості</w:t>
      </w:r>
      <w:r>
        <w:rPr>
          <w:spacing w:val="7"/>
          <w:sz w:val="24"/>
        </w:rPr>
        <w:t xml:space="preserve"> </w:t>
      </w:r>
      <w:r>
        <w:rPr>
          <w:sz w:val="24"/>
        </w:rPr>
        <w:t>інтелектуальних,</w:t>
      </w:r>
      <w:r>
        <w:rPr>
          <w:spacing w:val="8"/>
          <w:sz w:val="24"/>
        </w:rPr>
        <w:t xml:space="preserve"> </w:t>
      </w:r>
      <w:r>
        <w:rPr>
          <w:sz w:val="24"/>
        </w:rPr>
        <w:t>загальноосвітніх,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специфічних</w:t>
      </w:r>
      <w:r>
        <w:rPr>
          <w:spacing w:val="7"/>
          <w:sz w:val="24"/>
        </w:rPr>
        <w:t xml:space="preserve"> </w:t>
      </w:r>
      <w:r>
        <w:rPr>
          <w:sz w:val="24"/>
        </w:rPr>
        <w:t>умінь</w:t>
      </w:r>
      <w:r>
        <w:rPr>
          <w:spacing w:val="-61"/>
          <w:sz w:val="24"/>
        </w:rPr>
        <w:t xml:space="preserve"> </w:t>
      </w:r>
      <w:r>
        <w:rPr>
          <w:sz w:val="24"/>
        </w:rPr>
        <w:t>(робота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картографічними,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статистичними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0"/>
          <w:sz w:val="24"/>
        </w:rPr>
        <w:t xml:space="preserve"> </w:t>
      </w:r>
      <w:r>
        <w:rPr>
          <w:sz w:val="24"/>
        </w:rPr>
        <w:t>додатковими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матеріалами).</w:t>
      </w:r>
    </w:p>
    <w:p w:rsidR="00C83BB8" w:rsidRDefault="0088466A">
      <w:pPr>
        <w:pStyle w:val="a3"/>
        <w:spacing w:before="1" w:line="244" w:lineRule="auto"/>
        <w:ind w:right="129"/>
      </w:pPr>
      <w:r>
        <w:rPr>
          <w:rFonts w:ascii="Arial" w:hAnsi="Arial"/>
          <w:b/>
          <w:i/>
        </w:rPr>
        <w:t>Початковий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рівень</w:t>
      </w:r>
      <w:r>
        <w:rPr>
          <w:rFonts w:ascii="Arial" w:hAnsi="Arial"/>
          <w:b/>
          <w:i/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фрагментарним</w:t>
      </w:r>
      <w:r>
        <w:rPr>
          <w:spacing w:val="1"/>
        </w:rPr>
        <w:t xml:space="preserve"> </w:t>
      </w:r>
      <w:r>
        <w:t>володінням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матеріалом.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може</w:t>
      </w:r>
      <w:r>
        <w:rPr>
          <w:spacing w:val="-61"/>
        </w:rPr>
        <w:t xml:space="preserve"> </w:t>
      </w:r>
      <w:r>
        <w:t>розпізнавати окремі географічні об’єкти, намагається давати їм визначення,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вчителя</w:t>
      </w:r>
      <w:r>
        <w:rPr>
          <w:spacing w:val="2"/>
        </w:rPr>
        <w:t xml:space="preserve"> </w:t>
      </w:r>
      <w:r>
        <w:t>знаходить</w:t>
      </w:r>
      <w:r>
        <w:rPr>
          <w:spacing w:val="2"/>
        </w:rPr>
        <w:t xml:space="preserve"> </w:t>
      </w:r>
      <w:r>
        <w:t>їх на</w:t>
      </w:r>
      <w:r>
        <w:rPr>
          <w:spacing w:val="3"/>
        </w:rPr>
        <w:t xml:space="preserve"> </w:t>
      </w:r>
      <w:r>
        <w:t>карті.</w:t>
      </w:r>
    </w:p>
    <w:p w:rsidR="00C83BB8" w:rsidRDefault="0088466A">
      <w:pPr>
        <w:pStyle w:val="a3"/>
        <w:spacing w:line="244" w:lineRule="auto"/>
        <w:ind w:right="126"/>
      </w:pPr>
      <w:r>
        <w:rPr>
          <w:rFonts w:ascii="Arial" w:hAnsi="Arial"/>
          <w:b/>
          <w:i/>
        </w:rPr>
        <w:t>Середній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рівень</w:t>
      </w:r>
      <w:r>
        <w:rPr>
          <w:rFonts w:ascii="Arial" w:hAnsi="Arial"/>
          <w:b/>
          <w:i/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відтворити (повторити) інформацію, тобто володіє знаннями-копіями. Він розуміє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proofErr w:type="spellStart"/>
      <w:r>
        <w:t>матерiал</w:t>
      </w:r>
      <w:proofErr w:type="spell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закономірності,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картографічний</w:t>
      </w:r>
      <w:r>
        <w:rPr>
          <w:spacing w:val="1"/>
        </w:rPr>
        <w:t xml:space="preserve"> </w:t>
      </w:r>
      <w:r>
        <w:t>матеріал.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знань.</w:t>
      </w:r>
      <w:r>
        <w:rPr>
          <w:spacing w:val="1"/>
        </w:rPr>
        <w:t xml:space="preserve"> </w:t>
      </w:r>
      <w:r>
        <w:t>Спостерігаючи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явищами,</w:t>
      </w:r>
      <w:r>
        <w:rPr>
          <w:spacing w:val="2"/>
        </w:rPr>
        <w:t xml:space="preserve"> </w:t>
      </w:r>
      <w:r>
        <w:t>виділяє</w:t>
      </w:r>
      <w:r>
        <w:rPr>
          <w:spacing w:val="3"/>
        </w:rPr>
        <w:t xml:space="preserve"> </w:t>
      </w:r>
      <w:r>
        <w:t>лише</w:t>
      </w:r>
      <w:r>
        <w:rPr>
          <w:spacing w:val="4"/>
        </w:rPr>
        <w:t xml:space="preserve"> </w:t>
      </w:r>
      <w:r>
        <w:t>окремі</w:t>
      </w:r>
      <w:r>
        <w:rPr>
          <w:spacing w:val="2"/>
        </w:rPr>
        <w:t xml:space="preserve"> </w:t>
      </w:r>
      <w:r>
        <w:t>їх особливості.</w:t>
      </w:r>
    </w:p>
    <w:p w:rsidR="00C83BB8" w:rsidRDefault="0088466A">
      <w:pPr>
        <w:pStyle w:val="a3"/>
        <w:spacing w:line="244" w:lineRule="auto"/>
        <w:ind w:right="127"/>
      </w:pPr>
      <w:r>
        <w:rPr>
          <w:rFonts w:ascii="Arial" w:hAnsi="Arial"/>
          <w:b/>
          <w:i/>
        </w:rPr>
        <w:t xml:space="preserve">Достатній рівень </w:t>
      </w:r>
      <w:r>
        <w:t>навчальних досягнень пере</w:t>
      </w:r>
      <w:r>
        <w:t>дбачає, що учень достатньо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програмовим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виправляє</w:t>
      </w:r>
      <w:r>
        <w:rPr>
          <w:spacing w:val="1"/>
        </w:rPr>
        <w:t xml:space="preserve"> </w:t>
      </w:r>
      <w:r>
        <w:t>допущені</w:t>
      </w:r>
      <w:r>
        <w:rPr>
          <w:spacing w:val="-61"/>
        </w:rPr>
        <w:t xml:space="preserve"> </w:t>
      </w:r>
      <w:r>
        <w:t>помилки,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здатен</w:t>
      </w:r>
      <w:r>
        <w:rPr>
          <w:spacing w:val="-6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здобуті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відбирає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необхідних знань для розв’язання проблем у типових ситуаціях. Здатний вести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явищами.</w:t>
      </w:r>
    </w:p>
    <w:p w:rsidR="00C83BB8" w:rsidRDefault="0088466A">
      <w:pPr>
        <w:pStyle w:val="a3"/>
        <w:spacing w:line="244" w:lineRule="auto"/>
        <w:ind w:right="128"/>
      </w:pPr>
      <w:r>
        <w:rPr>
          <w:rFonts w:ascii="Arial" w:hAnsi="Arial"/>
          <w:b/>
          <w:i/>
        </w:rPr>
        <w:t>Високий рівень</w:t>
      </w:r>
      <w:r>
        <w:rPr>
          <w:rFonts w:ascii="Arial" w:hAnsi="Arial"/>
          <w:b/>
          <w:i/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вичерпну,</w:t>
      </w:r>
      <w:r>
        <w:rPr>
          <w:spacing w:val="1"/>
        </w:rPr>
        <w:t xml:space="preserve"> </w:t>
      </w:r>
      <w:r>
        <w:t>правильну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 xml:space="preserve">взаємозв’язків, підтверджує їх прикладами. Учень </w:t>
      </w:r>
      <w:proofErr w:type="spellStart"/>
      <w:r>
        <w:t>грамотно</w:t>
      </w:r>
      <w:proofErr w:type="spellEnd"/>
      <w:r>
        <w:t xml:space="preserve"> і творчо використовує</w:t>
      </w:r>
      <w:r>
        <w:rPr>
          <w:spacing w:val="1"/>
        </w:rPr>
        <w:t xml:space="preserve"> </w:t>
      </w:r>
      <w:r>
        <w:t>картографічні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та</w:t>
      </w:r>
      <w:r>
        <w:rPr>
          <w:spacing w:val="-6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2"/>
        </w:rPr>
        <w:t xml:space="preserve"> </w:t>
      </w:r>
      <w:r>
        <w:t>оформлює</w:t>
      </w:r>
      <w:r>
        <w:rPr>
          <w:spacing w:val="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результати.</w:t>
      </w:r>
    </w:p>
    <w:p w:rsidR="00C83BB8" w:rsidRDefault="0088466A">
      <w:pPr>
        <w:pStyle w:val="a3"/>
        <w:spacing w:line="244" w:lineRule="auto"/>
        <w:ind w:right="124"/>
      </w:pPr>
      <w:r>
        <w:t>Тематичне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завершенню вивчення навчальної теми або її частин, згідно з переліком тем для</w:t>
      </w:r>
      <w:r>
        <w:rPr>
          <w:spacing w:val="1"/>
        </w:rPr>
        <w:t xml:space="preserve"> </w:t>
      </w:r>
      <w:r>
        <w:t>тематичного оцінювання навчальних досягнень учнів. При цьому одна письмова</w:t>
      </w:r>
      <w:r>
        <w:rPr>
          <w:spacing w:val="1"/>
        </w:rPr>
        <w:t xml:space="preserve"> </w:t>
      </w:r>
      <w:r>
        <w:t>тематична робо</w:t>
      </w:r>
      <w:r>
        <w:t>та на семестр є обов’язковою. Такою письмовою роботою 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датою</w:t>
      </w:r>
      <w:r>
        <w:rPr>
          <w:spacing w:val="1"/>
        </w:rPr>
        <w:t xml:space="preserve"> </w:t>
      </w:r>
      <w:r>
        <w:t>тематичної</w:t>
      </w:r>
      <w:r>
        <w:rPr>
          <w:spacing w:val="1"/>
        </w:rPr>
        <w:t xml:space="preserve"> </w:t>
      </w:r>
      <w:r>
        <w:t>атестації.</w:t>
      </w:r>
    </w:p>
    <w:p w:rsidR="00C83BB8" w:rsidRDefault="0088466A">
      <w:pPr>
        <w:pStyle w:val="a3"/>
        <w:spacing w:line="244" w:lineRule="auto"/>
        <w:ind w:right="130"/>
      </w:pPr>
      <w:r>
        <w:t>Вчитель має право виставляти бали за тему без додаткового опитування</w:t>
      </w:r>
      <w:r>
        <w:rPr>
          <w:spacing w:val="1"/>
        </w:rPr>
        <w:t xml:space="preserve"> </w:t>
      </w:r>
      <w:r>
        <w:t xml:space="preserve">(письмової роботи) тим учням, що </w:t>
      </w:r>
      <w:r>
        <w:t>мають достатню кількість поточних оцінок, а</w:t>
      </w:r>
      <w:r>
        <w:rPr>
          <w:spacing w:val="1"/>
        </w:rPr>
        <w:t xml:space="preserve"> </w:t>
      </w:r>
      <w:r>
        <w:t>також</w:t>
      </w:r>
      <w:r>
        <w:rPr>
          <w:spacing w:val="23"/>
        </w:rPr>
        <w:t xml:space="preserve"> </w:t>
      </w:r>
      <w:r>
        <w:t>якщо</w:t>
      </w:r>
      <w:r>
        <w:rPr>
          <w:spacing w:val="24"/>
        </w:rPr>
        <w:t xml:space="preserve"> </w:t>
      </w:r>
      <w:r>
        <w:t>отримана</w:t>
      </w:r>
      <w:r>
        <w:rPr>
          <w:spacing w:val="24"/>
        </w:rPr>
        <w:t xml:space="preserve"> </w:t>
      </w:r>
      <w:r>
        <w:t>таким</w:t>
      </w:r>
      <w:r>
        <w:rPr>
          <w:spacing w:val="23"/>
        </w:rPr>
        <w:t xml:space="preserve"> </w:t>
      </w:r>
      <w:r>
        <w:t>чином</w:t>
      </w:r>
      <w:r>
        <w:rPr>
          <w:spacing w:val="24"/>
        </w:rPr>
        <w:t xml:space="preserve"> </w:t>
      </w:r>
      <w:r>
        <w:t>оцінка</w:t>
      </w:r>
      <w:r>
        <w:rPr>
          <w:spacing w:val="24"/>
        </w:rPr>
        <w:t xml:space="preserve"> </w:t>
      </w:r>
      <w:r>
        <w:t>задовольняє</w:t>
      </w:r>
      <w:r>
        <w:rPr>
          <w:spacing w:val="23"/>
        </w:rPr>
        <w:t xml:space="preserve"> </w:t>
      </w:r>
      <w:r>
        <w:t>учня.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цьому</w:t>
      </w:r>
      <w:r>
        <w:rPr>
          <w:spacing w:val="21"/>
        </w:rPr>
        <w:t xml:space="preserve"> </w:t>
      </w:r>
      <w:r>
        <w:t>поточне</w:t>
      </w:r>
    </w:p>
    <w:p w:rsidR="00C83BB8" w:rsidRDefault="00C83BB8">
      <w:pPr>
        <w:spacing w:line="244" w:lineRule="auto"/>
        <w:sectPr w:rsidR="00C83BB8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C83BB8" w:rsidRDefault="0088466A">
      <w:pPr>
        <w:pStyle w:val="a3"/>
        <w:spacing w:before="74" w:line="244" w:lineRule="auto"/>
        <w:ind w:right="137" w:firstLine="0"/>
      </w:pPr>
      <w:r>
        <w:lastRenderedPageBreak/>
        <w:t>оцінювання, у разі його застосування вчителем, має відігравати заохочувальну,</w:t>
      </w:r>
      <w:r>
        <w:rPr>
          <w:spacing w:val="1"/>
        </w:rPr>
        <w:t xml:space="preserve"> </w:t>
      </w:r>
      <w:r>
        <w:t>стимулюючу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діагностичну</w:t>
      </w:r>
      <w:r>
        <w:rPr>
          <w:spacing w:val="-1"/>
        </w:rPr>
        <w:t xml:space="preserve"> </w:t>
      </w:r>
      <w:r>
        <w:t>функції.</w:t>
      </w:r>
    </w:p>
    <w:p w:rsidR="00C83BB8" w:rsidRDefault="0088466A">
      <w:pPr>
        <w:pStyle w:val="a3"/>
        <w:spacing w:line="244" w:lineRule="auto"/>
        <w:ind w:right="129"/>
      </w:pPr>
      <w:r>
        <w:t>Перед початком вивчення чергової теми усі учні мають бути ознайомлені з</w:t>
      </w:r>
      <w:r>
        <w:rPr>
          <w:spacing w:val="1"/>
        </w:rPr>
        <w:t xml:space="preserve"> </w:t>
      </w:r>
      <w:r>
        <w:t>тривалістю</w:t>
      </w:r>
      <w:r>
        <w:rPr>
          <w:spacing w:val="-5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(кількість</w:t>
      </w:r>
      <w:r>
        <w:rPr>
          <w:spacing w:val="-4"/>
        </w:rPr>
        <w:t xml:space="preserve"> </w:t>
      </w:r>
      <w:r>
        <w:t>занять);</w:t>
      </w:r>
      <w:r>
        <w:rPr>
          <w:spacing w:val="-4"/>
        </w:rPr>
        <w:t xml:space="preserve"> </w:t>
      </w:r>
      <w:r>
        <w:t>кількістю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тематикою</w:t>
      </w:r>
      <w:r>
        <w:rPr>
          <w:spacing w:val="-4"/>
        </w:rPr>
        <w:t xml:space="preserve"> </w:t>
      </w:r>
      <w:r>
        <w:t>обов’язкових</w:t>
      </w:r>
      <w:r>
        <w:rPr>
          <w:spacing w:val="-7"/>
        </w:rPr>
        <w:t xml:space="preserve"> </w:t>
      </w:r>
      <w:r>
        <w:t>робіт</w:t>
      </w:r>
      <w:r>
        <w:rPr>
          <w:spacing w:val="-5"/>
        </w:rPr>
        <w:t xml:space="preserve"> </w:t>
      </w:r>
      <w:r>
        <w:t>і</w:t>
      </w:r>
      <w:r>
        <w:rPr>
          <w:spacing w:val="-61"/>
        </w:rPr>
        <w:t xml:space="preserve"> </w:t>
      </w:r>
      <w:r>
        <w:t>термінами їх проведення; питаннями, що виносяться на тематичне оцінювання,</w:t>
      </w:r>
      <w:r>
        <w:rPr>
          <w:spacing w:val="1"/>
        </w:rPr>
        <w:t xml:space="preserve"> </w:t>
      </w:r>
      <w:r>
        <w:t>якщо воно проводиться в</w:t>
      </w:r>
      <w:r>
        <w:t xml:space="preserve"> усно-письмовій формі, або орієнтовними завданнями</w:t>
      </w:r>
      <w:r>
        <w:rPr>
          <w:spacing w:val="1"/>
        </w:rPr>
        <w:t xml:space="preserve"> </w:t>
      </w:r>
      <w:r>
        <w:t>(задачами)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оцінювання;</w:t>
      </w:r>
      <w:r>
        <w:rPr>
          <w:spacing w:val="1"/>
        </w:rPr>
        <w:t xml:space="preserve"> </w:t>
      </w:r>
      <w:r>
        <w:t>критеріями</w:t>
      </w:r>
      <w:r>
        <w:rPr>
          <w:spacing w:val="2"/>
        </w:rPr>
        <w:t xml:space="preserve"> </w:t>
      </w:r>
      <w:r>
        <w:t>оцінювання.</w:t>
      </w:r>
    </w:p>
    <w:p w:rsidR="00C83BB8" w:rsidRDefault="0088466A">
      <w:pPr>
        <w:pStyle w:val="a3"/>
        <w:spacing w:line="242" w:lineRule="auto"/>
        <w:ind w:right="123" w:firstLine="299"/>
      </w:pPr>
      <w:r>
        <w:t>Якщо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практичних завдань, то їх виконання є обов’язковою попередньою умовою для</w:t>
      </w:r>
      <w:r>
        <w:rPr>
          <w:spacing w:val="1"/>
        </w:rPr>
        <w:t xml:space="preserve"> </w:t>
      </w:r>
      <w:r>
        <w:t>тематичної атестації, звісно, якщо мова не йде про тривалу хворобу дитини, яка</w:t>
      </w:r>
      <w:r>
        <w:rPr>
          <w:spacing w:val="1"/>
        </w:rPr>
        <w:t xml:space="preserve"> </w:t>
      </w:r>
      <w:r>
        <w:t>завадила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опанувати</w:t>
      </w:r>
      <w:r>
        <w:rPr>
          <w:spacing w:val="1"/>
        </w:rPr>
        <w:t xml:space="preserve"> </w:t>
      </w:r>
      <w:r>
        <w:t>матеріал.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пропустив без поважних причин</w:t>
      </w:r>
      <w:r>
        <w:t xml:space="preserve">, вважаємо за </w:t>
      </w:r>
      <w:r>
        <w:rPr>
          <w:rFonts w:ascii="Arial" w:hAnsi="Arial"/>
          <w:i/>
        </w:rPr>
        <w:t xml:space="preserve">недоцільне </w:t>
      </w:r>
      <w:r>
        <w:t>(відповідно, атестація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урахування).</w:t>
      </w:r>
    </w:p>
    <w:p w:rsidR="00C83BB8" w:rsidRDefault="00C83BB8">
      <w:pPr>
        <w:pStyle w:val="a3"/>
        <w:spacing w:before="9"/>
        <w:ind w:left="0" w:firstLine="0"/>
        <w:jc w:val="left"/>
        <w:rPr>
          <w:sz w:val="23"/>
        </w:rPr>
      </w:pPr>
    </w:p>
    <w:p w:rsidR="00C83BB8" w:rsidRDefault="0088466A">
      <w:pPr>
        <w:pStyle w:val="1"/>
        <w:ind w:right="1908" w:hanging="1385"/>
      </w:pPr>
      <w:r>
        <w:t>Критерії оцінювання навчальних досягнень</w:t>
      </w:r>
      <w:r>
        <w:rPr>
          <w:spacing w:val="-64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з географії</w:t>
      </w:r>
    </w:p>
    <w:p w:rsidR="00C83BB8" w:rsidRDefault="00C83BB8">
      <w:pPr>
        <w:pStyle w:val="a3"/>
        <w:spacing w:before="5"/>
        <w:ind w:left="0" w:firstLine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53"/>
        <w:gridCol w:w="7477"/>
      </w:tblGrid>
      <w:tr w:rsidR="00C83BB8">
        <w:trPr>
          <w:trHeight w:val="1103"/>
        </w:trPr>
        <w:tc>
          <w:tcPr>
            <w:tcW w:w="1435" w:type="dxa"/>
          </w:tcPr>
          <w:p w:rsidR="00C83BB8" w:rsidRDefault="0088466A">
            <w:pPr>
              <w:pStyle w:val="TableParagraph"/>
              <w:ind w:left="4" w:right="-15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Рівень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</w:p>
          <w:p w:rsidR="00C83BB8" w:rsidRDefault="0088466A">
            <w:pPr>
              <w:pStyle w:val="TableParagraph"/>
              <w:spacing w:line="260" w:lineRule="exact"/>
              <w:ind w:left="29"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учнів</w:t>
            </w: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line="271" w:lineRule="exact"/>
              <w:ind w:left="4" w:right="-1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Бал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line="271" w:lineRule="exact"/>
              <w:ind w:left="7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Критерії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оцінювання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учнів</w:t>
            </w:r>
          </w:p>
        </w:tc>
      </w:tr>
      <w:tr w:rsidR="00C83BB8">
        <w:trPr>
          <w:trHeight w:val="890"/>
        </w:trPr>
        <w:tc>
          <w:tcPr>
            <w:tcW w:w="1435" w:type="dxa"/>
            <w:vMerge w:val="restart"/>
          </w:tcPr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:rsidR="00C83BB8" w:rsidRDefault="0088466A">
            <w:pPr>
              <w:pStyle w:val="TableParagraph"/>
              <w:spacing w:before="1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C83BB8" w:rsidRDefault="0088466A">
            <w:pPr>
              <w:pStyle w:val="TableParagraph"/>
              <w:spacing w:before="4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5" w:line="270" w:lineRule="atLeast"/>
              <w:ind w:left="36" w:right="2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розрізняє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</w:p>
        </w:tc>
      </w:tr>
      <w:tr w:rsidR="00C83BB8">
        <w:trPr>
          <w:trHeight w:val="1164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9" w:line="244" w:lineRule="auto"/>
              <w:ind w:left="36" w:right="2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розрізняє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  <w:p w:rsidR="00C83BB8" w:rsidRDefault="0088466A">
            <w:pPr>
              <w:pStyle w:val="TableParagraph"/>
              <w:spacing w:line="253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намагається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</w:p>
        </w:tc>
      </w:tr>
      <w:tr w:rsidR="00C83BB8">
        <w:trPr>
          <w:trHeight w:val="887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2" w:line="270" w:lineRule="atLeast"/>
              <w:ind w:left="36" w:right="2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випадках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нечіткі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об’єктів;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розрізнити окремі географічні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</w:p>
        </w:tc>
      </w:tr>
      <w:tr w:rsidR="00C83BB8">
        <w:trPr>
          <w:trHeight w:val="1715"/>
        </w:trPr>
        <w:tc>
          <w:tcPr>
            <w:tcW w:w="1435" w:type="dxa"/>
            <w:vMerge w:val="restart"/>
          </w:tcPr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C83BB8" w:rsidRDefault="0088466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9" w:line="270" w:lineRule="atLeast"/>
              <w:ind w:left="36" w:right="24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нечітке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 основних понять і термінів за допомогою вчителя.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Називає,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користуватися географічною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</w:p>
        </w:tc>
      </w:tr>
      <w:tr w:rsidR="00C83BB8">
        <w:trPr>
          <w:trHeight w:val="1440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9" w:line="244" w:lineRule="auto"/>
              <w:ind w:left="36" w:right="26"/>
              <w:jc w:val="both"/>
              <w:rPr>
                <w:sz w:val="24"/>
              </w:rPr>
            </w:pPr>
            <w:r>
              <w:rPr>
                <w:sz w:val="24"/>
              </w:rPr>
              <w:t>Учень відтворює частину навчального матеріалу без розкриття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</w:t>
            </w:r>
            <w:r>
              <w:rPr>
                <w:sz w:val="24"/>
              </w:rPr>
              <w:t>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прикладами;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обов’язковою</w:t>
            </w:r>
          </w:p>
          <w:p w:rsidR="00C83BB8" w:rsidRDefault="0088466A">
            <w:pPr>
              <w:pStyle w:val="TableParagraph"/>
              <w:spacing w:line="253" w:lineRule="exact"/>
              <w:ind w:left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географічною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номенклатурою</w:t>
            </w:r>
          </w:p>
        </w:tc>
      </w:tr>
      <w:tr w:rsidR="00C83BB8">
        <w:trPr>
          <w:trHeight w:val="1715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9" w:line="270" w:lineRule="atLeast"/>
              <w:ind w:left="36" w:right="27"/>
              <w:jc w:val="both"/>
              <w:rPr>
                <w:sz w:val="24"/>
              </w:rPr>
            </w:pPr>
            <w:r>
              <w:rPr>
                <w:sz w:val="24"/>
              </w:rPr>
              <w:t>Учень самостійно дає більшість визначень, передбачених темою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відповідності з його викладом у підручнику. З допомогою вчителя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ілюструє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картою</w:t>
            </w:r>
          </w:p>
        </w:tc>
      </w:tr>
      <w:tr w:rsidR="00C83BB8">
        <w:trPr>
          <w:trHeight w:val="554"/>
        </w:trPr>
        <w:tc>
          <w:tcPr>
            <w:tcW w:w="1435" w:type="dxa"/>
          </w:tcPr>
          <w:p w:rsidR="00C83BB8" w:rsidRDefault="0088466A">
            <w:pPr>
              <w:pStyle w:val="TableParagraph"/>
              <w:spacing w:before="160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ІІІ.</w:t>
            </w: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3BB8" w:rsidRDefault="0088466A">
            <w:pPr>
              <w:pStyle w:val="TableParagraph"/>
              <w:spacing w:before="4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цілісне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</w:tr>
    </w:tbl>
    <w:p w:rsidR="00C83BB8" w:rsidRDefault="00C83BB8">
      <w:pPr>
        <w:spacing w:line="259" w:lineRule="exact"/>
        <w:rPr>
          <w:sz w:val="24"/>
        </w:rPr>
        <w:sectPr w:rsidR="00C83BB8">
          <w:pgSz w:w="11910" w:h="16840"/>
          <w:pgMar w:top="1040" w:right="7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53"/>
        <w:gridCol w:w="7477"/>
      </w:tblGrid>
      <w:tr w:rsidR="00C83BB8">
        <w:trPr>
          <w:trHeight w:val="830"/>
        </w:trPr>
        <w:tc>
          <w:tcPr>
            <w:tcW w:w="1435" w:type="dxa"/>
            <w:vMerge w:val="restart"/>
          </w:tcPr>
          <w:p w:rsidR="00C83BB8" w:rsidRDefault="0088466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453" w:type="dxa"/>
          </w:tcPr>
          <w:p w:rsidR="00C83BB8" w:rsidRDefault="00C83B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line="244" w:lineRule="auto"/>
              <w:ind w:left="5"/>
              <w:rPr>
                <w:sz w:val="24"/>
              </w:rPr>
            </w:pPr>
            <w:r>
              <w:rPr>
                <w:sz w:val="24"/>
              </w:rPr>
              <w:t>природні та суспільні явища, вміє вести 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навколишнім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середовищем;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достатньо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картографічним</w:t>
            </w:r>
          </w:p>
          <w:p w:rsidR="00C83BB8" w:rsidRDefault="0088466A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матеріалом</w:t>
            </w:r>
          </w:p>
        </w:tc>
      </w:tr>
      <w:tr w:rsidR="00C83BB8">
        <w:trPr>
          <w:trHeight w:val="1698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39" w:line="270" w:lineRule="atLeast"/>
              <w:ind w:left="36"/>
              <w:rPr>
                <w:sz w:val="24"/>
              </w:rPr>
            </w:pPr>
            <w:r>
              <w:rPr>
                <w:sz w:val="24"/>
              </w:rPr>
              <w:t>Учень засвоїв основні уявлення, поняття і категорії географічної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про Землю та господарську діяльність людини. Застосовує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здобуті знання на практиці, використовуючи прийоми 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статистичних даних про господарство і населення, показує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сі.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природи;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обов’язкову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географічну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</w:p>
        </w:tc>
      </w:tr>
      <w:tr w:rsidR="00C83BB8">
        <w:trPr>
          <w:trHeight w:val="1718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6" w:line="244" w:lineRule="auto"/>
              <w:ind w:left="36" w:right="27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застосовувати його для виконання практичних робіт; 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чіткі уявлення про компоненти природи і просторову 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господарства; пояснює причинно-наслідкові зв’язки в природі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господарстві;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майже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безпомилково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працює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картографічним</w:t>
            </w:r>
          </w:p>
          <w:p w:rsidR="00C83BB8" w:rsidRDefault="0088466A">
            <w:pPr>
              <w:pStyle w:val="TableParagraph"/>
              <w:spacing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матеріалом</w:t>
            </w:r>
          </w:p>
        </w:tc>
      </w:tr>
      <w:tr w:rsidR="00C83BB8">
        <w:trPr>
          <w:trHeight w:val="1655"/>
        </w:trPr>
        <w:tc>
          <w:tcPr>
            <w:tcW w:w="1435" w:type="dxa"/>
            <w:vMerge w:val="restart"/>
          </w:tcPr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C83BB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83BB8" w:rsidRDefault="0088466A">
            <w:pPr>
              <w:pStyle w:val="TableParagraph"/>
              <w:spacing w:before="171"/>
              <w:ind w:left="74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39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line="244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програмою; пояснює прикладне значення географічних знань, дає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розгорнуту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відповідь,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відбирає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знання;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географічних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класиф</w:t>
            </w:r>
            <w:r>
              <w:rPr>
                <w:sz w:val="24"/>
              </w:rPr>
              <w:t>ікувати;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</w:p>
          <w:p w:rsidR="00C83BB8" w:rsidRDefault="0088466A">
            <w:pPr>
              <w:pStyle w:val="TableParagraph"/>
              <w:spacing w:line="25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володіє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картографічним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</w:p>
        </w:tc>
      </w:tr>
      <w:tr w:rsidR="00C83BB8">
        <w:trPr>
          <w:trHeight w:val="1379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39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line="244" w:lineRule="auto"/>
              <w:ind w:left="5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глибокі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вивчення,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термінологію,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твердження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</w:p>
          <w:p w:rsidR="00C83BB8" w:rsidRDefault="0088466A">
            <w:pPr>
              <w:pStyle w:val="TableParagraph"/>
              <w:spacing w:line="244" w:lineRule="auto"/>
              <w:ind w:left="5"/>
              <w:rPr>
                <w:sz w:val="24"/>
              </w:rPr>
            </w:pPr>
            <w:r>
              <w:rPr>
                <w:sz w:val="24"/>
              </w:rPr>
              <w:t>працювати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рекомендованими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вчителем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географічної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інформації; на високому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використовує</w:t>
            </w:r>
          </w:p>
          <w:p w:rsidR="00C83BB8" w:rsidRDefault="0088466A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картографічну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</w:p>
        </w:tc>
      </w:tr>
      <w:tr w:rsidR="00C83BB8">
        <w:trPr>
          <w:trHeight w:val="1716"/>
        </w:trPr>
        <w:tc>
          <w:tcPr>
            <w:tcW w:w="1435" w:type="dxa"/>
            <w:vMerge/>
            <w:tcBorders>
              <w:top w:val="nil"/>
            </w:tcBorders>
          </w:tcPr>
          <w:p w:rsidR="00C83BB8" w:rsidRDefault="00C83BB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C83BB8" w:rsidRDefault="0088466A">
            <w:pPr>
              <w:pStyle w:val="TableParagraph"/>
              <w:spacing w:before="53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77" w:type="dxa"/>
          </w:tcPr>
          <w:p w:rsidR="00C83BB8" w:rsidRDefault="0088466A">
            <w:pPr>
              <w:pStyle w:val="TableParagraph"/>
              <w:spacing w:before="53" w:line="244" w:lineRule="auto"/>
              <w:ind w:left="36" w:right="2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ґрунтовними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поглядів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суспільні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узагальнення; здатний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завдання; вільно</w:t>
            </w:r>
          </w:p>
          <w:p w:rsidR="00C83BB8" w:rsidRDefault="0088466A">
            <w:pPr>
              <w:pStyle w:val="TableParagraph"/>
              <w:spacing w:line="257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володіє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картографічною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</w:p>
        </w:tc>
      </w:tr>
    </w:tbl>
    <w:p w:rsidR="0088466A" w:rsidRDefault="0088466A"/>
    <w:sectPr w:rsidR="0088466A">
      <w:pgSz w:w="11910" w:h="16840"/>
      <w:pgMar w:top="1120" w:right="7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03EB1"/>
    <w:multiLevelType w:val="hybridMultilevel"/>
    <w:tmpl w:val="7D605864"/>
    <w:lvl w:ilvl="0" w:tplc="566024D8">
      <w:numFmt w:val="bullet"/>
      <w:lvlText w:val="•"/>
      <w:lvlJc w:val="left"/>
      <w:pPr>
        <w:ind w:left="122" w:hanging="300"/>
      </w:pPr>
      <w:rPr>
        <w:rFonts w:ascii="Courier New" w:eastAsia="Courier New" w:hAnsi="Courier New" w:cs="Courier New" w:hint="default"/>
        <w:w w:val="99"/>
        <w:sz w:val="20"/>
        <w:szCs w:val="20"/>
        <w:lang w:val="uk-UA" w:eastAsia="en-US" w:bidi="ar-SA"/>
      </w:rPr>
    </w:lvl>
    <w:lvl w:ilvl="1" w:tplc="ECA6427E">
      <w:numFmt w:val="bullet"/>
      <w:lvlText w:val="•"/>
      <w:lvlJc w:val="left"/>
      <w:pPr>
        <w:ind w:left="1068" w:hanging="300"/>
      </w:pPr>
      <w:rPr>
        <w:rFonts w:hint="default"/>
        <w:lang w:val="uk-UA" w:eastAsia="en-US" w:bidi="ar-SA"/>
      </w:rPr>
    </w:lvl>
    <w:lvl w:ilvl="2" w:tplc="26748684">
      <w:numFmt w:val="bullet"/>
      <w:lvlText w:val="•"/>
      <w:lvlJc w:val="left"/>
      <w:pPr>
        <w:ind w:left="2017" w:hanging="300"/>
      </w:pPr>
      <w:rPr>
        <w:rFonts w:hint="default"/>
        <w:lang w:val="uk-UA" w:eastAsia="en-US" w:bidi="ar-SA"/>
      </w:rPr>
    </w:lvl>
    <w:lvl w:ilvl="3" w:tplc="DB3E6338">
      <w:numFmt w:val="bullet"/>
      <w:lvlText w:val="•"/>
      <w:lvlJc w:val="left"/>
      <w:pPr>
        <w:ind w:left="2965" w:hanging="300"/>
      </w:pPr>
      <w:rPr>
        <w:rFonts w:hint="default"/>
        <w:lang w:val="uk-UA" w:eastAsia="en-US" w:bidi="ar-SA"/>
      </w:rPr>
    </w:lvl>
    <w:lvl w:ilvl="4" w:tplc="B58C40A8">
      <w:numFmt w:val="bullet"/>
      <w:lvlText w:val="•"/>
      <w:lvlJc w:val="left"/>
      <w:pPr>
        <w:ind w:left="3914" w:hanging="300"/>
      </w:pPr>
      <w:rPr>
        <w:rFonts w:hint="default"/>
        <w:lang w:val="uk-UA" w:eastAsia="en-US" w:bidi="ar-SA"/>
      </w:rPr>
    </w:lvl>
    <w:lvl w:ilvl="5" w:tplc="CAE2BAB0">
      <w:numFmt w:val="bullet"/>
      <w:lvlText w:val="•"/>
      <w:lvlJc w:val="left"/>
      <w:pPr>
        <w:ind w:left="4863" w:hanging="300"/>
      </w:pPr>
      <w:rPr>
        <w:rFonts w:hint="default"/>
        <w:lang w:val="uk-UA" w:eastAsia="en-US" w:bidi="ar-SA"/>
      </w:rPr>
    </w:lvl>
    <w:lvl w:ilvl="6" w:tplc="97E480B8">
      <w:numFmt w:val="bullet"/>
      <w:lvlText w:val="•"/>
      <w:lvlJc w:val="left"/>
      <w:pPr>
        <w:ind w:left="5811" w:hanging="300"/>
      </w:pPr>
      <w:rPr>
        <w:rFonts w:hint="default"/>
        <w:lang w:val="uk-UA" w:eastAsia="en-US" w:bidi="ar-SA"/>
      </w:rPr>
    </w:lvl>
    <w:lvl w:ilvl="7" w:tplc="94ECAF48">
      <w:numFmt w:val="bullet"/>
      <w:lvlText w:val="•"/>
      <w:lvlJc w:val="left"/>
      <w:pPr>
        <w:ind w:left="6760" w:hanging="300"/>
      </w:pPr>
      <w:rPr>
        <w:rFonts w:hint="default"/>
        <w:lang w:val="uk-UA" w:eastAsia="en-US" w:bidi="ar-SA"/>
      </w:rPr>
    </w:lvl>
    <w:lvl w:ilvl="8" w:tplc="E6F83DEA">
      <w:numFmt w:val="bullet"/>
      <w:lvlText w:val="•"/>
      <w:lvlJc w:val="left"/>
      <w:pPr>
        <w:ind w:left="7709" w:hanging="30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8"/>
    <w:rsid w:val="0088466A"/>
    <w:rsid w:val="00B3349F"/>
    <w:rsid w:val="00C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F4D39-F42A-487B-BEAA-9FE4DFF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3804" w:right="1205" w:hanging="27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4994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2023-09-19T07:37:00Z</dcterms:created>
  <dcterms:modified xsi:type="dcterms:W3CDTF">2023-09-19T07:37:00Z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