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1A" w:rsidRPr="003D67AA" w:rsidRDefault="00A86C1A" w:rsidP="00A86C1A">
      <w:pPr>
        <w:spacing w:after="0"/>
        <w:jc w:val="center"/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proofErr w:type="spellStart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>Дорогий</w:t>
      </w:r>
      <w:proofErr w:type="spellEnd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215868" w:themeColor="accent5" w:themeShade="80"/>
          <w:sz w:val="24"/>
          <w:szCs w:val="24"/>
        </w:rPr>
        <w:t>друже</w:t>
      </w:r>
      <w:proofErr w:type="spellEnd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>!</w:t>
      </w:r>
    </w:p>
    <w:p w:rsidR="00A86C1A" w:rsidRPr="003D67AA" w:rsidRDefault="00A86C1A" w:rsidP="00A86C1A">
      <w:pPr>
        <w:spacing w:after="0"/>
        <w:jc w:val="center"/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proofErr w:type="spellStart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>Опрацювавши</w:t>
      </w:r>
      <w:proofErr w:type="spellEnd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>самостійну</w:t>
      </w:r>
      <w:proofErr w:type="spellEnd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тему «</w:t>
      </w:r>
      <w:proofErr w:type="spellStart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>Безпека</w:t>
      </w:r>
      <w:proofErr w:type="spellEnd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в </w:t>
      </w:r>
      <w:proofErr w:type="spellStart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>побуті</w:t>
      </w:r>
      <w:proofErr w:type="spellEnd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>і</w:t>
      </w:r>
      <w:proofErr w:type="spellEnd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>навколишньому</w:t>
      </w:r>
      <w:proofErr w:type="spellEnd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>середовищі</w:t>
      </w:r>
      <w:proofErr w:type="spellEnd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», а </w:t>
      </w:r>
      <w:proofErr w:type="spellStart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>саме</w:t>
      </w:r>
      <w:proofErr w:type="spellEnd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</w:t>
      </w:r>
      <w:r w:rsidRPr="003D67AA">
        <w:rPr>
          <w:rFonts w:ascii="Comic Sans MS" w:hAnsi="Comic Sans MS" w:cs="Times New Roman"/>
          <w:b/>
          <w:color w:val="215868" w:themeColor="accent5" w:themeShade="80"/>
          <w:sz w:val="24"/>
          <w:szCs w:val="24"/>
        </w:rPr>
        <w:t>§</w:t>
      </w:r>
      <w:r>
        <w:rPr>
          <w:rFonts w:ascii="Comic Sans MS" w:hAnsi="Comic Sans MS"/>
          <w:b/>
          <w:color w:val="215868" w:themeColor="accent5" w:themeShade="80"/>
          <w:sz w:val="24"/>
          <w:szCs w:val="24"/>
        </w:rPr>
        <w:t>21</w:t>
      </w:r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>-</w:t>
      </w:r>
      <w:r w:rsidRPr="003D67AA">
        <w:rPr>
          <w:rFonts w:ascii="Comic Sans MS" w:hAnsi="Comic Sans MS" w:cs="Times New Roman"/>
          <w:b/>
          <w:color w:val="215868" w:themeColor="accent5" w:themeShade="80"/>
          <w:sz w:val="24"/>
          <w:szCs w:val="24"/>
        </w:rPr>
        <w:t>§</w:t>
      </w:r>
      <w:r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30 </w:t>
      </w:r>
      <w:proofErr w:type="spellStart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>ти</w:t>
      </w:r>
      <w:proofErr w:type="spellEnd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>маєш</w:t>
      </w:r>
      <w:proofErr w:type="spellEnd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Pr="003D67AA">
        <w:rPr>
          <w:rFonts w:ascii="Comic Sans MS" w:hAnsi="Comic Sans MS"/>
          <w:b/>
          <w:color w:val="215868" w:themeColor="accent5" w:themeShade="80"/>
          <w:sz w:val="24"/>
          <w:szCs w:val="24"/>
        </w:rPr>
        <w:t>с</w:t>
      </w:r>
      <w:r>
        <w:rPr>
          <w:rFonts w:ascii="Comic Sans MS" w:hAnsi="Comic Sans MS"/>
          <w:b/>
          <w:color w:val="215868" w:themeColor="accent5" w:themeShade="80"/>
          <w:sz w:val="24"/>
          <w:szCs w:val="24"/>
        </w:rPr>
        <w:t>класти</w:t>
      </w:r>
      <w:proofErr w:type="spellEnd"/>
      <w:r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тести </w:t>
      </w:r>
      <w:proofErr w:type="spellStart"/>
      <w:r>
        <w:rPr>
          <w:rFonts w:ascii="Comic Sans MS" w:hAnsi="Comic Sans MS"/>
          <w:b/>
          <w:color w:val="215868" w:themeColor="accent5" w:themeShade="80"/>
          <w:sz w:val="24"/>
          <w:szCs w:val="24"/>
        </w:rPr>
        <w:t>з</w:t>
      </w:r>
      <w:proofErr w:type="spellEnd"/>
      <w:r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215868" w:themeColor="accent5" w:themeShade="80"/>
          <w:sz w:val="24"/>
          <w:szCs w:val="24"/>
        </w:rPr>
        <w:t>відповідної</w:t>
      </w:r>
      <w:proofErr w:type="spellEnd"/>
      <w:r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теми</w:t>
      </w:r>
    </w:p>
    <w:p w:rsidR="00A86C1A" w:rsidRPr="003D67AA" w:rsidRDefault="00A86C1A" w:rsidP="00A86C1A">
      <w:pPr>
        <w:jc w:val="center"/>
        <w:rPr>
          <w:rFonts w:ascii="Bookman Old Style" w:hAnsi="Bookman Old Style"/>
          <w:b/>
          <w:color w:val="E36C0A" w:themeColor="accent6" w:themeShade="BF"/>
          <w:sz w:val="24"/>
          <w:szCs w:val="24"/>
        </w:rPr>
      </w:pPr>
      <w:r w:rsidRPr="003D67AA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>«</w:t>
      </w:r>
      <w:proofErr w:type="spellStart"/>
      <w:r w:rsidRPr="003D67AA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>Безпека</w:t>
      </w:r>
      <w:proofErr w:type="spellEnd"/>
      <w:r w:rsidRPr="003D67AA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 xml:space="preserve"> в </w:t>
      </w:r>
      <w:proofErr w:type="spellStart"/>
      <w:r w:rsidRPr="003D67AA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>побуті</w:t>
      </w:r>
      <w:proofErr w:type="spellEnd"/>
      <w:r w:rsidRPr="003D67AA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 xml:space="preserve"> та </w:t>
      </w:r>
      <w:proofErr w:type="spellStart"/>
      <w:r w:rsidRPr="003D67AA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>навколишньому</w:t>
      </w:r>
      <w:proofErr w:type="spellEnd"/>
      <w:r w:rsidRPr="003D67AA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Pr="003D67AA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>середовищі</w:t>
      </w:r>
      <w:proofErr w:type="spellEnd"/>
      <w:r w:rsidRPr="003D67AA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>»</w:t>
      </w:r>
    </w:p>
    <w:p w:rsidR="003C18D8" w:rsidRPr="00CA2EE2" w:rsidRDefault="003C18D8" w:rsidP="003C18D8">
      <w:pPr>
        <w:numPr>
          <w:ilvl w:val="0"/>
          <w:numId w:val="2"/>
        </w:numPr>
        <w:shd w:val="clear" w:color="auto" w:fill="FFFFFF"/>
        <w:spacing w:after="0" w:line="240" w:lineRule="auto"/>
        <w:ind w:left="570" w:right="8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Позначте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правило, яке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встановлене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законом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дорожній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території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Украйни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A2EE2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1.00)</w:t>
      </w:r>
    </w:p>
    <w:p w:rsidR="003C18D8" w:rsidRPr="00CA2EE2" w:rsidRDefault="003C18D8" w:rsidP="003C18D8">
      <w:pPr>
        <w:shd w:val="clear" w:color="auto" w:fill="FFFFFF"/>
        <w:spacing w:after="0" w:line="240" w:lineRule="auto"/>
        <w:ind w:left="570" w:right="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Учасники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дорожнього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руху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зобов’язані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бути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взаємно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ічливими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3C18D8" w:rsidRPr="00CA2EE2" w:rsidRDefault="003C18D8" w:rsidP="003C18D8">
      <w:pPr>
        <w:shd w:val="clear" w:color="auto" w:fill="FFFFFF"/>
        <w:spacing w:after="0" w:line="240" w:lineRule="auto"/>
        <w:ind w:left="570" w:right="8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встановлено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лівосторонній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засобів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3C18D8" w:rsidRPr="00CA2EE2" w:rsidRDefault="003C18D8" w:rsidP="003C18D8">
      <w:pPr>
        <w:shd w:val="clear" w:color="auto" w:fill="FFFFFF"/>
        <w:spacing w:after="0" w:line="240" w:lineRule="auto"/>
        <w:ind w:left="570" w:right="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Особи,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порушують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правила, не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несуть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відповідальність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згідно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із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законодавством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3C18D8" w:rsidRPr="00CA2EE2" w:rsidRDefault="003C18D8" w:rsidP="003C18D8">
      <w:pPr>
        <w:shd w:val="clear" w:color="auto" w:fill="FFFFFF"/>
        <w:spacing w:after="0" w:line="240" w:lineRule="auto"/>
        <w:ind w:left="570" w:right="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Учасник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дорожнього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руху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повинен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розраховувати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інші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учасники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виконують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правила. </w:t>
      </w:r>
    </w:p>
    <w:p w:rsidR="003C18D8" w:rsidRPr="00CA2EE2" w:rsidRDefault="003C18D8" w:rsidP="003C18D8">
      <w:pPr>
        <w:shd w:val="clear" w:color="auto" w:fill="FFFFFF"/>
        <w:spacing w:after="0" w:line="240" w:lineRule="auto"/>
        <w:ind w:left="570" w:right="8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8D8" w:rsidRPr="00CA2EE2" w:rsidRDefault="003C18D8" w:rsidP="003C18D8">
      <w:pPr>
        <w:numPr>
          <w:ilvl w:val="0"/>
          <w:numId w:val="2"/>
        </w:numPr>
        <w:shd w:val="clear" w:color="auto" w:fill="FFFFFF"/>
        <w:spacing w:after="0" w:line="240" w:lineRule="auto"/>
        <w:ind w:left="142" w:right="86" w:firstLine="6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Укажіть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твердження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дорожнього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руху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3C18D8" w:rsidRPr="00CA2EE2" w:rsidRDefault="003C18D8" w:rsidP="00CA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 w:right="86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Регулювання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дорожнього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руху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здійснюється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допомогою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дорожніх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дорожньої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розмітки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дорожнього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обладнання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ітлофорів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також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регулювальниками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знаки не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мають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переваги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дорожньою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розміткою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можуть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бути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постійними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тимчасовими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змінною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інформацією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знаки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повинні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розміщуватися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таким чином,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щоб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добре видно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учасникам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дорожнього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руху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як у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ітлу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так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темну пору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1.00)</w:t>
      </w:r>
    </w:p>
    <w:p w:rsidR="00AF3BBE" w:rsidRPr="00CA2EE2" w:rsidRDefault="00AF3BBE" w:rsidP="00AF3BBE">
      <w:pPr>
        <w:shd w:val="clear" w:color="auto" w:fill="FFFFFF"/>
        <w:spacing w:after="0" w:line="240" w:lineRule="auto"/>
        <w:ind w:left="570" w:right="8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правильны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I, II           </w:t>
      </w:r>
      <w:r w:rsid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 </w:t>
      </w:r>
    </w:p>
    <w:p w:rsidR="00AF3BBE" w:rsidRPr="00CA2EE2" w:rsidRDefault="00AF3BBE" w:rsidP="00AF3BBE">
      <w:pPr>
        <w:shd w:val="clear" w:color="auto" w:fill="FFFFFF"/>
        <w:spacing w:after="0" w:line="240" w:lineRule="auto"/>
        <w:ind w:left="570" w:right="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I, III                       </w:t>
      </w:r>
      <w:r w:rsid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твердження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F3BBE" w:rsidRPr="00CA2EE2" w:rsidRDefault="00AF3BBE" w:rsidP="00AF3BBE">
      <w:pPr>
        <w:shd w:val="clear" w:color="auto" w:fill="FFFFFF"/>
        <w:spacing w:after="0" w:line="240" w:lineRule="auto"/>
        <w:ind w:left="570" w:right="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8D8" w:rsidRPr="00CA2EE2" w:rsidRDefault="003C18D8" w:rsidP="00CA2EE2">
      <w:pPr>
        <w:numPr>
          <w:ilvl w:val="0"/>
          <w:numId w:val="2"/>
        </w:numPr>
        <w:shd w:val="clear" w:color="auto" w:fill="FFFFFF"/>
        <w:tabs>
          <w:tab w:val="clear" w:pos="644"/>
        </w:tabs>
        <w:spacing w:after="0" w:line="240" w:lineRule="auto"/>
        <w:ind w:left="570" w:right="86" w:hanging="57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Укажіть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твердження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іоритетів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дорожньому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18D8" w:rsidRPr="00CA2EE2" w:rsidRDefault="003C18D8" w:rsidP="00CA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 w:right="86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регульованих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нерегульованих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перехрестях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водій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повертаючи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праворуч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ліворуч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повинен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дорогу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ішоходам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переходять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проїзну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частину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яку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він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повертає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також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велосипедистам,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рухаються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прямо в попутному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напрямку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Забороняється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виїжджати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будь-яке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перехрестя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 тому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сигналі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ітлофора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дозволяє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якщо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утворився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затор,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який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змусить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водія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зупинитися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перехресті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створить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перешкоду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руху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інших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засобів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пішоходів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будь-якому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нерегульованому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перехресті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трамвай,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незалежно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напрямку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його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подальшого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руху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перевагу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нерейковими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транспортними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засобами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наближаються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нього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івнозначній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дорозі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1.00)</w:t>
      </w:r>
    </w:p>
    <w:p w:rsidR="00AF3BBE" w:rsidRPr="00CA2EE2" w:rsidRDefault="00AF3BBE" w:rsidP="00AF3BBE">
      <w:pPr>
        <w:shd w:val="clear" w:color="auto" w:fill="FFFFFF"/>
        <w:spacing w:after="0" w:line="240" w:lineRule="auto"/>
        <w:ind w:left="570" w:right="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I, II                                         </w:t>
      </w: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 </w:t>
      </w:r>
    </w:p>
    <w:p w:rsidR="00AF3BBE" w:rsidRPr="00CA2EE2" w:rsidRDefault="00AF3BBE" w:rsidP="00AF3BBE">
      <w:pPr>
        <w:shd w:val="clear" w:color="auto" w:fill="FFFFFF"/>
        <w:spacing w:after="0" w:line="240" w:lineRule="auto"/>
        <w:ind w:left="570" w:right="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II, III                                        </w:t>
      </w: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твердження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3C18D8" w:rsidRPr="00CA2EE2" w:rsidRDefault="003C18D8" w:rsidP="003C18D8">
      <w:pPr>
        <w:numPr>
          <w:ilvl w:val="0"/>
          <w:numId w:val="2"/>
        </w:numPr>
        <w:shd w:val="clear" w:color="auto" w:fill="FFFFFF"/>
        <w:spacing w:after="0" w:line="240" w:lineRule="auto"/>
        <w:ind w:left="570" w:right="8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Укажіть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рядок, у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якому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перелічені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тільки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максимально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забезпечують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безпеку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мотоцикліста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CA2EE2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1.00)</w:t>
      </w:r>
    </w:p>
    <w:p w:rsidR="00AF3BBE" w:rsidRPr="00CA2EE2" w:rsidRDefault="00AF3BBE" w:rsidP="00AF3BBE">
      <w:pPr>
        <w:shd w:val="clear" w:color="auto" w:fill="FFFFFF"/>
        <w:spacing w:after="0" w:line="240" w:lineRule="auto"/>
        <w:ind w:left="570" w:right="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окуляри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наколінники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годинник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шарф,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ремінь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майка, рукавички,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наколінники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налокітники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F3BBE" w:rsidRPr="00CA2EE2" w:rsidRDefault="00AF3BBE" w:rsidP="00AF3BBE">
      <w:pPr>
        <w:shd w:val="clear" w:color="auto" w:fill="FFFFFF"/>
        <w:spacing w:after="0" w:line="240" w:lineRule="auto"/>
        <w:ind w:left="570" w:right="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цупкі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штани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куртка,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годинник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шкарпетки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наколінники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налокітники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рукавички,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мотоботи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міцні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черевики </w:t>
      </w:r>
    </w:p>
    <w:p w:rsidR="00AF3BBE" w:rsidRPr="00CA2EE2" w:rsidRDefault="00AF3BBE" w:rsidP="00AF3BBE">
      <w:pPr>
        <w:shd w:val="clear" w:color="auto" w:fill="FFFFFF"/>
        <w:spacing w:after="0" w:line="240" w:lineRule="auto"/>
        <w:ind w:left="570" w:right="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годинник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шарф,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носовичок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ремінь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майка,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шкарпетки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цупкі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штани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куртка,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шолом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окуляри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F3BBE" w:rsidRPr="00CA2EE2" w:rsidRDefault="00AF3BBE" w:rsidP="00AF3BBE">
      <w:pPr>
        <w:shd w:val="clear" w:color="auto" w:fill="FFFFFF"/>
        <w:spacing w:after="0" w:line="240" w:lineRule="auto"/>
        <w:ind w:left="570" w:right="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цупкі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штани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куртка,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шолом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окуляри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наколінники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налокітники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рукавички,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мотоботи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міцні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черевики </w:t>
      </w:r>
    </w:p>
    <w:p w:rsidR="00AF3BBE" w:rsidRPr="00CA2EE2" w:rsidRDefault="00AF3BBE" w:rsidP="00AF3BB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right="12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Укажіть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твердження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для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мотоциклі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пасажирів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мотоцикла.</w:t>
      </w:r>
    </w:p>
    <w:p w:rsidR="00AF3BBE" w:rsidRPr="00CA2EE2" w:rsidRDefault="00AF3BBE" w:rsidP="00A86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39" w:right="12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I. Особи,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керують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мотоциклом, не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зобов’язані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посвідчення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право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керування</w:t>
      </w:r>
      <w:proofErr w:type="spellEnd"/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ним.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II. Не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перевозити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задньому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сидінні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дітей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осіб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зрі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proofErr w:type="spellEnd"/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менший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145 см.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III.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Забороняється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експлуатація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мотоцикла,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якщо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немає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спеціальних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ідніжок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на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сідлі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поперечних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ручок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пасажира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86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1.00)</w:t>
      </w:r>
    </w:p>
    <w:p w:rsidR="00AF3BBE" w:rsidRPr="00CA2EE2" w:rsidRDefault="00AF3BBE" w:rsidP="00AF3BBE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I, II                        </w:t>
      </w: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 </w:t>
      </w:r>
    </w:p>
    <w:p w:rsidR="00AF3BBE" w:rsidRPr="00CA2EE2" w:rsidRDefault="00AF3BBE" w:rsidP="00AF3BBE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II, III                      </w:t>
      </w: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твердження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F3BBE" w:rsidRPr="00CA2EE2" w:rsidRDefault="00AF3BBE" w:rsidP="00AF3BBE">
      <w:pPr>
        <w:shd w:val="clear" w:color="auto" w:fill="FFFFFF"/>
        <w:spacing w:after="0" w:line="240" w:lineRule="auto"/>
        <w:ind w:left="839" w:right="12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3BBE" w:rsidRPr="00CA2EE2" w:rsidRDefault="00AF3BBE" w:rsidP="00AF3BBE">
      <w:pPr>
        <w:numPr>
          <w:ilvl w:val="0"/>
          <w:numId w:val="2"/>
        </w:numPr>
        <w:shd w:val="clear" w:color="auto" w:fill="FFFFFF"/>
        <w:spacing w:after="0" w:line="240" w:lineRule="auto"/>
        <w:ind w:left="839" w:right="12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Проаналізуйте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твердження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екологічної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безпеки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виберіть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F3BBE" w:rsidRPr="00CA2EE2" w:rsidRDefault="00AF3BBE" w:rsidP="00AF3BBE">
      <w:pPr>
        <w:shd w:val="clear" w:color="auto" w:fill="FFFFFF"/>
        <w:spacing w:after="0" w:line="240" w:lineRule="auto"/>
        <w:ind w:left="839" w:right="12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1.00)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Уникнення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екологічної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небезпеки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ніяк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пов’язане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правильним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раціональним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веденням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господарства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використанням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безвідходних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технологій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накладанням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високих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штрафів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порушників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природоохоронних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законі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повітря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води,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ґрунті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харчування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вирощених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ґрунтах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позначаються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фізіологічних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людського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організму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джерела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забруднення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як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автомашини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теплоелектростанції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виробництва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мінеральних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добрив,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барвникі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цементу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призводять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хвороб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дихання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серцево-судинної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нервової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систем. 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Екологічна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безпека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 —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захищеності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природного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середовища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життєво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важливих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інтересів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людини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негативного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впливу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господарської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діяльності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надзвичайних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ситуацій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природного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техногенного характеру,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їхніх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наслідків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3BBE" w:rsidRPr="00CA2EE2" w:rsidRDefault="00CA2EE2" w:rsidP="00CA2EE2">
      <w:pPr>
        <w:shd w:val="clear" w:color="auto" w:fill="FFFFFF"/>
        <w:spacing w:after="0" w:line="240" w:lineRule="auto"/>
        <w:ind w:left="360" w:right="12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Чиста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питна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вода: (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Кількість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балів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1.00)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будь-яких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ічках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озерах,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водоймах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добувається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тільки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одного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джерела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безцінним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скарбом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будь-яко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країни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достатньої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кількості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будь-яких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регіонах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земної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F3BBE" w:rsidRPr="00CA2EE2" w:rsidRDefault="00CA2EE2" w:rsidP="00CA2EE2">
      <w:pPr>
        <w:shd w:val="clear" w:color="auto" w:fill="FFFFFF"/>
        <w:spacing w:after="0" w:line="240" w:lineRule="auto"/>
        <w:ind w:left="839" w:right="12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Атмосферне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повітря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Кількість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балів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1.00)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негативно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впливає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рослинний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тваринний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іт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завжди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чистим у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будь-якому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місці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земної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містить</w:t>
      </w:r>
      <w:proofErr w:type="spellEnd"/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21 % чадного газу 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одним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найважливіших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ресурсі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F3BBE" w:rsidRPr="00CA2EE2" w:rsidRDefault="00CA2EE2" w:rsidP="00CA2EE2">
      <w:pPr>
        <w:shd w:val="clear" w:color="auto" w:fill="FFFFFF"/>
        <w:spacing w:after="0" w:line="240" w:lineRule="auto"/>
        <w:ind w:left="839" w:right="12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Серед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наведених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тверджень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</w:t>
      </w:r>
      <w:proofErr w:type="gram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іальної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безпеки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вкажіть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AF3BBE" w:rsidRPr="00CA2EE2" w:rsidRDefault="00AF3BBE" w:rsidP="00A86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39" w:right="12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іальна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безпека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суспільства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якого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забезпечується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низький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рівень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соціальних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умов та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соціальних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благ кожному члену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суспільства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іальна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безпека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передбачає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розвиток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держави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враховує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інтереси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кожного члена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суспільства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розширяє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його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можливості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як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повноправного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учасника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розвитку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Поняття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іальна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безпека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означає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захисту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фундаментальних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становлять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основу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життя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будь-якої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людини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1.00)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I, II                </w:t>
      </w: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II, III              </w:t>
      </w: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твердження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F3BBE" w:rsidRPr="00CA2EE2" w:rsidRDefault="00CA2EE2" w:rsidP="00A86C1A">
      <w:pPr>
        <w:shd w:val="clear" w:color="auto" w:fill="FFFFFF"/>
        <w:spacing w:after="0" w:line="240" w:lineRule="auto"/>
        <w:ind w:left="839" w:right="12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Укажіть рядок, у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якому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правильно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зазначено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якого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віку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починається</w:t>
      </w:r>
      <w:proofErr w:type="spellEnd"/>
      <w:proofErr w:type="gram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відповідальність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скоєні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правопорушення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«У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кримінальному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праві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неповнолітніми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вважаються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особи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… </w:t>
      </w:r>
      <w:r w:rsidR="00AF3BBE"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(1),</w:t>
      </w:r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загальними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правилом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кримінальна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відповідальність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настає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із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3BBE"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(2),</w:t>
      </w:r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за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окремі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види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злочині</w:t>
      </w:r>
      <w:proofErr w:type="gram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proofErr w:type="gram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із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 </w:t>
      </w:r>
      <w:r w:rsidR="00AF3BBE"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(3).</w:t>
      </w:r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A86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Кількість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балів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1.00)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1 — 17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2 — 15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3 — 13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рокі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— 16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2 — 14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3 — 12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рокі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— 20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2 — 18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3 — 16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рокі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— 18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2 — 16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3— 14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рокі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proofErr w:type="gramEnd"/>
    </w:p>
    <w:p w:rsidR="00AF3BBE" w:rsidRPr="00CA2EE2" w:rsidRDefault="00CA2EE2" w:rsidP="00CA2EE2">
      <w:pPr>
        <w:shd w:val="clear" w:color="auto" w:fill="FFFFFF"/>
        <w:spacing w:after="0" w:line="240" w:lineRule="auto"/>
        <w:ind w:left="839" w:right="12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Укажіть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твердження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протидії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торгі</w:t>
      </w:r>
      <w:proofErr w:type="gram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людьми. </w:t>
      </w:r>
    </w:p>
    <w:p w:rsidR="00AF3BBE" w:rsidRPr="00CA2EE2" w:rsidRDefault="00AF3BBE" w:rsidP="00CA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839" w:right="12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Торговці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людьми перш за все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звертають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увагу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тих,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хто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опинився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ситуації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незахищеності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інформувати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законодавства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попередження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торгі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людьми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покарання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Торгівля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людьми —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сучасна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 рабства, яка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кримінальною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діяльністю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злочином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людяності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A2EE2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1.00)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I, II  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 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II, III 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твердження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3BBE" w:rsidRPr="00CA2EE2" w:rsidRDefault="00CA2EE2" w:rsidP="00CA2EE2">
      <w:pPr>
        <w:shd w:val="clear" w:color="auto" w:fill="FFFFFF"/>
        <w:spacing w:after="0" w:line="240" w:lineRule="auto"/>
        <w:ind w:left="839" w:right="12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Укажіть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твердження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інформаційної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безпеки</w:t>
      </w:r>
      <w:proofErr w:type="spellEnd"/>
      <w:r w:rsidR="00AF3BBE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AF3BBE" w:rsidRPr="00CA2EE2" w:rsidRDefault="00AF3BBE" w:rsidP="00CA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839" w:right="12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Словосполучення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інформаційна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безпека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перекладом на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мову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ійського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терміна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іnformatіon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securіty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Конфіденційність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означа</w:t>
      </w:r>
      <w:proofErr w:type="gram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неавторизованих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користувачів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 доступ до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вашої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Існують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комп’ютерної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безпеки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як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паролі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віруси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антивіруси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оновлення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програмного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A2EE2"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Кількість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балів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1.00)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I, II   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 </w:t>
      </w:r>
    </w:p>
    <w:p w:rsidR="00CA2EE2" w:rsidRPr="00CA2EE2" w:rsidRDefault="00CA2EE2" w:rsidP="00A86C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I, III 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86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твердження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правильні</w:t>
      </w:r>
      <w:proofErr w:type="spellEnd"/>
      <w:r w:rsidRPr="00CA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EE2" w:rsidRPr="00CA2EE2" w:rsidRDefault="00CA2EE2" w:rsidP="00CA2EE2">
      <w:pPr>
        <w:shd w:val="clear" w:color="auto" w:fill="FFFFFF"/>
        <w:spacing w:after="0" w:line="240" w:lineRule="auto"/>
        <w:ind w:left="839" w:right="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C1A" w:rsidRDefault="00A86C1A" w:rsidP="00A86C1A">
      <w:pPr>
        <w:spacing w:after="0"/>
        <w:rPr>
          <w:sz w:val="20"/>
          <w:szCs w:val="20"/>
        </w:rPr>
      </w:pP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Примітка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: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завдання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можеш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виконувати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на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аркуші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поті</w:t>
      </w:r>
      <w:proofErr w:type="gram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м</w:t>
      </w:r>
      <w:proofErr w:type="spellEnd"/>
      <w:proofErr w:type="gram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сфотографувати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та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надіслати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мені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на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  <w:lang w:val="en-US"/>
        </w:rPr>
        <w:t>Vaiber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.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Також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,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якщо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є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можливість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виконуй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завдання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в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електронному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 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вигляді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(</w:t>
      </w:r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  <w:lang w:val="en-US"/>
        </w:rPr>
        <w:t>MSWord</w:t>
      </w:r>
      <w:proofErr w:type="gramStart"/>
      <w:r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</w:t>
      </w:r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)</w:t>
      </w:r>
      <w:proofErr w:type="gramEnd"/>
      <w:r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і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надішли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вчителю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на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електронну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адресу: </w:t>
      </w:r>
      <w:hyperlink r:id="rId5" w:history="1">
        <w:r w:rsidRPr="00675943">
          <w:rPr>
            <w:rStyle w:val="a3"/>
            <w:rFonts w:ascii="Bookman Old Style" w:hAnsi="Bookman Old Style"/>
            <w:b/>
            <w:i/>
            <w:sz w:val="20"/>
            <w:szCs w:val="20"/>
            <w:lang w:val="en-US"/>
          </w:rPr>
          <w:t>petrovatv</w:t>
        </w:r>
        <w:r w:rsidRPr="00675943">
          <w:rPr>
            <w:rStyle w:val="a3"/>
            <w:rFonts w:ascii="Bookman Old Style" w:hAnsi="Bookman Old Style"/>
            <w:b/>
            <w:i/>
            <w:sz w:val="20"/>
            <w:szCs w:val="20"/>
          </w:rPr>
          <w:t>23041977@</w:t>
        </w:r>
        <w:r w:rsidRPr="00675943">
          <w:rPr>
            <w:rStyle w:val="a3"/>
            <w:rFonts w:ascii="Bookman Old Style" w:hAnsi="Bookman Old Style"/>
            <w:b/>
            <w:i/>
            <w:sz w:val="20"/>
            <w:szCs w:val="20"/>
            <w:lang w:val="en-US"/>
          </w:rPr>
          <w:t>ukr</w:t>
        </w:r>
        <w:r w:rsidRPr="00675943">
          <w:rPr>
            <w:rStyle w:val="a3"/>
            <w:rFonts w:ascii="Bookman Old Style" w:hAnsi="Bookman Old Style"/>
            <w:b/>
            <w:i/>
            <w:sz w:val="20"/>
            <w:szCs w:val="20"/>
          </w:rPr>
          <w:t>.</w:t>
        </w:r>
        <w:r w:rsidRPr="00675943">
          <w:rPr>
            <w:rStyle w:val="a3"/>
            <w:rFonts w:ascii="Bookman Old Style" w:hAnsi="Bookman Old Style"/>
            <w:b/>
            <w:i/>
            <w:sz w:val="20"/>
            <w:szCs w:val="20"/>
            <w:lang w:val="en-US"/>
          </w:rPr>
          <w:t>net</w:t>
        </w:r>
      </w:hyperlink>
      <w:r>
        <w:rPr>
          <w:sz w:val="20"/>
          <w:szCs w:val="20"/>
        </w:rPr>
        <w:t xml:space="preserve">  </w:t>
      </w:r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або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</w:t>
      </w:r>
      <w:hyperlink r:id="rId6" w:history="1">
        <w:r w:rsidRPr="00675943">
          <w:rPr>
            <w:rStyle w:val="a3"/>
            <w:rFonts w:ascii="Bookman Old Style" w:hAnsi="Bookman Old Style"/>
            <w:b/>
            <w:i/>
            <w:sz w:val="20"/>
            <w:szCs w:val="20"/>
            <w:lang w:val="en-US"/>
          </w:rPr>
          <w:t>tpetrova</w:t>
        </w:r>
        <w:r w:rsidRPr="00675943">
          <w:rPr>
            <w:rStyle w:val="a3"/>
            <w:rFonts w:ascii="Bookman Old Style" w:hAnsi="Bookman Old Style"/>
            <w:b/>
            <w:i/>
            <w:sz w:val="20"/>
            <w:szCs w:val="20"/>
          </w:rPr>
          <w:t>029@</w:t>
        </w:r>
        <w:r w:rsidRPr="00675943">
          <w:rPr>
            <w:rStyle w:val="a3"/>
            <w:rFonts w:ascii="Bookman Old Style" w:hAnsi="Bookman Old Style"/>
            <w:b/>
            <w:i/>
            <w:sz w:val="20"/>
            <w:szCs w:val="20"/>
            <w:lang w:val="en-US"/>
          </w:rPr>
          <w:t>gmail</w:t>
        </w:r>
        <w:r w:rsidRPr="00675943">
          <w:rPr>
            <w:rStyle w:val="a3"/>
            <w:rFonts w:ascii="Bookman Old Style" w:hAnsi="Bookman Old Style"/>
            <w:b/>
            <w:i/>
            <w:sz w:val="20"/>
            <w:szCs w:val="20"/>
          </w:rPr>
          <w:t>.</w:t>
        </w:r>
        <w:r w:rsidRPr="00675943">
          <w:rPr>
            <w:rStyle w:val="a3"/>
            <w:rFonts w:ascii="Bookman Old Style" w:hAnsi="Bookman Old Style"/>
            <w:b/>
            <w:i/>
            <w:sz w:val="20"/>
            <w:szCs w:val="20"/>
            <w:lang w:val="en-US"/>
          </w:rPr>
          <w:t>com</w:t>
        </w:r>
      </w:hyperlink>
      <w:r w:rsidRPr="00675943">
        <w:rPr>
          <w:sz w:val="20"/>
          <w:szCs w:val="20"/>
        </w:rPr>
        <w:t xml:space="preserve">     </w:t>
      </w:r>
    </w:p>
    <w:p w:rsidR="00A86C1A" w:rsidRDefault="00A86C1A" w:rsidP="00A86C1A">
      <w:pPr>
        <w:spacing w:after="0"/>
        <w:rPr>
          <w:sz w:val="20"/>
          <w:szCs w:val="20"/>
        </w:rPr>
      </w:pPr>
    </w:p>
    <w:p w:rsidR="00A86C1A" w:rsidRPr="00675943" w:rsidRDefault="00A86C1A" w:rsidP="00A86C1A">
      <w:pPr>
        <w:spacing w:after="0"/>
        <w:jc w:val="center"/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</w:pP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Бажаю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 xml:space="preserve"> </w:t>
      </w:r>
      <w:proofErr w:type="spellStart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успіхів</w:t>
      </w:r>
      <w:proofErr w:type="spellEnd"/>
      <w:r w:rsidRPr="00675943">
        <w:rPr>
          <w:rFonts w:ascii="Bookman Old Style" w:hAnsi="Bookman Old Style"/>
          <w:b/>
          <w:i/>
          <w:color w:val="5F497A" w:themeColor="accent4" w:themeShade="BF"/>
          <w:sz w:val="20"/>
          <w:szCs w:val="20"/>
        </w:rPr>
        <w:t>!</w:t>
      </w:r>
    </w:p>
    <w:p w:rsidR="00CA2EE2" w:rsidRPr="00CA2EE2" w:rsidRDefault="00CA2EE2" w:rsidP="00CA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839" w:right="127"/>
        <w:outlineLvl w:val="3"/>
        <w:rPr>
          <w:rFonts w:ascii="Times New Roman" w:eastAsia="Times New Roman" w:hAnsi="Times New Roman" w:cs="Times New Roman"/>
          <w:b/>
          <w:bCs/>
          <w:color w:val="3591D1"/>
          <w:sz w:val="24"/>
          <w:szCs w:val="24"/>
          <w:lang w:eastAsia="ru-RU"/>
        </w:rPr>
      </w:pPr>
    </w:p>
    <w:p w:rsidR="003C18D8" w:rsidRPr="003C18D8" w:rsidRDefault="003C18D8" w:rsidP="003C18D8">
      <w:pPr>
        <w:ind w:firstLine="708"/>
      </w:pPr>
    </w:p>
    <w:sectPr w:rsidR="003C18D8" w:rsidRPr="003C18D8" w:rsidSect="0029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3E67"/>
    <w:multiLevelType w:val="multilevel"/>
    <w:tmpl w:val="72A8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B1FEA"/>
    <w:multiLevelType w:val="multilevel"/>
    <w:tmpl w:val="23AA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703AA"/>
    <w:multiLevelType w:val="multilevel"/>
    <w:tmpl w:val="725C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46BAE"/>
    <w:multiLevelType w:val="multilevel"/>
    <w:tmpl w:val="A1C0B6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18D8"/>
    <w:rsid w:val="00293711"/>
    <w:rsid w:val="003C18D8"/>
    <w:rsid w:val="00A86C1A"/>
    <w:rsid w:val="00AF3BBE"/>
    <w:rsid w:val="00CA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1"/>
  </w:style>
  <w:style w:type="paragraph" w:styleId="3">
    <w:name w:val="heading 3"/>
    <w:basedOn w:val="a"/>
    <w:link w:val="30"/>
    <w:uiPriority w:val="9"/>
    <w:qFormat/>
    <w:rsid w:val="003C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1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C18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nswersvariant">
    <w:name w:val="b-answers__variant"/>
    <w:basedOn w:val="a0"/>
    <w:rsid w:val="003C18D8"/>
  </w:style>
  <w:style w:type="paragraph" w:styleId="HTML">
    <w:name w:val="HTML Preformatted"/>
    <w:basedOn w:val="a"/>
    <w:link w:val="HTML0"/>
    <w:uiPriority w:val="99"/>
    <w:semiHidden/>
    <w:unhideWhenUsed/>
    <w:rsid w:val="003C1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8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8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etrova029@gmail.com" TargetMode="External"/><Relationship Id="rId5" Type="http://schemas.openxmlformats.org/officeDocument/2006/relationships/hyperlink" Target="mailto:petrovatv2304197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Компас</cp:lastModifiedBy>
  <cp:revision>1</cp:revision>
  <cp:lastPrinted>2020-05-11T07:05:00Z</cp:lastPrinted>
  <dcterms:created xsi:type="dcterms:W3CDTF">2020-05-11T06:57:00Z</dcterms:created>
  <dcterms:modified xsi:type="dcterms:W3CDTF">2020-05-11T08:03:00Z</dcterms:modified>
</cp:coreProperties>
</file>