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30309" w14:textId="77777777" w:rsidR="00DB7D8A" w:rsidRPr="00DB7D8A" w:rsidRDefault="00DB7D8A" w:rsidP="00DB7D8A">
      <w:pPr>
        <w:spacing w:after="225" w:line="240" w:lineRule="auto"/>
        <w:outlineLvl w:val="0"/>
        <w:rPr>
          <w:rFonts w:ascii="Arial" w:eastAsia="Times New Roman" w:hAnsi="Arial" w:cs="Arial"/>
          <w:b/>
          <w:bCs/>
          <w:kern w:val="36"/>
          <w:sz w:val="39"/>
          <w:szCs w:val="39"/>
          <w:lang w:eastAsia="uk-UA"/>
        </w:rPr>
      </w:pPr>
      <w:r w:rsidRPr="00DB7D8A">
        <w:rPr>
          <w:rFonts w:ascii="Arial" w:eastAsia="Times New Roman" w:hAnsi="Arial" w:cs="Arial"/>
          <w:b/>
          <w:bCs/>
          <w:kern w:val="36"/>
          <w:sz w:val="39"/>
          <w:szCs w:val="39"/>
          <w:lang w:eastAsia="uk-UA"/>
        </w:rPr>
        <w:t>Впровадження  державного  стандарту  базової  середньої  освіти в 5 класах. Оцінювання результатів навчання</w:t>
      </w:r>
    </w:p>
    <w:p w14:paraId="6C7834C0" w14:textId="67585C9E" w:rsidR="00DB7D8A" w:rsidRPr="00DB7D8A" w:rsidRDefault="00DB7D8A" w:rsidP="00DB7D8A">
      <w:pPr>
        <w:spacing w:after="0" w:line="360" w:lineRule="atLeast"/>
        <w:rPr>
          <w:rFonts w:ascii="Times New Roman" w:eastAsia="Times New Roman" w:hAnsi="Times New Roman" w:cs="Times New Roman"/>
          <w:color w:val="333333"/>
          <w:sz w:val="18"/>
          <w:szCs w:val="18"/>
          <w:lang w:eastAsia="uk-UA"/>
        </w:rPr>
      </w:pPr>
      <w:r w:rsidRPr="00DB7D8A">
        <w:rPr>
          <w:rFonts w:ascii="Times New Roman" w:eastAsia="Times New Roman" w:hAnsi="Times New Roman" w:cs="Times New Roman"/>
          <w:noProof/>
          <w:color w:val="333333"/>
          <w:sz w:val="18"/>
          <w:szCs w:val="18"/>
          <w:bdr w:val="none" w:sz="0" w:space="0" w:color="auto" w:frame="1"/>
          <w:lang w:eastAsia="uk-UA"/>
        </w:rPr>
        <w:drawing>
          <wp:inline distT="0" distB="0" distL="0" distR="0" wp14:anchorId="5CB0870C" wp14:editId="7B39CF3E">
            <wp:extent cx="1333500" cy="1333500"/>
            <wp:effectExtent l="0" t="0" r="0" b="0"/>
            <wp:docPr id="1" name="Рисунок 1" descr="Photo of Шкільне житт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Шкільне життя">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00B62323" w:rsidRPr="00DB7D8A">
        <w:rPr>
          <w:rFonts w:ascii="Times New Roman" w:eastAsia="Times New Roman" w:hAnsi="Times New Roman" w:cs="Times New Roman"/>
          <w:color w:val="333333"/>
          <w:sz w:val="18"/>
          <w:szCs w:val="18"/>
          <w:lang w:eastAsia="uk-UA"/>
        </w:rPr>
        <w:t xml:space="preserve"> </w:t>
      </w:r>
    </w:p>
    <w:p w14:paraId="5A8CAAB3" w14:textId="1A3D7523" w:rsidR="00DB7D8A" w:rsidRPr="00DB7D8A" w:rsidRDefault="00DB7D8A" w:rsidP="00DB7D8A">
      <w:pPr>
        <w:spacing w:after="0" w:line="360" w:lineRule="atLeast"/>
        <w:rPr>
          <w:rFonts w:ascii="Times New Roman" w:eastAsia="Times New Roman" w:hAnsi="Times New Roman" w:cs="Times New Roman"/>
          <w:color w:val="333333"/>
          <w:sz w:val="18"/>
          <w:szCs w:val="18"/>
          <w:lang w:eastAsia="uk-UA"/>
        </w:rPr>
      </w:pPr>
      <w:r w:rsidRPr="00DB7D8A">
        <w:rPr>
          <w:rFonts w:ascii="Times New Roman" w:eastAsia="Times New Roman" w:hAnsi="Times New Roman" w:cs="Times New Roman"/>
          <w:color w:val="F11E1E"/>
          <w:sz w:val="18"/>
          <w:szCs w:val="18"/>
          <w:bdr w:val="none" w:sz="0" w:space="0" w:color="auto" w:frame="1"/>
          <w:lang w:eastAsia="uk-UA"/>
        </w:rPr>
        <w:t> </w:t>
      </w:r>
    </w:p>
    <w:p w14:paraId="617D8618" w14:textId="77777777" w:rsidR="00DB7D8A" w:rsidRPr="00DB7D8A" w:rsidRDefault="00B62323" w:rsidP="00DB7D8A">
      <w:pPr>
        <w:spacing w:after="0" w:line="240" w:lineRule="auto"/>
        <w:jc w:val="right"/>
        <w:rPr>
          <w:rFonts w:ascii="Times New Roman" w:eastAsia="Times New Roman" w:hAnsi="Times New Roman" w:cs="Times New Roman"/>
          <w:sz w:val="21"/>
          <w:szCs w:val="21"/>
          <w:lang w:eastAsia="uk-UA"/>
        </w:rPr>
      </w:pPr>
      <w:hyperlink r:id="rId7" w:history="1">
        <w:r w:rsidR="00DB7D8A" w:rsidRPr="00DB7D8A">
          <w:rPr>
            <w:rFonts w:ascii="Times New Roman" w:eastAsia="Times New Roman" w:hAnsi="Times New Roman" w:cs="Times New Roman"/>
            <w:b/>
            <w:bCs/>
            <w:color w:val="D3170A"/>
            <w:sz w:val="21"/>
            <w:szCs w:val="21"/>
            <w:u w:val="single"/>
            <w:bdr w:val="none" w:sz="0" w:space="0" w:color="auto" w:frame="1"/>
            <w:lang w:eastAsia="uk-UA"/>
          </w:rPr>
          <w:t>Додаток</w:t>
        </w:r>
        <w:r w:rsidR="00DB7D8A" w:rsidRPr="00DB7D8A">
          <w:rPr>
            <w:rFonts w:ascii="Times New Roman" w:eastAsia="Times New Roman" w:hAnsi="Times New Roman" w:cs="Times New Roman"/>
            <w:b/>
            <w:bCs/>
            <w:color w:val="D3170A"/>
            <w:sz w:val="21"/>
            <w:szCs w:val="21"/>
            <w:bdr w:val="none" w:sz="0" w:space="0" w:color="auto" w:frame="1"/>
            <w:lang w:eastAsia="uk-UA"/>
          </w:rPr>
          <w:br/>
        </w:r>
        <w:r w:rsidR="00DB7D8A" w:rsidRPr="00DB7D8A">
          <w:rPr>
            <w:rFonts w:ascii="Times New Roman" w:eastAsia="Times New Roman" w:hAnsi="Times New Roman" w:cs="Times New Roman"/>
            <w:b/>
            <w:bCs/>
            <w:color w:val="D3170A"/>
            <w:sz w:val="21"/>
            <w:szCs w:val="21"/>
            <w:u w:val="single"/>
            <w:bdr w:val="none" w:sz="0" w:space="0" w:color="auto" w:frame="1"/>
            <w:lang w:eastAsia="uk-UA"/>
          </w:rPr>
          <w:t>до листа Міністерства освіти і наук України</w:t>
        </w:r>
        <w:r w:rsidR="00DB7D8A" w:rsidRPr="00DB7D8A">
          <w:rPr>
            <w:rFonts w:ascii="Times New Roman" w:eastAsia="Times New Roman" w:hAnsi="Times New Roman" w:cs="Times New Roman"/>
            <w:b/>
            <w:bCs/>
            <w:color w:val="D3170A"/>
            <w:sz w:val="21"/>
            <w:szCs w:val="21"/>
            <w:bdr w:val="none" w:sz="0" w:space="0" w:color="auto" w:frame="1"/>
            <w:lang w:eastAsia="uk-UA"/>
          </w:rPr>
          <w:br/>
        </w:r>
        <w:r w:rsidR="00DB7D8A" w:rsidRPr="00DB7D8A">
          <w:rPr>
            <w:rFonts w:ascii="Times New Roman" w:eastAsia="Times New Roman" w:hAnsi="Times New Roman" w:cs="Times New Roman"/>
            <w:b/>
            <w:bCs/>
            <w:color w:val="D3170A"/>
            <w:sz w:val="21"/>
            <w:szCs w:val="21"/>
            <w:u w:val="single"/>
            <w:bdr w:val="none" w:sz="0" w:space="0" w:color="auto" w:frame="1"/>
            <w:lang w:eastAsia="uk-UA"/>
          </w:rPr>
          <w:t>від 19.08.2022 р. №1/9530-22</w:t>
        </w:r>
      </w:hyperlink>
    </w:p>
    <w:p w14:paraId="278E243B"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sz w:val="21"/>
          <w:szCs w:val="21"/>
          <w:bdr w:val="none" w:sz="0" w:space="0" w:color="auto" w:frame="1"/>
          <w:lang w:eastAsia="uk-UA"/>
        </w:rPr>
        <w:t>Впровадження  державного  стандарту  базової  середньої  освіти в 5 класах.</w:t>
      </w:r>
    </w:p>
    <w:p w14:paraId="1310B94A"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Починаючи з 2022/2023 навчального року починається поетапне впровадження Державного стандарту базової середньої освіти (далі – Державний стандарт), відповідно учні 5 класів закладів загальної середньої освіти переходять на нову модель навчання.</w:t>
      </w:r>
    </w:p>
    <w:p w14:paraId="03A0F4CC"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w:t>
      </w:r>
      <w:proofErr w:type="spellStart"/>
      <w:r w:rsidRPr="00DB7D8A">
        <w:rPr>
          <w:rFonts w:ascii="Times New Roman" w:eastAsia="Times New Roman" w:hAnsi="Times New Roman" w:cs="Times New Roman"/>
          <w:sz w:val="21"/>
          <w:szCs w:val="21"/>
          <w:lang w:eastAsia="uk-UA"/>
        </w:rPr>
        <w:t>компетентностей</w:t>
      </w:r>
      <w:proofErr w:type="spellEnd"/>
      <w:r w:rsidRPr="00DB7D8A">
        <w:rPr>
          <w:rFonts w:ascii="Times New Roman" w:eastAsia="Times New Roman" w:hAnsi="Times New Roman" w:cs="Times New Roman"/>
          <w:sz w:val="21"/>
          <w:szCs w:val="21"/>
          <w:lang w:eastAsia="uk-UA"/>
        </w:rPr>
        <w:t xml:space="preserve"> і наскрізних умінь, визначених Законом України «Про освіту», та сприяти вихованню ціннісних орієнтирів відповідно до Концепції «Нова українська школа».</w:t>
      </w:r>
    </w:p>
    <w:p w14:paraId="50DBF054"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Заклади освіти можуть розробляти освітню програму для адаптаційного циклу базової середньої освіти (5 – 6 класи) на основі </w:t>
      </w:r>
      <w:hyperlink r:id="rId8" w:history="1">
        <w:r w:rsidRPr="00DB7D8A">
          <w:rPr>
            <w:rFonts w:ascii="Times New Roman" w:eastAsia="Times New Roman" w:hAnsi="Times New Roman" w:cs="Times New Roman"/>
            <w:color w:val="D3170A"/>
            <w:sz w:val="21"/>
            <w:szCs w:val="21"/>
            <w:u w:val="single"/>
            <w:bdr w:val="none" w:sz="0" w:space="0" w:color="auto" w:frame="1"/>
            <w:lang w:eastAsia="uk-UA"/>
          </w:rPr>
          <w:t>Типової освітньої програми </w:t>
        </w:r>
      </w:hyperlink>
      <w:r w:rsidRPr="00DB7D8A">
        <w:rPr>
          <w:rFonts w:ascii="Times New Roman" w:eastAsia="Times New Roman" w:hAnsi="Times New Roman" w:cs="Times New Roman"/>
          <w:sz w:val="21"/>
          <w:szCs w:val="21"/>
          <w:lang w:eastAsia="uk-UA"/>
        </w:rPr>
        <w:t>для 5 – 9 класів закладів загальної середньої освіти, затвердженої наказом МОН 19.02. 2021 р. № 235 (далі – Типова освітня програма) або розробляти власну освітню програму з подальшим затвердженням її в установленому порядку (наказ Міністерства освіти і науки України 03.06.2022 № 520 «Про затвердження Порядку проведення експертизи та затвердження освітніх програм повної загальної середньої освіти, розроблених не на основі типових освітніх програм», зареєстрований в Міністерстві юстиції України 14 липня 2022 р. за N 778/38114).</w:t>
      </w:r>
    </w:p>
    <w:p w14:paraId="209FA587"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Відповідно до частини третьої статті 11 Закону України «Про повну загальну середню освіту» освітня програма закладу освіти, розроблена на основі Типової освітньої програми, має таку структуру:</w:t>
      </w:r>
    </w:p>
    <w:p w14:paraId="279DEBCF" w14:textId="77777777" w:rsidR="00DB7D8A" w:rsidRPr="00DB7D8A" w:rsidRDefault="00DB7D8A" w:rsidP="00DB7D8A">
      <w:pPr>
        <w:numPr>
          <w:ilvl w:val="0"/>
          <w:numId w:val="1"/>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Вступна частина.</w:t>
      </w:r>
    </w:p>
    <w:p w14:paraId="706C2DC7" w14:textId="77777777" w:rsidR="00DB7D8A" w:rsidRPr="00DB7D8A" w:rsidRDefault="00DB7D8A" w:rsidP="00DB7D8A">
      <w:pPr>
        <w:numPr>
          <w:ilvl w:val="0"/>
          <w:numId w:val="1"/>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Загальний обсяг навчального навантаження (в годинах) і його розподіл за освітніми галузями та роками навчання.</w:t>
      </w:r>
    </w:p>
    <w:p w14:paraId="0125135F" w14:textId="77777777" w:rsidR="00DB7D8A" w:rsidRPr="00DB7D8A" w:rsidRDefault="00DB7D8A" w:rsidP="00DB7D8A">
      <w:pPr>
        <w:numPr>
          <w:ilvl w:val="0"/>
          <w:numId w:val="1"/>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Навчальний план закладу освіти з визначеним переліком: предметів/ інтегрованих курсів та визначеним для них тижневим навчальним навантаженням для кожного року навчання; предметів/курсів (інтегрованих або за вибором) вибіркового освітнього компоненту.</w:t>
      </w:r>
    </w:p>
    <w:p w14:paraId="0664E288" w14:textId="77777777" w:rsidR="00DB7D8A" w:rsidRPr="00DB7D8A" w:rsidRDefault="00DB7D8A" w:rsidP="00DB7D8A">
      <w:pPr>
        <w:numPr>
          <w:ilvl w:val="0"/>
          <w:numId w:val="1"/>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Перелік модельних навчальних програм та навчальних програм відповідно до переліку предметів/інтегрованих курсів, визначеному навчальним планом закладу освіти.</w:t>
      </w:r>
    </w:p>
    <w:p w14:paraId="675325AA" w14:textId="77777777" w:rsidR="00DB7D8A" w:rsidRPr="00DB7D8A" w:rsidRDefault="00DB7D8A" w:rsidP="00DB7D8A">
      <w:pPr>
        <w:numPr>
          <w:ilvl w:val="0"/>
          <w:numId w:val="1"/>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Опис форм організації освітнього процесу.</w:t>
      </w:r>
    </w:p>
    <w:p w14:paraId="7BD8E12D" w14:textId="77777777" w:rsidR="00DB7D8A" w:rsidRPr="00DB7D8A" w:rsidRDefault="00DB7D8A" w:rsidP="00DB7D8A">
      <w:pPr>
        <w:numPr>
          <w:ilvl w:val="0"/>
          <w:numId w:val="1"/>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Опис інструментарію оцінювання.</w:t>
      </w:r>
    </w:p>
    <w:p w14:paraId="4A4363F2" w14:textId="77777777" w:rsidR="00DB7D8A" w:rsidRPr="00DB7D8A" w:rsidRDefault="00DB7D8A" w:rsidP="00DB7D8A">
      <w:pPr>
        <w:numPr>
          <w:ilvl w:val="0"/>
          <w:numId w:val="1"/>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Інші складники (за потреби закладу).</w:t>
      </w:r>
    </w:p>
    <w:p w14:paraId="165E2AA3"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Освітню програму закладу схвалює педагогічна рада закладу освіти та затверджує його керівник.</w:t>
      </w:r>
    </w:p>
    <w:p w14:paraId="35965C06"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У </w:t>
      </w:r>
      <w:r w:rsidRPr="00DB7D8A">
        <w:rPr>
          <w:rFonts w:ascii="Times New Roman" w:eastAsia="Times New Roman" w:hAnsi="Times New Roman" w:cs="Times New Roman"/>
          <w:i/>
          <w:iCs/>
          <w:sz w:val="21"/>
          <w:szCs w:val="21"/>
          <w:bdr w:val="none" w:sz="0" w:space="0" w:color="auto" w:frame="1"/>
          <w:lang w:eastAsia="uk-UA"/>
        </w:rPr>
        <w:t>Вступній частині </w:t>
      </w:r>
      <w:r w:rsidRPr="00DB7D8A">
        <w:rPr>
          <w:rFonts w:ascii="Times New Roman" w:eastAsia="Times New Roman" w:hAnsi="Times New Roman" w:cs="Times New Roman"/>
          <w:sz w:val="21"/>
          <w:szCs w:val="21"/>
          <w:lang w:eastAsia="uk-UA"/>
        </w:rPr>
        <w:t>освітньої програми закладу освіти: зазначають тип закладу, для якого складено освітню програму;</w:t>
      </w:r>
    </w:p>
    <w:p w14:paraId="64551D7B"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вказують нормативні документи, на основі яких розроблена освітня програма;</w:t>
      </w:r>
    </w:p>
    <w:p w14:paraId="3058E694"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lastRenderedPageBreak/>
        <w:t>формулюють мету і завдання освітньої програми закладу, які ґрунтуються на визначеній Законом України «Про освіту» меті повної загальної середньої освіти;</w:t>
      </w:r>
    </w:p>
    <w:p w14:paraId="5D928F02"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визначають вимоги до осіб, які можуть розпочати навчання за цією освітньою програмою, при цьому заклад освіти має керуватися винятково чинними нормативними документами у сфері освіти. Неприпустимим є встановлення таких вимог, які можуть містити будь-які дискримінаційні прояви, зокрема щодо осіб з особливими освітніми потребами.</w:t>
      </w:r>
    </w:p>
    <w:p w14:paraId="5A85385C"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t>Загальний обсяг навчального навантаження </w:t>
      </w:r>
      <w:r w:rsidRPr="00DB7D8A">
        <w:rPr>
          <w:rFonts w:ascii="Times New Roman" w:eastAsia="Times New Roman" w:hAnsi="Times New Roman" w:cs="Times New Roman"/>
          <w:sz w:val="21"/>
          <w:szCs w:val="21"/>
          <w:lang w:eastAsia="uk-UA"/>
        </w:rPr>
        <w:t>має відповідати загальному обсягу навчального навантаження, визначеному для цього типу освітнього закладу Державним стандартом (Додаток 23) та Типовою освітньою програмою (Додатки 1, 2).</w:t>
      </w:r>
    </w:p>
    <w:p w14:paraId="43D00C32"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Заклад освіти, відповідно до пункту 26 Державного стандарту, визначає кількість навчальних годин на вивчення кожної освітньої галузі в межах заданого діапазону «мінімального» та «максимального» навчального навантаження і розподіляє його на два роки (5 і 6 класи). Кількість навчальних годин на вивчення кожної освітньої галузі заклад освіти може зменшувати, включно до мінімального значення, або збільшувати, включно до   максимального  значення.   Відтак,   обсяг   навчального       навантаження, визначений освітньою програмою закладу освіти для освітньої галузі може:</w:t>
      </w:r>
    </w:p>
    <w:p w14:paraId="1F70ADC9" w14:textId="77777777" w:rsidR="00DB7D8A" w:rsidRPr="00DB7D8A" w:rsidRDefault="00DB7D8A" w:rsidP="00DB7D8A">
      <w:pPr>
        <w:numPr>
          <w:ilvl w:val="0"/>
          <w:numId w:val="2"/>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дорівнювати рекомендованому Типовою освітньою програмою; дорівнювати мінімальному значенню, визначеному Типовою освітньою програмою;</w:t>
      </w:r>
    </w:p>
    <w:p w14:paraId="40C7C6C5" w14:textId="77777777" w:rsidR="00DB7D8A" w:rsidRPr="00DB7D8A" w:rsidRDefault="00DB7D8A" w:rsidP="00DB7D8A">
      <w:pPr>
        <w:numPr>
          <w:ilvl w:val="0"/>
          <w:numId w:val="2"/>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дорівнювати    максимальному    значенню, визначеному Типовою освітньою програмою;</w:t>
      </w:r>
    </w:p>
    <w:p w14:paraId="4B2149BC" w14:textId="77777777" w:rsidR="00DB7D8A" w:rsidRPr="00DB7D8A" w:rsidRDefault="00DB7D8A" w:rsidP="00DB7D8A">
      <w:pPr>
        <w:numPr>
          <w:ilvl w:val="0"/>
          <w:numId w:val="2"/>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мати значення менше максимального але більше рекомендованого; мати значення більше мінімального але менше рекомендованого;</w:t>
      </w:r>
    </w:p>
    <w:p w14:paraId="571686CA" w14:textId="77777777" w:rsidR="00DB7D8A" w:rsidRPr="00DB7D8A" w:rsidRDefault="00DB7D8A" w:rsidP="00DB7D8A">
      <w:pPr>
        <w:numPr>
          <w:ilvl w:val="0"/>
          <w:numId w:val="2"/>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розподілятися між роками навчання нерівномірно (наприклад у 5 класі мати рекомендоване значення, а у 6 – максимальне тощо).</w:t>
      </w:r>
    </w:p>
    <w:p w14:paraId="163DD6E4"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Визначені значення навчального навантаження вносяться у таблицю.</w:t>
      </w:r>
    </w:p>
    <w:p w14:paraId="5D69A4B2"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sz w:val="21"/>
          <w:szCs w:val="21"/>
          <w:bdr w:val="none" w:sz="0" w:space="0" w:color="auto" w:frame="1"/>
          <w:lang w:eastAsia="uk-UA"/>
        </w:rPr>
        <w:t>Загальний обсяг навчального навантаження для 5 – 6 класів</w:t>
      </w:r>
    </w:p>
    <w:p w14:paraId="38E01F86"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Таблиця 1</w:t>
      </w:r>
    </w:p>
    <w:tbl>
      <w:tblPr>
        <w:tblW w:w="9838" w:type="dxa"/>
        <w:tblCellSpacing w:w="15" w:type="dxa"/>
        <w:tblCellMar>
          <w:left w:w="0" w:type="dxa"/>
          <w:right w:w="0" w:type="dxa"/>
        </w:tblCellMar>
        <w:tblLook w:val="04A0" w:firstRow="1" w:lastRow="0" w:firstColumn="1" w:lastColumn="0" w:noHBand="0" w:noVBand="1"/>
      </w:tblPr>
      <w:tblGrid>
        <w:gridCol w:w="4179"/>
        <w:gridCol w:w="2097"/>
        <w:gridCol w:w="1822"/>
        <w:gridCol w:w="1740"/>
      </w:tblGrid>
      <w:tr w:rsidR="00DB7D8A" w:rsidRPr="00DB7D8A" w14:paraId="3B1A6AD6" w14:textId="77777777" w:rsidTr="00DB7D8A">
        <w:trPr>
          <w:tblCellSpacing w:w="15" w:type="dxa"/>
        </w:trPr>
        <w:tc>
          <w:tcPr>
            <w:tcW w:w="3840" w:type="dxa"/>
            <w:tcMar>
              <w:top w:w="96" w:type="dxa"/>
              <w:left w:w="96" w:type="dxa"/>
              <w:bottom w:w="96" w:type="dxa"/>
              <w:right w:w="96" w:type="dxa"/>
            </w:tcMar>
            <w:vAlign w:val="center"/>
            <w:hideMark/>
          </w:tcPr>
          <w:p w14:paraId="09262FE0"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Назва освітньої галузі</w:t>
            </w:r>
          </w:p>
        </w:tc>
        <w:tc>
          <w:tcPr>
            <w:tcW w:w="1920" w:type="dxa"/>
            <w:tcMar>
              <w:top w:w="96" w:type="dxa"/>
              <w:left w:w="96" w:type="dxa"/>
              <w:bottom w:w="96" w:type="dxa"/>
              <w:right w:w="96" w:type="dxa"/>
            </w:tcMar>
            <w:vAlign w:val="center"/>
            <w:hideMark/>
          </w:tcPr>
          <w:p w14:paraId="19074FD6"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Навчальне навантаження</w:t>
            </w:r>
          </w:p>
        </w:tc>
        <w:tc>
          <w:tcPr>
            <w:tcW w:w="1665" w:type="dxa"/>
            <w:tcMar>
              <w:top w:w="96" w:type="dxa"/>
              <w:left w:w="96" w:type="dxa"/>
              <w:bottom w:w="96" w:type="dxa"/>
              <w:right w:w="96" w:type="dxa"/>
            </w:tcMar>
            <w:vAlign w:val="center"/>
            <w:hideMark/>
          </w:tcPr>
          <w:p w14:paraId="488E85B4"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Кількість годин</w:t>
            </w:r>
          </w:p>
          <w:p w14:paraId="1EAC36BD"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5 клас</w:t>
            </w:r>
          </w:p>
        </w:tc>
        <w:tc>
          <w:tcPr>
            <w:tcW w:w="1575" w:type="dxa"/>
            <w:tcMar>
              <w:top w:w="96" w:type="dxa"/>
              <w:left w:w="96" w:type="dxa"/>
              <w:bottom w:w="96" w:type="dxa"/>
              <w:right w:w="96" w:type="dxa"/>
            </w:tcMar>
            <w:vAlign w:val="center"/>
            <w:hideMark/>
          </w:tcPr>
          <w:p w14:paraId="4FBCBD29"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Кількість годин</w:t>
            </w:r>
          </w:p>
          <w:p w14:paraId="16B1B932"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6 клас</w:t>
            </w:r>
          </w:p>
        </w:tc>
      </w:tr>
      <w:tr w:rsidR="00DB7D8A" w:rsidRPr="00DB7D8A" w14:paraId="244A777C" w14:textId="77777777" w:rsidTr="00DB7D8A">
        <w:trPr>
          <w:tblCellSpacing w:w="15" w:type="dxa"/>
        </w:trPr>
        <w:tc>
          <w:tcPr>
            <w:tcW w:w="3840" w:type="dxa"/>
            <w:vMerge w:val="restart"/>
            <w:tcMar>
              <w:top w:w="96" w:type="dxa"/>
              <w:left w:w="96" w:type="dxa"/>
              <w:bottom w:w="96" w:type="dxa"/>
              <w:right w:w="96" w:type="dxa"/>
            </w:tcMar>
            <w:vAlign w:val="center"/>
            <w:hideMark/>
          </w:tcPr>
          <w:p w14:paraId="7F816C01"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Мовно-літературна</w:t>
            </w:r>
          </w:p>
        </w:tc>
        <w:tc>
          <w:tcPr>
            <w:tcW w:w="1920" w:type="dxa"/>
            <w:tcMar>
              <w:top w:w="96" w:type="dxa"/>
              <w:left w:w="96" w:type="dxa"/>
              <w:bottom w:w="96" w:type="dxa"/>
              <w:right w:w="96" w:type="dxa"/>
            </w:tcMar>
            <w:vAlign w:val="center"/>
            <w:hideMark/>
          </w:tcPr>
          <w:p w14:paraId="23196185"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1FBEE83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79E0131F"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3C310CBD" w14:textId="77777777" w:rsidTr="00DB7D8A">
        <w:trPr>
          <w:tblCellSpacing w:w="15" w:type="dxa"/>
        </w:trPr>
        <w:tc>
          <w:tcPr>
            <w:tcW w:w="0" w:type="auto"/>
            <w:vMerge/>
            <w:vAlign w:val="center"/>
            <w:hideMark/>
          </w:tcPr>
          <w:p w14:paraId="57D6A730"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60D8BFCA"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7642A30A"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75759DBB"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44873DD9" w14:textId="77777777" w:rsidTr="00DB7D8A">
        <w:trPr>
          <w:tblCellSpacing w:w="15" w:type="dxa"/>
        </w:trPr>
        <w:tc>
          <w:tcPr>
            <w:tcW w:w="3840" w:type="dxa"/>
            <w:vMerge w:val="restart"/>
            <w:tcMar>
              <w:top w:w="96" w:type="dxa"/>
              <w:left w:w="96" w:type="dxa"/>
              <w:bottom w:w="96" w:type="dxa"/>
              <w:right w:w="96" w:type="dxa"/>
            </w:tcMar>
            <w:vAlign w:val="center"/>
            <w:hideMark/>
          </w:tcPr>
          <w:p w14:paraId="40C2879A"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Математична</w:t>
            </w:r>
          </w:p>
        </w:tc>
        <w:tc>
          <w:tcPr>
            <w:tcW w:w="1920" w:type="dxa"/>
            <w:tcMar>
              <w:top w:w="96" w:type="dxa"/>
              <w:left w:w="96" w:type="dxa"/>
              <w:bottom w:w="96" w:type="dxa"/>
              <w:right w:w="96" w:type="dxa"/>
            </w:tcMar>
            <w:vAlign w:val="center"/>
            <w:hideMark/>
          </w:tcPr>
          <w:p w14:paraId="01D8E9BA"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798B42AF"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6E8A23AB"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7F02BC05" w14:textId="77777777" w:rsidTr="00DB7D8A">
        <w:trPr>
          <w:tblCellSpacing w:w="15" w:type="dxa"/>
        </w:trPr>
        <w:tc>
          <w:tcPr>
            <w:tcW w:w="0" w:type="auto"/>
            <w:vMerge/>
            <w:vAlign w:val="center"/>
            <w:hideMark/>
          </w:tcPr>
          <w:p w14:paraId="135C88DF"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5FFBA116"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535FAD2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18834535"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3899DB6A" w14:textId="77777777" w:rsidTr="00DB7D8A">
        <w:trPr>
          <w:tblCellSpacing w:w="15" w:type="dxa"/>
        </w:trPr>
        <w:tc>
          <w:tcPr>
            <w:tcW w:w="3840" w:type="dxa"/>
            <w:vMerge w:val="restart"/>
            <w:tcMar>
              <w:top w:w="96" w:type="dxa"/>
              <w:left w:w="96" w:type="dxa"/>
              <w:bottom w:w="96" w:type="dxa"/>
              <w:right w:w="96" w:type="dxa"/>
            </w:tcMar>
            <w:vAlign w:val="center"/>
            <w:hideMark/>
          </w:tcPr>
          <w:p w14:paraId="26F40DBE"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Природнича</w:t>
            </w:r>
          </w:p>
        </w:tc>
        <w:tc>
          <w:tcPr>
            <w:tcW w:w="1920" w:type="dxa"/>
            <w:tcMar>
              <w:top w:w="96" w:type="dxa"/>
              <w:left w:w="96" w:type="dxa"/>
              <w:bottom w:w="96" w:type="dxa"/>
              <w:right w:w="96" w:type="dxa"/>
            </w:tcMar>
            <w:vAlign w:val="center"/>
            <w:hideMark/>
          </w:tcPr>
          <w:p w14:paraId="7BC00AA9"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1165F108"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0EDC684C"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20BE1225" w14:textId="77777777" w:rsidTr="00DB7D8A">
        <w:trPr>
          <w:tblCellSpacing w:w="15" w:type="dxa"/>
        </w:trPr>
        <w:tc>
          <w:tcPr>
            <w:tcW w:w="0" w:type="auto"/>
            <w:vMerge/>
            <w:vAlign w:val="center"/>
            <w:hideMark/>
          </w:tcPr>
          <w:p w14:paraId="01834701"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2447AE82"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6CFE6D18"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77AC1C14"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4882D417" w14:textId="77777777" w:rsidTr="00DB7D8A">
        <w:trPr>
          <w:tblCellSpacing w:w="15" w:type="dxa"/>
        </w:trPr>
        <w:tc>
          <w:tcPr>
            <w:tcW w:w="3840" w:type="dxa"/>
            <w:vMerge w:val="restart"/>
            <w:tcMar>
              <w:top w:w="96" w:type="dxa"/>
              <w:left w:w="96" w:type="dxa"/>
              <w:bottom w:w="96" w:type="dxa"/>
              <w:right w:w="96" w:type="dxa"/>
            </w:tcMar>
            <w:vAlign w:val="center"/>
            <w:hideMark/>
          </w:tcPr>
          <w:p w14:paraId="36CAD80E"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 xml:space="preserve">Соціальна і </w:t>
            </w:r>
            <w:proofErr w:type="spellStart"/>
            <w:r w:rsidRPr="00DB7D8A">
              <w:rPr>
                <w:rFonts w:ascii="Times New Roman" w:eastAsia="Times New Roman" w:hAnsi="Times New Roman" w:cs="Times New Roman"/>
                <w:sz w:val="24"/>
                <w:szCs w:val="24"/>
                <w:lang w:eastAsia="uk-UA"/>
              </w:rPr>
              <w:t>здоров’язбережувальна</w:t>
            </w:r>
            <w:proofErr w:type="spellEnd"/>
          </w:p>
        </w:tc>
        <w:tc>
          <w:tcPr>
            <w:tcW w:w="1920" w:type="dxa"/>
            <w:tcMar>
              <w:top w:w="96" w:type="dxa"/>
              <w:left w:w="96" w:type="dxa"/>
              <w:bottom w:w="96" w:type="dxa"/>
              <w:right w:w="96" w:type="dxa"/>
            </w:tcMar>
            <w:vAlign w:val="center"/>
            <w:hideMark/>
          </w:tcPr>
          <w:p w14:paraId="1ECF56E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13465A4D"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0D030927"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47364F74" w14:textId="77777777" w:rsidTr="00DB7D8A">
        <w:trPr>
          <w:tblCellSpacing w:w="15" w:type="dxa"/>
        </w:trPr>
        <w:tc>
          <w:tcPr>
            <w:tcW w:w="0" w:type="auto"/>
            <w:vMerge/>
            <w:vAlign w:val="center"/>
            <w:hideMark/>
          </w:tcPr>
          <w:p w14:paraId="5E0F55AA"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0D563666"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3F71A027"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0519BB62"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26897BCC" w14:textId="77777777" w:rsidTr="00DB7D8A">
        <w:trPr>
          <w:tblCellSpacing w:w="15" w:type="dxa"/>
        </w:trPr>
        <w:tc>
          <w:tcPr>
            <w:tcW w:w="3840" w:type="dxa"/>
            <w:vMerge w:val="restart"/>
            <w:tcMar>
              <w:top w:w="96" w:type="dxa"/>
              <w:left w:w="96" w:type="dxa"/>
              <w:bottom w:w="96" w:type="dxa"/>
              <w:right w:w="96" w:type="dxa"/>
            </w:tcMar>
            <w:vAlign w:val="center"/>
            <w:hideMark/>
          </w:tcPr>
          <w:p w14:paraId="0992FF78"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Громадянська та історична</w:t>
            </w:r>
          </w:p>
        </w:tc>
        <w:tc>
          <w:tcPr>
            <w:tcW w:w="1920" w:type="dxa"/>
            <w:tcMar>
              <w:top w:w="96" w:type="dxa"/>
              <w:left w:w="96" w:type="dxa"/>
              <w:bottom w:w="96" w:type="dxa"/>
              <w:right w:w="96" w:type="dxa"/>
            </w:tcMar>
            <w:vAlign w:val="center"/>
            <w:hideMark/>
          </w:tcPr>
          <w:p w14:paraId="675F4867"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4D697EE5"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6335EB1C"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4DAEC5D3" w14:textId="77777777" w:rsidTr="00DB7D8A">
        <w:trPr>
          <w:tblCellSpacing w:w="15" w:type="dxa"/>
        </w:trPr>
        <w:tc>
          <w:tcPr>
            <w:tcW w:w="0" w:type="auto"/>
            <w:vMerge/>
            <w:vAlign w:val="center"/>
            <w:hideMark/>
          </w:tcPr>
          <w:p w14:paraId="035F06C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6F9470B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2CB5D814"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572F53CD"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1749E998" w14:textId="77777777" w:rsidTr="00DB7D8A">
        <w:trPr>
          <w:tblCellSpacing w:w="15" w:type="dxa"/>
        </w:trPr>
        <w:tc>
          <w:tcPr>
            <w:tcW w:w="3840" w:type="dxa"/>
            <w:vMerge w:val="restart"/>
            <w:tcMar>
              <w:top w:w="96" w:type="dxa"/>
              <w:left w:w="96" w:type="dxa"/>
              <w:bottom w:w="96" w:type="dxa"/>
              <w:right w:w="96" w:type="dxa"/>
            </w:tcMar>
            <w:vAlign w:val="center"/>
            <w:hideMark/>
          </w:tcPr>
          <w:p w14:paraId="44E80E23"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Технологічна</w:t>
            </w:r>
          </w:p>
        </w:tc>
        <w:tc>
          <w:tcPr>
            <w:tcW w:w="1920" w:type="dxa"/>
            <w:tcMar>
              <w:top w:w="96" w:type="dxa"/>
              <w:left w:w="96" w:type="dxa"/>
              <w:bottom w:w="96" w:type="dxa"/>
              <w:right w:w="96" w:type="dxa"/>
            </w:tcMar>
            <w:vAlign w:val="center"/>
            <w:hideMark/>
          </w:tcPr>
          <w:p w14:paraId="1573306E"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7F15AC05"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7D7547A1"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74A389B9" w14:textId="77777777" w:rsidTr="00DB7D8A">
        <w:trPr>
          <w:tblCellSpacing w:w="15" w:type="dxa"/>
        </w:trPr>
        <w:tc>
          <w:tcPr>
            <w:tcW w:w="0" w:type="auto"/>
            <w:vMerge/>
            <w:vAlign w:val="center"/>
            <w:hideMark/>
          </w:tcPr>
          <w:p w14:paraId="09933AA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703E92C7"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2B91C246"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11D6B327"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65651A2B" w14:textId="77777777" w:rsidTr="00DB7D8A">
        <w:trPr>
          <w:tblCellSpacing w:w="15" w:type="dxa"/>
        </w:trPr>
        <w:tc>
          <w:tcPr>
            <w:tcW w:w="3840" w:type="dxa"/>
            <w:vMerge w:val="restart"/>
            <w:tcMar>
              <w:top w:w="96" w:type="dxa"/>
              <w:left w:w="96" w:type="dxa"/>
              <w:bottom w:w="96" w:type="dxa"/>
              <w:right w:w="96" w:type="dxa"/>
            </w:tcMar>
            <w:vAlign w:val="center"/>
            <w:hideMark/>
          </w:tcPr>
          <w:p w14:paraId="40E78501"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roofErr w:type="spellStart"/>
            <w:r w:rsidRPr="00DB7D8A">
              <w:rPr>
                <w:rFonts w:ascii="Times New Roman" w:eastAsia="Times New Roman" w:hAnsi="Times New Roman" w:cs="Times New Roman"/>
                <w:sz w:val="24"/>
                <w:szCs w:val="24"/>
                <w:lang w:eastAsia="uk-UA"/>
              </w:rPr>
              <w:t>Інформатична</w:t>
            </w:r>
            <w:proofErr w:type="spellEnd"/>
          </w:p>
        </w:tc>
        <w:tc>
          <w:tcPr>
            <w:tcW w:w="1920" w:type="dxa"/>
            <w:tcMar>
              <w:top w:w="96" w:type="dxa"/>
              <w:left w:w="96" w:type="dxa"/>
              <w:bottom w:w="96" w:type="dxa"/>
              <w:right w:w="96" w:type="dxa"/>
            </w:tcMar>
            <w:vAlign w:val="center"/>
            <w:hideMark/>
          </w:tcPr>
          <w:p w14:paraId="0CE64884"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79789890"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2281B763"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13132253" w14:textId="77777777" w:rsidTr="00DB7D8A">
        <w:trPr>
          <w:tblCellSpacing w:w="15" w:type="dxa"/>
        </w:trPr>
        <w:tc>
          <w:tcPr>
            <w:tcW w:w="0" w:type="auto"/>
            <w:vMerge/>
            <w:vAlign w:val="center"/>
            <w:hideMark/>
          </w:tcPr>
          <w:p w14:paraId="72A9CF37"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777F6AE3"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6E3474AF"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6D6D3EE7"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3DB7BB52" w14:textId="77777777" w:rsidTr="00DB7D8A">
        <w:trPr>
          <w:tblCellSpacing w:w="15" w:type="dxa"/>
        </w:trPr>
        <w:tc>
          <w:tcPr>
            <w:tcW w:w="3840" w:type="dxa"/>
            <w:vMerge w:val="restart"/>
            <w:tcMar>
              <w:top w:w="96" w:type="dxa"/>
              <w:left w:w="96" w:type="dxa"/>
              <w:bottom w:w="96" w:type="dxa"/>
              <w:right w:w="96" w:type="dxa"/>
            </w:tcMar>
            <w:vAlign w:val="center"/>
            <w:hideMark/>
          </w:tcPr>
          <w:p w14:paraId="60188E1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Мистецька</w:t>
            </w:r>
          </w:p>
        </w:tc>
        <w:tc>
          <w:tcPr>
            <w:tcW w:w="1920" w:type="dxa"/>
            <w:tcMar>
              <w:top w:w="96" w:type="dxa"/>
              <w:left w:w="96" w:type="dxa"/>
              <w:bottom w:w="96" w:type="dxa"/>
              <w:right w:w="96" w:type="dxa"/>
            </w:tcMar>
            <w:vAlign w:val="center"/>
            <w:hideMark/>
          </w:tcPr>
          <w:p w14:paraId="2910BEB6"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02710D3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4615645A"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601C4329" w14:textId="77777777" w:rsidTr="00DB7D8A">
        <w:trPr>
          <w:tblCellSpacing w:w="15" w:type="dxa"/>
        </w:trPr>
        <w:tc>
          <w:tcPr>
            <w:tcW w:w="0" w:type="auto"/>
            <w:vMerge/>
            <w:vAlign w:val="center"/>
            <w:hideMark/>
          </w:tcPr>
          <w:p w14:paraId="4C9A157A"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4E36B73F"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2420C222"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17C44874"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01B45F6F" w14:textId="77777777" w:rsidTr="00DB7D8A">
        <w:trPr>
          <w:tblCellSpacing w:w="15" w:type="dxa"/>
        </w:trPr>
        <w:tc>
          <w:tcPr>
            <w:tcW w:w="3840" w:type="dxa"/>
            <w:vMerge w:val="restart"/>
            <w:tcMar>
              <w:top w:w="96" w:type="dxa"/>
              <w:left w:w="96" w:type="dxa"/>
              <w:bottom w:w="96" w:type="dxa"/>
              <w:right w:w="96" w:type="dxa"/>
            </w:tcMar>
            <w:vAlign w:val="center"/>
            <w:hideMark/>
          </w:tcPr>
          <w:p w14:paraId="37495E80"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Фізична культура</w:t>
            </w:r>
          </w:p>
        </w:tc>
        <w:tc>
          <w:tcPr>
            <w:tcW w:w="1920" w:type="dxa"/>
            <w:tcMar>
              <w:top w:w="96" w:type="dxa"/>
              <w:left w:w="96" w:type="dxa"/>
              <w:bottom w:w="96" w:type="dxa"/>
              <w:right w:w="96" w:type="dxa"/>
            </w:tcMar>
            <w:vAlign w:val="center"/>
            <w:hideMark/>
          </w:tcPr>
          <w:p w14:paraId="14BB2FD7"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6C270EB0"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316B6FFF"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7A34846F" w14:textId="77777777" w:rsidTr="00DB7D8A">
        <w:trPr>
          <w:tblCellSpacing w:w="15" w:type="dxa"/>
        </w:trPr>
        <w:tc>
          <w:tcPr>
            <w:tcW w:w="0" w:type="auto"/>
            <w:vMerge/>
            <w:vAlign w:val="center"/>
            <w:hideMark/>
          </w:tcPr>
          <w:p w14:paraId="7FBDD7F9"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31136392"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4FDFA909"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5264A5AB"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560D1F57" w14:textId="77777777" w:rsidTr="00DB7D8A">
        <w:trPr>
          <w:tblCellSpacing w:w="15" w:type="dxa"/>
        </w:trPr>
        <w:tc>
          <w:tcPr>
            <w:tcW w:w="3840" w:type="dxa"/>
            <w:vMerge w:val="restart"/>
            <w:tcMar>
              <w:top w:w="96" w:type="dxa"/>
              <w:left w:w="96" w:type="dxa"/>
              <w:bottom w:w="96" w:type="dxa"/>
              <w:right w:w="96" w:type="dxa"/>
            </w:tcMar>
            <w:vAlign w:val="center"/>
            <w:hideMark/>
          </w:tcPr>
          <w:p w14:paraId="4BC98511"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Усього</w:t>
            </w:r>
          </w:p>
        </w:tc>
        <w:tc>
          <w:tcPr>
            <w:tcW w:w="1920" w:type="dxa"/>
            <w:tcMar>
              <w:top w:w="96" w:type="dxa"/>
              <w:left w:w="96" w:type="dxa"/>
              <w:bottom w:w="96" w:type="dxa"/>
              <w:right w:w="96" w:type="dxa"/>
            </w:tcMar>
            <w:vAlign w:val="center"/>
            <w:hideMark/>
          </w:tcPr>
          <w:p w14:paraId="0D02C900"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3EE5C716"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101378C7"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5AA6AD6B" w14:textId="77777777" w:rsidTr="00DB7D8A">
        <w:trPr>
          <w:tblCellSpacing w:w="15" w:type="dxa"/>
        </w:trPr>
        <w:tc>
          <w:tcPr>
            <w:tcW w:w="0" w:type="auto"/>
            <w:vMerge/>
            <w:vAlign w:val="center"/>
            <w:hideMark/>
          </w:tcPr>
          <w:p w14:paraId="50783D86"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2FDD0D41"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4E524CB5"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575" w:type="dxa"/>
            <w:tcMar>
              <w:top w:w="96" w:type="dxa"/>
              <w:left w:w="96" w:type="dxa"/>
              <w:bottom w:w="96" w:type="dxa"/>
              <w:right w:w="96" w:type="dxa"/>
            </w:tcMar>
            <w:vAlign w:val="center"/>
            <w:hideMark/>
          </w:tcPr>
          <w:p w14:paraId="46558A47" w14:textId="77777777" w:rsidR="00DB7D8A" w:rsidRPr="00DB7D8A" w:rsidRDefault="00DB7D8A" w:rsidP="00DB7D8A">
            <w:pPr>
              <w:spacing w:after="0" w:line="240" w:lineRule="auto"/>
              <w:rPr>
                <w:rFonts w:ascii="Times New Roman" w:eastAsia="Times New Roman" w:hAnsi="Times New Roman" w:cs="Times New Roman"/>
                <w:sz w:val="20"/>
                <w:szCs w:val="20"/>
                <w:lang w:eastAsia="uk-UA"/>
              </w:rPr>
            </w:pPr>
          </w:p>
        </w:tc>
      </w:tr>
      <w:tr w:rsidR="00DB7D8A" w:rsidRPr="00DB7D8A" w14:paraId="5274CCC4" w14:textId="77777777" w:rsidTr="00DB7D8A">
        <w:trPr>
          <w:tblCellSpacing w:w="15" w:type="dxa"/>
        </w:trPr>
        <w:tc>
          <w:tcPr>
            <w:tcW w:w="3840" w:type="dxa"/>
            <w:vMerge w:val="restart"/>
            <w:tcMar>
              <w:top w:w="96" w:type="dxa"/>
              <w:left w:w="96" w:type="dxa"/>
              <w:bottom w:w="96" w:type="dxa"/>
              <w:right w:w="96" w:type="dxa"/>
            </w:tcMar>
            <w:vAlign w:val="center"/>
            <w:hideMark/>
          </w:tcPr>
          <w:p w14:paraId="4757C3BA"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920" w:type="dxa"/>
            <w:tcMar>
              <w:top w:w="96" w:type="dxa"/>
              <w:left w:w="96" w:type="dxa"/>
              <w:bottom w:w="96" w:type="dxa"/>
              <w:right w:w="96" w:type="dxa"/>
            </w:tcMar>
            <w:vAlign w:val="center"/>
            <w:hideMark/>
          </w:tcPr>
          <w:p w14:paraId="0CFC98F4"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51848F13"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2</w:t>
            </w:r>
          </w:p>
        </w:tc>
        <w:tc>
          <w:tcPr>
            <w:tcW w:w="1575" w:type="dxa"/>
            <w:tcMar>
              <w:top w:w="96" w:type="dxa"/>
              <w:left w:w="96" w:type="dxa"/>
              <w:bottom w:w="96" w:type="dxa"/>
              <w:right w:w="96" w:type="dxa"/>
            </w:tcMar>
            <w:vAlign w:val="center"/>
            <w:hideMark/>
          </w:tcPr>
          <w:p w14:paraId="65719BD9"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2</w:t>
            </w:r>
          </w:p>
        </w:tc>
      </w:tr>
      <w:tr w:rsidR="00DB7D8A" w:rsidRPr="00DB7D8A" w14:paraId="779C6348" w14:textId="77777777" w:rsidTr="00DB7D8A">
        <w:trPr>
          <w:tblCellSpacing w:w="15" w:type="dxa"/>
        </w:trPr>
        <w:tc>
          <w:tcPr>
            <w:tcW w:w="0" w:type="auto"/>
            <w:vMerge/>
            <w:vAlign w:val="center"/>
            <w:hideMark/>
          </w:tcPr>
          <w:p w14:paraId="65E05B7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6B228D8B"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279D041C"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70</w:t>
            </w:r>
          </w:p>
        </w:tc>
        <w:tc>
          <w:tcPr>
            <w:tcW w:w="1575" w:type="dxa"/>
            <w:tcMar>
              <w:top w:w="96" w:type="dxa"/>
              <w:left w:w="96" w:type="dxa"/>
              <w:bottom w:w="96" w:type="dxa"/>
              <w:right w:w="96" w:type="dxa"/>
            </w:tcMar>
            <w:vAlign w:val="center"/>
            <w:hideMark/>
          </w:tcPr>
          <w:p w14:paraId="4DB36E54"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70</w:t>
            </w:r>
          </w:p>
        </w:tc>
      </w:tr>
      <w:tr w:rsidR="00DB7D8A" w:rsidRPr="00DB7D8A" w14:paraId="0C17245E" w14:textId="77777777" w:rsidTr="00DB7D8A">
        <w:trPr>
          <w:tblCellSpacing w:w="15" w:type="dxa"/>
        </w:trPr>
        <w:tc>
          <w:tcPr>
            <w:tcW w:w="3840" w:type="dxa"/>
            <w:vMerge w:val="restart"/>
            <w:tcMar>
              <w:top w:w="96" w:type="dxa"/>
              <w:left w:w="96" w:type="dxa"/>
              <w:bottom w:w="96" w:type="dxa"/>
              <w:right w:w="96" w:type="dxa"/>
            </w:tcMar>
            <w:vAlign w:val="center"/>
            <w:hideMark/>
          </w:tcPr>
          <w:p w14:paraId="4599A808"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Кількість навчальних годин, що фінансуються з бюджету (без урахування поділу на групи)</w:t>
            </w:r>
          </w:p>
        </w:tc>
        <w:tc>
          <w:tcPr>
            <w:tcW w:w="1920" w:type="dxa"/>
            <w:tcMar>
              <w:top w:w="96" w:type="dxa"/>
              <w:left w:w="96" w:type="dxa"/>
              <w:bottom w:w="96" w:type="dxa"/>
              <w:right w:w="96" w:type="dxa"/>
            </w:tcMar>
            <w:vAlign w:val="center"/>
            <w:hideMark/>
          </w:tcPr>
          <w:p w14:paraId="32D023E2"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75FD5AEF"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31</w:t>
            </w:r>
          </w:p>
        </w:tc>
        <w:tc>
          <w:tcPr>
            <w:tcW w:w="1575" w:type="dxa"/>
            <w:tcMar>
              <w:top w:w="96" w:type="dxa"/>
              <w:left w:w="96" w:type="dxa"/>
              <w:bottom w:w="96" w:type="dxa"/>
              <w:right w:w="96" w:type="dxa"/>
            </w:tcMar>
            <w:vAlign w:val="center"/>
            <w:hideMark/>
          </w:tcPr>
          <w:p w14:paraId="139667C1"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34</w:t>
            </w:r>
          </w:p>
        </w:tc>
      </w:tr>
      <w:tr w:rsidR="00DB7D8A" w:rsidRPr="00DB7D8A" w14:paraId="3BC9F881" w14:textId="77777777" w:rsidTr="00DB7D8A">
        <w:trPr>
          <w:tblCellSpacing w:w="15" w:type="dxa"/>
        </w:trPr>
        <w:tc>
          <w:tcPr>
            <w:tcW w:w="0" w:type="auto"/>
            <w:vMerge/>
            <w:vAlign w:val="center"/>
            <w:hideMark/>
          </w:tcPr>
          <w:p w14:paraId="6EDAE809"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5F04A2D2"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4FE72E60"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1085</w:t>
            </w:r>
          </w:p>
        </w:tc>
        <w:tc>
          <w:tcPr>
            <w:tcW w:w="1575" w:type="dxa"/>
            <w:tcMar>
              <w:top w:w="96" w:type="dxa"/>
              <w:left w:w="96" w:type="dxa"/>
              <w:bottom w:w="96" w:type="dxa"/>
              <w:right w:w="96" w:type="dxa"/>
            </w:tcMar>
            <w:vAlign w:val="center"/>
            <w:hideMark/>
          </w:tcPr>
          <w:p w14:paraId="72EAFBC7"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1190</w:t>
            </w:r>
          </w:p>
        </w:tc>
      </w:tr>
      <w:tr w:rsidR="00DB7D8A" w:rsidRPr="00DB7D8A" w14:paraId="6A7C162C" w14:textId="77777777" w:rsidTr="00DB7D8A">
        <w:trPr>
          <w:tblCellSpacing w:w="15" w:type="dxa"/>
        </w:trPr>
        <w:tc>
          <w:tcPr>
            <w:tcW w:w="3840" w:type="dxa"/>
            <w:vMerge w:val="restart"/>
            <w:tcMar>
              <w:top w:w="96" w:type="dxa"/>
              <w:left w:w="96" w:type="dxa"/>
              <w:bottom w:w="96" w:type="dxa"/>
              <w:right w:w="96" w:type="dxa"/>
            </w:tcMar>
            <w:vAlign w:val="center"/>
            <w:hideMark/>
          </w:tcPr>
          <w:p w14:paraId="4E4F4667"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Гранично допустиме навантаження учнів****</w:t>
            </w:r>
          </w:p>
        </w:tc>
        <w:tc>
          <w:tcPr>
            <w:tcW w:w="1920" w:type="dxa"/>
            <w:tcMar>
              <w:top w:w="96" w:type="dxa"/>
              <w:left w:w="96" w:type="dxa"/>
              <w:bottom w:w="96" w:type="dxa"/>
              <w:right w:w="96" w:type="dxa"/>
            </w:tcMar>
            <w:vAlign w:val="center"/>
            <w:hideMark/>
          </w:tcPr>
          <w:p w14:paraId="524CB994"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тиждень</w:t>
            </w:r>
          </w:p>
        </w:tc>
        <w:tc>
          <w:tcPr>
            <w:tcW w:w="1665" w:type="dxa"/>
            <w:tcMar>
              <w:top w:w="96" w:type="dxa"/>
              <w:left w:w="96" w:type="dxa"/>
              <w:bottom w:w="96" w:type="dxa"/>
              <w:right w:w="96" w:type="dxa"/>
            </w:tcMar>
            <w:vAlign w:val="center"/>
            <w:hideMark/>
          </w:tcPr>
          <w:p w14:paraId="64784CA3"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28</w:t>
            </w:r>
          </w:p>
        </w:tc>
        <w:tc>
          <w:tcPr>
            <w:tcW w:w="1575" w:type="dxa"/>
            <w:tcMar>
              <w:top w:w="96" w:type="dxa"/>
              <w:left w:w="96" w:type="dxa"/>
              <w:bottom w:w="96" w:type="dxa"/>
              <w:right w:w="96" w:type="dxa"/>
            </w:tcMar>
            <w:vAlign w:val="center"/>
            <w:hideMark/>
          </w:tcPr>
          <w:p w14:paraId="7620FC4D"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31</w:t>
            </w:r>
          </w:p>
        </w:tc>
      </w:tr>
      <w:tr w:rsidR="00DB7D8A" w:rsidRPr="00DB7D8A" w14:paraId="18BF3FE8" w14:textId="77777777" w:rsidTr="00DB7D8A">
        <w:trPr>
          <w:tblCellSpacing w:w="15" w:type="dxa"/>
        </w:trPr>
        <w:tc>
          <w:tcPr>
            <w:tcW w:w="0" w:type="auto"/>
            <w:vMerge/>
            <w:vAlign w:val="center"/>
            <w:hideMark/>
          </w:tcPr>
          <w:p w14:paraId="356B8E18"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p>
        </w:tc>
        <w:tc>
          <w:tcPr>
            <w:tcW w:w="1920" w:type="dxa"/>
            <w:tcMar>
              <w:top w:w="96" w:type="dxa"/>
              <w:left w:w="96" w:type="dxa"/>
              <w:bottom w:w="96" w:type="dxa"/>
              <w:right w:w="96" w:type="dxa"/>
            </w:tcMar>
            <w:vAlign w:val="center"/>
            <w:hideMark/>
          </w:tcPr>
          <w:p w14:paraId="7A370F13"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На рік</w:t>
            </w:r>
          </w:p>
        </w:tc>
        <w:tc>
          <w:tcPr>
            <w:tcW w:w="1665" w:type="dxa"/>
            <w:tcMar>
              <w:top w:w="96" w:type="dxa"/>
              <w:left w:w="96" w:type="dxa"/>
              <w:bottom w:w="96" w:type="dxa"/>
              <w:right w:w="96" w:type="dxa"/>
            </w:tcMar>
            <w:vAlign w:val="center"/>
            <w:hideMark/>
          </w:tcPr>
          <w:p w14:paraId="2D4A3C5F"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980</w:t>
            </w:r>
          </w:p>
        </w:tc>
        <w:tc>
          <w:tcPr>
            <w:tcW w:w="1575" w:type="dxa"/>
            <w:tcMar>
              <w:top w:w="96" w:type="dxa"/>
              <w:left w:w="96" w:type="dxa"/>
              <w:bottom w:w="96" w:type="dxa"/>
              <w:right w:w="96" w:type="dxa"/>
            </w:tcMar>
            <w:vAlign w:val="center"/>
            <w:hideMark/>
          </w:tcPr>
          <w:p w14:paraId="13FAD4B8" w14:textId="77777777" w:rsidR="00DB7D8A" w:rsidRPr="00DB7D8A" w:rsidRDefault="00DB7D8A" w:rsidP="00DB7D8A">
            <w:pPr>
              <w:spacing w:after="0" w:line="240" w:lineRule="auto"/>
              <w:rPr>
                <w:rFonts w:ascii="Times New Roman" w:eastAsia="Times New Roman" w:hAnsi="Times New Roman" w:cs="Times New Roman"/>
                <w:sz w:val="24"/>
                <w:szCs w:val="24"/>
                <w:lang w:eastAsia="uk-UA"/>
              </w:rPr>
            </w:pPr>
            <w:r w:rsidRPr="00DB7D8A">
              <w:rPr>
                <w:rFonts w:ascii="Times New Roman" w:eastAsia="Times New Roman" w:hAnsi="Times New Roman" w:cs="Times New Roman"/>
                <w:sz w:val="24"/>
                <w:szCs w:val="24"/>
                <w:lang w:eastAsia="uk-UA"/>
              </w:rPr>
              <w:t>1085</w:t>
            </w:r>
          </w:p>
        </w:tc>
      </w:tr>
    </w:tbl>
    <w:p w14:paraId="7C036F6F"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У </w:t>
      </w:r>
      <w:r w:rsidRPr="00DB7D8A">
        <w:rPr>
          <w:rFonts w:ascii="Times New Roman" w:eastAsia="Times New Roman" w:hAnsi="Times New Roman" w:cs="Times New Roman"/>
          <w:i/>
          <w:iCs/>
          <w:sz w:val="21"/>
          <w:szCs w:val="21"/>
          <w:bdr w:val="none" w:sz="0" w:space="0" w:color="auto" w:frame="1"/>
          <w:lang w:eastAsia="uk-UA"/>
        </w:rPr>
        <w:t>навчальному плані </w:t>
      </w:r>
      <w:r w:rsidRPr="00DB7D8A">
        <w:rPr>
          <w:rFonts w:ascii="Times New Roman" w:eastAsia="Times New Roman" w:hAnsi="Times New Roman" w:cs="Times New Roman"/>
          <w:sz w:val="21"/>
          <w:szCs w:val="21"/>
          <w:lang w:eastAsia="uk-UA"/>
        </w:rPr>
        <w:t>зазначається перелік навчальних предметів та/або інтегрованих курсів для реалізації кожної освітньої галузі, а також предмети/курси вибіркового освітнього компоненту з урахуванням освітніх потреб учнів.</w:t>
      </w:r>
    </w:p>
    <w:p w14:paraId="2AD6F275"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Розподіл годин між освітніми галузями в навчальному плані має бути </w:t>
      </w:r>
      <w:proofErr w:type="spellStart"/>
      <w:r w:rsidRPr="00DB7D8A">
        <w:rPr>
          <w:rFonts w:ascii="Times New Roman" w:eastAsia="Times New Roman" w:hAnsi="Times New Roman" w:cs="Times New Roman"/>
          <w:sz w:val="21"/>
          <w:szCs w:val="21"/>
          <w:lang w:eastAsia="uk-UA"/>
        </w:rPr>
        <w:t>увідповіднено</w:t>
      </w:r>
      <w:proofErr w:type="spellEnd"/>
      <w:r w:rsidRPr="00DB7D8A">
        <w:rPr>
          <w:rFonts w:ascii="Times New Roman" w:eastAsia="Times New Roman" w:hAnsi="Times New Roman" w:cs="Times New Roman"/>
          <w:sz w:val="21"/>
          <w:szCs w:val="21"/>
          <w:lang w:eastAsia="uk-UA"/>
        </w:rPr>
        <w:t xml:space="preserve"> із загальним обсягом навчального навантаженням, визначеним в освітній програмі закладу на рівні року навчання та адаптаційного циклу в цілому.</w:t>
      </w:r>
    </w:p>
    <w:p w14:paraId="1320332C"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14:paraId="5557C918"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Заклад освіти за наявності </w:t>
      </w:r>
      <w:r w:rsidRPr="00DB7D8A">
        <w:rPr>
          <w:rFonts w:ascii="Times New Roman" w:eastAsia="Times New Roman" w:hAnsi="Times New Roman" w:cs="Times New Roman"/>
          <w:i/>
          <w:iCs/>
          <w:sz w:val="21"/>
          <w:szCs w:val="21"/>
          <w:bdr w:val="none" w:sz="0" w:space="0" w:color="auto" w:frame="1"/>
          <w:lang w:eastAsia="uk-UA"/>
        </w:rPr>
        <w:t>резерву навчальних годин </w:t>
      </w:r>
      <w:r w:rsidRPr="00DB7D8A">
        <w:rPr>
          <w:rFonts w:ascii="Times New Roman" w:eastAsia="Times New Roman" w:hAnsi="Times New Roman" w:cs="Times New Roman"/>
          <w:sz w:val="21"/>
          <w:szCs w:val="21"/>
          <w:lang w:eastAsia="uk-UA"/>
        </w:rPr>
        <w:t>(різниця між рекомендованою та мінімальною кількістю навчальних годин) може перерозподілити їх:</w:t>
      </w:r>
    </w:p>
    <w:p w14:paraId="23CA7AB5" w14:textId="77777777" w:rsidR="00DB7D8A" w:rsidRPr="00DB7D8A" w:rsidRDefault="00DB7D8A" w:rsidP="00DB7D8A">
      <w:pPr>
        <w:numPr>
          <w:ilvl w:val="0"/>
          <w:numId w:val="3"/>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між освітніми компонентами цієї освітньої галузі, на інші освітні галузі,</w:t>
      </w:r>
    </w:p>
    <w:p w14:paraId="29D23531" w14:textId="77777777" w:rsidR="00DB7D8A" w:rsidRPr="00DB7D8A" w:rsidRDefault="00DB7D8A" w:rsidP="00DB7D8A">
      <w:pPr>
        <w:numPr>
          <w:ilvl w:val="0"/>
          <w:numId w:val="3"/>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на вибіркові освітні компоненти (незалежно від освітньої галузі).</w:t>
      </w:r>
    </w:p>
    <w:p w14:paraId="004F5E90"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Привертаємо увагу, що сума годин на вивчення всіх освітніх галузей у навчальному плані закладу загальної середньої освіти не повинна перевищувати </w:t>
      </w:r>
      <w:proofErr w:type="spellStart"/>
      <w:r w:rsidRPr="00DB7D8A">
        <w:rPr>
          <w:rFonts w:ascii="Times New Roman" w:eastAsia="Times New Roman" w:hAnsi="Times New Roman" w:cs="Times New Roman"/>
          <w:sz w:val="21"/>
          <w:szCs w:val="21"/>
          <w:lang w:eastAsia="uk-UA"/>
        </w:rPr>
        <w:t>загальнорічної</w:t>
      </w:r>
      <w:proofErr w:type="spellEnd"/>
      <w:r w:rsidRPr="00DB7D8A">
        <w:rPr>
          <w:rFonts w:ascii="Times New Roman" w:eastAsia="Times New Roman" w:hAnsi="Times New Roman" w:cs="Times New Roman"/>
          <w:sz w:val="21"/>
          <w:szCs w:val="21"/>
          <w:lang w:eastAsia="uk-UA"/>
        </w:rPr>
        <w:t xml:space="preserve">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14:paraId="7FEB71E8"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Розробляючи навчальний план, заклад освіти може скористатися таким алгоритмом:</w:t>
      </w:r>
    </w:p>
    <w:p w14:paraId="067DC8F2" w14:textId="77777777" w:rsidR="00DB7D8A" w:rsidRPr="00DB7D8A" w:rsidRDefault="00DB7D8A" w:rsidP="00DB7D8A">
      <w:pPr>
        <w:numPr>
          <w:ilvl w:val="0"/>
          <w:numId w:val="4"/>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Визначити перелік предметів/інтегрованих курсів та предмети/курси вибіркового освітнього компоненту.</w:t>
      </w:r>
    </w:p>
    <w:p w14:paraId="2292B0ED" w14:textId="77777777" w:rsidR="00DB7D8A" w:rsidRPr="00DB7D8A" w:rsidRDefault="00DB7D8A" w:rsidP="00DB7D8A">
      <w:pPr>
        <w:numPr>
          <w:ilvl w:val="0"/>
          <w:numId w:val="4"/>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lastRenderedPageBreak/>
        <w:t>Визначити для кожної освітньої галузі кількість годин на тиждень (у межах діапазону) і розподілити навчальне навантаження між предметами/інтегрованими курсами в межах освітньої галузі.</w:t>
      </w:r>
    </w:p>
    <w:p w14:paraId="709A32BC" w14:textId="77777777" w:rsidR="00DB7D8A" w:rsidRPr="00DB7D8A" w:rsidRDefault="00DB7D8A" w:rsidP="00DB7D8A">
      <w:pPr>
        <w:numPr>
          <w:ilvl w:val="0"/>
          <w:numId w:val="4"/>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Встановити загальний резерв навчального навантаження (різницю між рекомендованою та мінімальною кількістю годин), за наявності.</w:t>
      </w:r>
    </w:p>
    <w:p w14:paraId="669950CD" w14:textId="77777777" w:rsidR="00DB7D8A" w:rsidRPr="00DB7D8A" w:rsidRDefault="00DB7D8A" w:rsidP="00DB7D8A">
      <w:pPr>
        <w:numPr>
          <w:ilvl w:val="0"/>
          <w:numId w:val="4"/>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Обрати один зі способів використання цього резерву навчальних годин:</w:t>
      </w:r>
    </w:p>
    <w:p w14:paraId="22BDC814"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повернути резерв навчальних годин у ту саму галузь, звідки їх було взято, але використати, наприклад, на додатковий курс, який поглиблює або розширює вивчення цієї галузі;</w:t>
      </w:r>
    </w:p>
    <w:p w14:paraId="65B1678D"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перерозподілити резерв годин між іншими освітніми галузями, зважаючи на потреби учнів, потенціал педагогічного колективу, матеріально- технічне забезпечення закладу, запити батьків, громади тощо;</w:t>
      </w:r>
    </w:p>
    <w:p w14:paraId="61DE8694"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використати резерв навчальних годин для впровадження міжгалузевих інтегрованих курсів, проведення екскурсійних днів, виконання навчальних міжгалузевих </w:t>
      </w:r>
      <w:proofErr w:type="spellStart"/>
      <w:r w:rsidRPr="00DB7D8A">
        <w:rPr>
          <w:rFonts w:ascii="Times New Roman" w:eastAsia="Times New Roman" w:hAnsi="Times New Roman" w:cs="Times New Roman"/>
          <w:sz w:val="21"/>
          <w:szCs w:val="21"/>
          <w:lang w:eastAsia="uk-UA"/>
        </w:rPr>
        <w:t>проєктів</w:t>
      </w:r>
      <w:proofErr w:type="spellEnd"/>
      <w:r w:rsidRPr="00DB7D8A">
        <w:rPr>
          <w:rFonts w:ascii="Times New Roman" w:eastAsia="Times New Roman" w:hAnsi="Times New Roman" w:cs="Times New Roman"/>
          <w:sz w:val="21"/>
          <w:szCs w:val="21"/>
          <w:lang w:eastAsia="uk-UA"/>
        </w:rPr>
        <w:t xml:space="preserve"> тощо.</w:t>
      </w:r>
    </w:p>
    <w:p w14:paraId="30DDCD5C"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5. Розподілити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При розподілі додаткових годин навчального плану слід враховувати гранично допустиме навчальне навантаження.</w:t>
      </w:r>
    </w:p>
    <w:p w14:paraId="481C03FC"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Звертаємо увагу, що кількість навчальних годин, визначена в навчальному плані на вивчення предметів/курсів </w:t>
      </w:r>
      <w:r w:rsidRPr="00DB7D8A">
        <w:rPr>
          <w:rFonts w:ascii="Times New Roman" w:eastAsia="Times New Roman" w:hAnsi="Times New Roman" w:cs="Times New Roman"/>
          <w:i/>
          <w:iCs/>
          <w:sz w:val="21"/>
          <w:szCs w:val="21"/>
          <w:bdr w:val="none" w:sz="0" w:space="0" w:color="auto" w:frame="1"/>
          <w:lang w:eastAsia="uk-UA"/>
        </w:rPr>
        <w:t>вибіркового освітнього компоненту </w:t>
      </w:r>
      <w:r w:rsidRPr="00DB7D8A">
        <w:rPr>
          <w:rFonts w:ascii="Times New Roman" w:eastAsia="Times New Roman" w:hAnsi="Times New Roman" w:cs="Times New Roman"/>
          <w:sz w:val="21"/>
          <w:szCs w:val="21"/>
          <w:lang w:eastAsia="uk-UA"/>
        </w:rPr>
        <w:t>не включається до максимального показника навчального навантаження, передбаченого на ту чи іншу освітню галузь. Наприклад, максимальна кількість навчальних годин на тиждень для вивчення мовно- літературної освітньої галузі дорівнює 13. Заклад освіти може передбачити в навчальному плані, наприклад, таку кількість годин для вивчення мовно- літературної освітньої галузі: українська мова – 4 години (рекомендовані), українська література – 2 години (рекомендовані), зарубіжна література – 1,5 години (рекомендовані), іноземна мова – 4 години (рекомендовані – 3,5 години + 0,5 години резерву навчального часу), друга іноземна мова (вибірковий освітній компонент) – 2 години (використовуються додаткові години або години резерву навчального часу). Відтак для вивчення мовно- літературної освітньої галузі навчальним планом передбачається 13,5 годин. Це допускається, оскільки друга іноземна мова визначена Типовим навчальним планом як вибірковий освітній компонент.</w:t>
      </w:r>
    </w:p>
    <w:p w14:paraId="75D1B1E9"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Кількість навчальних годин на </w:t>
      </w:r>
      <w:r w:rsidRPr="00DB7D8A">
        <w:rPr>
          <w:rFonts w:ascii="Times New Roman" w:eastAsia="Times New Roman" w:hAnsi="Times New Roman" w:cs="Times New Roman"/>
          <w:i/>
          <w:iCs/>
          <w:sz w:val="21"/>
          <w:szCs w:val="21"/>
          <w:bdr w:val="none" w:sz="0" w:space="0" w:color="auto" w:frame="1"/>
          <w:lang w:eastAsia="uk-UA"/>
        </w:rPr>
        <w:t>вивчення інтегрованих курсів </w:t>
      </w:r>
      <w:r w:rsidRPr="00DB7D8A">
        <w:rPr>
          <w:rFonts w:ascii="Times New Roman" w:eastAsia="Times New Roman" w:hAnsi="Times New Roman" w:cs="Times New Roman"/>
          <w:sz w:val="21"/>
          <w:szCs w:val="21"/>
          <w:lang w:eastAsia="uk-UA"/>
        </w:rPr>
        <w:t>заклад освіти визначає в межах навчального навантаження на відповідні навчальні предмети в типовому навчальному плані. Наприклад, якщо заклад освіти обирає в 5 класі вивчення мовно-літературної галузі за рекомендованою кількістю годин (11), тоді на окремі предмети це навантаження буде розподілятися таким чином: українська мова – 4 години, українська література – 2 години, зарубіжна література – 1,5 години, іноземна мова – 3,5 години. Якщо заклад освіти обирає інтегрований курс літератур, то на його вивчення може бути визначено 3,5 години на тиждень, відповідно до рекомендованої кількості годин на вивчення окремих предметів «Українська література» і «Зарубіжна література». За цим же принципом на інтегрований мовно-літературний курс за рекомендованою кількістю годин може бути визначено 7,5 годин на тиждень. Заклад освіти може визначити на вивчення інтегрованих курсів меншу від рекомендованої на відповідні предмети кількості годин, наприклад, на інтегрований курс літератур – 3 години.</w:t>
      </w:r>
    </w:p>
    <w:p w14:paraId="08A32FE8"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Для вивчення міжгалузевих інтегрованих курсів можуть використовуватись додаткові години, а також години відповідних освітніх галузей. Якщо для впровадження міжгалузевого інтегрованого курсу використовуються навчальні години освітніх галузей, що реалізуються у цьому курсі, в навчальному плані зазначається кількість годин, передбачена в цьому курсі для реалізації кожної інтегрованої в ньому освітньої галузі. Наприклад, обираючи міжгалузевий інтегрований курс «Драматургія і театр», в навчальному плані потрібно зазначити для цього курсу 0,5 години тижневого навантаження для мовно-літературної освітньої галузі і 0,5 години для мистецької.</w:t>
      </w:r>
    </w:p>
    <w:p w14:paraId="77719F49"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Заклад освіти для різних класів може обрати різні рішення, тобто для різних класів на паралелі може бути розроблено різні навчальні плани.</w:t>
      </w:r>
    </w:p>
    <w:p w14:paraId="5CF8A2B6"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49870F3C"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lastRenderedPageBreak/>
        <w:t>В освітній програмі закладу освіти зазначається </w:t>
      </w:r>
      <w:r w:rsidRPr="00DB7D8A">
        <w:rPr>
          <w:rFonts w:ascii="Times New Roman" w:eastAsia="Times New Roman" w:hAnsi="Times New Roman" w:cs="Times New Roman"/>
          <w:b/>
          <w:bCs/>
          <w:i/>
          <w:iCs/>
          <w:sz w:val="21"/>
          <w:szCs w:val="21"/>
          <w:bdr w:val="none" w:sz="0" w:space="0" w:color="auto" w:frame="1"/>
          <w:lang w:eastAsia="uk-UA"/>
        </w:rPr>
        <w:t>перелік програм (модельних навчальних програм </w:t>
      </w:r>
      <w:r w:rsidRPr="00DB7D8A">
        <w:rPr>
          <w:rFonts w:ascii="Times New Roman" w:eastAsia="Times New Roman" w:hAnsi="Times New Roman" w:cs="Times New Roman"/>
          <w:sz w:val="21"/>
          <w:szCs w:val="21"/>
          <w:lang w:eastAsia="uk-UA"/>
        </w:rPr>
        <w:t>та/або </w:t>
      </w:r>
      <w:r w:rsidRPr="00DB7D8A">
        <w:rPr>
          <w:rFonts w:ascii="Times New Roman" w:eastAsia="Times New Roman" w:hAnsi="Times New Roman" w:cs="Times New Roman"/>
          <w:b/>
          <w:bCs/>
          <w:i/>
          <w:iCs/>
          <w:sz w:val="21"/>
          <w:szCs w:val="21"/>
          <w:bdr w:val="none" w:sz="0" w:space="0" w:color="auto" w:frame="1"/>
          <w:lang w:eastAsia="uk-UA"/>
        </w:rPr>
        <w:t>навчальних програм) </w:t>
      </w:r>
      <w:r w:rsidRPr="00DB7D8A">
        <w:rPr>
          <w:rFonts w:ascii="Times New Roman" w:eastAsia="Times New Roman" w:hAnsi="Times New Roman" w:cs="Times New Roman"/>
          <w:sz w:val="21"/>
          <w:szCs w:val="21"/>
          <w:lang w:eastAsia="uk-UA"/>
        </w:rPr>
        <w:t>що використовуються закладом освіти в освітньому процесі у тому числі навчальні програми курсів за вибором.</w:t>
      </w:r>
    </w:p>
    <w:p w14:paraId="5D6058F2"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Сукупність модельних та/або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w:t>
      </w:r>
    </w:p>
    <w:p w14:paraId="5441282F"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Звертаємо увагу, що програми курсів за вибором повинні мати відповідний гриф і входити до </w:t>
      </w:r>
      <w:hyperlink r:id="rId9" w:tgtFrame="_blank" w:history="1">
        <w:r w:rsidRPr="00DB7D8A">
          <w:rPr>
            <w:rFonts w:ascii="Times New Roman" w:eastAsia="Times New Roman" w:hAnsi="Times New Roman" w:cs="Times New Roman"/>
            <w:color w:val="D3170A"/>
            <w:sz w:val="21"/>
            <w:szCs w:val="21"/>
            <w:u w:val="single"/>
            <w:bdr w:val="none" w:sz="0" w:space="0" w:color="auto" w:frame="1"/>
            <w:lang w:eastAsia="uk-UA"/>
          </w:rPr>
          <w:t>Переліку навчальних програм, підручників та навчально-методичних посібників, рекомендованих МОН для використання у закладах загальної середньої освіти.</w:t>
        </w:r>
      </w:hyperlink>
    </w:p>
    <w:p w14:paraId="62AF7EF8"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Заклад освіти здійснює вибір модельних навчальних програм з-поміж тих, яким надано гриф «Рекомендовано Міністерством освіти і науки України» наказом Міністерства освіти і науки України від 12.07.2021 </w:t>
      </w:r>
      <w:hyperlink r:id="rId10" w:tgtFrame="_blank" w:history="1">
        <w:r w:rsidRPr="00DB7D8A">
          <w:rPr>
            <w:rFonts w:ascii="Times New Roman" w:eastAsia="Times New Roman" w:hAnsi="Times New Roman" w:cs="Times New Roman"/>
            <w:color w:val="D3170A"/>
            <w:sz w:val="21"/>
            <w:szCs w:val="21"/>
            <w:u w:val="single"/>
            <w:bdr w:val="none" w:sz="0" w:space="0" w:color="auto" w:frame="1"/>
            <w:lang w:eastAsia="uk-UA"/>
          </w:rPr>
          <w:t>№ 795</w:t>
        </w:r>
      </w:hyperlink>
      <w:r w:rsidRPr="00DB7D8A">
        <w:rPr>
          <w:rFonts w:ascii="Times New Roman" w:eastAsia="Times New Roman" w:hAnsi="Times New Roman" w:cs="Times New Roman"/>
          <w:sz w:val="21"/>
          <w:szCs w:val="21"/>
          <w:lang w:eastAsia="uk-UA"/>
        </w:rPr>
        <w:t> (зі змінами, внесеними у додаток наказами Міністерства освіти і науки України від 10.08. 2021 р., </w:t>
      </w:r>
      <w:hyperlink r:id="rId11" w:tgtFrame="_blank" w:history="1">
        <w:r w:rsidRPr="00DB7D8A">
          <w:rPr>
            <w:rFonts w:ascii="Times New Roman" w:eastAsia="Times New Roman" w:hAnsi="Times New Roman" w:cs="Times New Roman"/>
            <w:color w:val="D3170A"/>
            <w:sz w:val="21"/>
            <w:szCs w:val="21"/>
            <w:u w:val="single"/>
            <w:bdr w:val="none" w:sz="0" w:space="0" w:color="auto" w:frame="1"/>
            <w:lang w:eastAsia="uk-UA"/>
          </w:rPr>
          <w:t>№ 898</w:t>
        </w:r>
      </w:hyperlink>
      <w:r w:rsidRPr="00DB7D8A">
        <w:rPr>
          <w:rFonts w:ascii="Times New Roman" w:eastAsia="Times New Roman" w:hAnsi="Times New Roman" w:cs="Times New Roman"/>
          <w:sz w:val="21"/>
          <w:szCs w:val="21"/>
          <w:lang w:eastAsia="uk-UA"/>
        </w:rPr>
        <w:t>, від 29.09. 2021 р. </w:t>
      </w:r>
      <w:hyperlink r:id="rId12" w:tgtFrame="_blank" w:history="1">
        <w:r w:rsidRPr="00DB7D8A">
          <w:rPr>
            <w:rFonts w:ascii="Times New Roman" w:eastAsia="Times New Roman" w:hAnsi="Times New Roman" w:cs="Times New Roman"/>
            <w:color w:val="D3170A"/>
            <w:sz w:val="21"/>
            <w:szCs w:val="21"/>
            <w:u w:val="single"/>
            <w:bdr w:val="none" w:sz="0" w:space="0" w:color="auto" w:frame="1"/>
            <w:lang w:eastAsia="uk-UA"/>
          </w:rPr>
          <w:t>№ 1031</w:t>
        </w:r>
      </w:hyperlink>
      <w:r w:rsidRPr="00DB7D8A">
        <w:rPr>
          <w:rFonts w:ascii="Times New Roman" w:eastAsia="Times New Roman" w:hAnsi="Times New Roman" w:cs="Times New Roman"/>
          <w:sz w:val="21"/>
          <w:szCs w:val="21"/>
          <w:lang w:eastAsia="uk-UA"/>
        </w:rPr>
        <w:t>, від 13.12.2021 р. </w:t>
      </w:r>
      <w:hyperlink r:id="rId13" w:tgtFrame="_blank" w:history="1">
        <w:r w:rsidRPr="00DB7D8A">
          <w:rPr>
            <w:rFonts w:ascii="Times New Roman" w:eastAsia="Times New Roman" w:hAnsi="Times New Roman" w:cs="Times New Roman"/>
            <w:color w:val="D3170A"/>
            <w:sz w:val="21"/>
            <w:szCs w:val="21"/>
            <w:u w:val="single"/>
            <w:bdr w:val="none" w:sz="0" w:space="0" w:color="auto" w:frame="1"/>
            <w:lang w:eastAsia="uk-UA"/>
          </w:rPr>
          <w:t>№1358</w:t>
        </w:r>
      </w:hyperlink>
      <w:r w:rsidRPr="00DB7D8A">
        <w:rPr>
          <w:rFonts w:ascii="Times New Roman" w:eastAsia="Times New Roman" w:hAnsi="Times New Roman" w:cs="Times New Roman"/>
          <w:sz w:val="21"/>
          <w:szCs w:val="21"/>
          <w:lang w:eastAsia="uk-UA"/>
        </w:rPr>
        <w:t>, від 02.02.2022 р. </w:t>
      </w:r>
      <w:hyperlink r:id="rId14" w:tgtFrame="_blank" w:history="1">
        <w:r w:rsidRPr="00DB7D8A">
          <w:rPr>
            <w:rFonts w:ascii="Times New Roman" w:eastAsia="Times New Roman" w:hAnsi="Times New Roman" w:cs="Times New Roman"/>
            <w:color w:val="D3170A"/>
            <w:sz w:val="21"/>
            <w:szCs w:val="21"/>
            <w:u w:val="single"/>
            <w:bdr w:val="none" w:sz="0" w:space="0" w:color="auto" w:frame="1"/>
            <w:lang w:eastAsia="uk-UA"/>
          </w:rPr>
          <w:t>№ 96</w:t>
        </w:r>
      </w:hyperlink>
      <w:r w:rsidRPr="00DB7D8A">
        <w:rPr>
          <w:rFonts w:ascii="Times New Roman" w:eastAsia="Times New Roman" w:hAnsi="Times New Roman" w:cs="Times New Roman"/>
          <w:sz w:val="21"/>
          <w:szCs w:val="21"/>
          <w:lang w:eastAsia="uk-UA"/>
        </w:rPr>
        <w:t>, від 09.02. 2022р. </w:t>
      </w:r>
      <w:hyperlink r:id="rId15" w:tgtFrame="_blank" w:history="1">
        <w:r w:rsidRPr="00DB7D8A">
          <w:rPr>
            <w:rFonts w:ascii="Times New Roman" w:eastAsia="Times New Roman" w:hAnsi="Times New Roman" w:cs="Times New Roman"/>
            <w:color w:val="D3170A"/>
            <w:sz w:val="21"/>
            <w:szCs w:val="21"/>
            <w:u w:val="single"/>
            <w:bdr w:val="none" w:sz="0" w:space="0" w:color="auto" w:frame="1"/>
            <w:lang w:eastAsia="uk-UA"/>
          </w:rPr>
          <w:t>№ 143</w:t>
        </w:r>
      </w:hyperlink>
      <w:r w:rsidRPr="00DB7D8A">
        <w:rPr>
          <w:rFonts w:ascii="Times New Roman" w:eastAsia="Times New Roman" w:hAnsi="Times New Roman" w:cs="Times New Roman"/>
          <w:sz w:val="21"/>
          <w:szCs w:val="21"/>
          <w:lang w:eastAsia="uk-UA"/>
        </w:rPr>
        <w:t>, від 11.04.2022 р. </w:t>
      </w:r>
      <w:hyperlink r:id="rId16" w:tgtFrame="_blank" w:history="1">
        <w:r w:rsidRPr="00DB7D8A">
          <w:rPr>
            <w:rFonts w:ascii="Times New Roman" w:eastAsia="Times New Roman" w:hAnsi="Times New Roman" w:cs="Times New Roman"/>
            <w:color w:val="D3170A"/>
            <w:sz w:val="21"/>
            <w:szCs w:val="21"/>
            <w:u w:val="single"/>
            <w:bdr w:val="none" w:sz="0" w:space="0" w:color="auto" w:frame="1"/>
            <w:lang w:eastAsia="uk-UA"/>
          </w:rPr>
          <w:t>№  324</w:t>
        </w:r>
      </w:hyperlink>
      <w:r w:rsidRPr="00DB7D8A">
        <w:rPr>
          <w:rFonts w:ascii="Times New Roman" w:eastAsia="Times New Roman" w:hAnsi="Times New Roman" w:cs="Times New Roman"/>
          <w:sz w:val="21"/>
          <w:szCs w:val="21"/>
          <w:lang w:eastAsia="uk-UA"/>
        </w:rPr>
        <w:t>).  Гриф  Міністерства,  станом  на  01  серпня  2022  року,  надано</w:t>
      </w:r>
    </w:p>
    <w:p w14:paraId="01A6DF84"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sz w:val="21"/>
          <w:szCs w:val="21"/>
          <w:bdr w:val="none" w:sz="0" w:space="0" w:color="auto" w:frame="1"/>
          <w:lang w:eastAsia="uk-UA"/>
        </w:rPr>
        <w:t>95 </w:t>
      </w:r>
      <w:r w:rsidRPr="00DB7D8A">
        <w:rPr>
          <w:rFonts w:ascii="Times New Roman" w:eastAsia="Times New Roman" w:hAnsi="Times New Roman" w:cs="Times New Roman"/>
          <w:b/>
          <w:bCs/>
          <w:i/>
          <w:iCs/>
          <w:sz w:val="21"/>
          <w:szCs w:val="21"/>
          <w:bdr w:val="none" w:sz="0" w:space="0" w:color="auto" w:frame="1"/>
          <w:lang w:eastAsia="uk-UA"/>
        </w:rPr>
        <w:t>модельним навчальним програмам</w:t>
      </w:r>
      <w:r w:rsidRPr="00DB7D8A">
        <w:rPr>
          <w:rFonts w:ascii="Times New Roman" w:eastAsia="Times New Roman" w:hAnsi="Times New Roman" w:cs="Times New Roman"/>
          <w:sz w:val="21"/>
          <w:szCs w:val="21"/>
          <w:lang w:eastAsia="uk-UA"/>
        </w:rPr>
        <w:t>, що були розроблені до Типової освітньої програми для 5 – 9 класів закладів загальної середньої освіти.</w:t>
      </w:r>
    </w:p>
    <w:p w14:paraId="79D9823F"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Під час формування переліку модельних навчальних програм заклад освіти має враховувати низку чинників, а саме: особливості та потреби учнів певного закладу в досягнені обов’язкових результатів навчання, потенціал педагогічного колективу, ресурсне забезпечення закладу освіти, навчально- методичний супровід конкретних модельних навчальних програм, наявність внутрішньогалузевих та міжгалузевих </w:t>
      </w:r>
      <w:proofErr w:type="spellStart"/>
      <w:r w:rsidRPr="00DB7D8A">
        <w:rPr>
          <w:rFonts w:ascii="Times New Roman" w:eastAsia="Times New Roman" w:hAnsi="Times New Roman" w:cs="Times New Roman"/>
          <w:sz w:val="21"/>
          <w:szCs w:val="21"/>
          <w:lang w:eastAsia="uk-UA"/>
        </w:rPr>
        <w:t>зв’язків</w:t>
      </w:r>
      <w:proofErr w:type="spellEnd"/>
      <w:r w:rsidRPr="00DB7D8A">
        <w:rPr>
          <w:rFonts w:ascii="Times New Roman" w:eastAsia="Times New Roman" w:hAnsi="Times New Roman" w:cs="Times New Roman"/>
          <w:sz w:val="21"/>
          <w:szCs w:val="21"/>
          <w:lang w:eastAsia="uk-UA"/>
        </w:rPr>
        <w:t xml:space="preserve"> між програмами різних предметів та курсів для реалізації ключових </w:t>
      </w:r>
      <w:proofErr w:type="spellStart"/>
      <w:r w:rsidRPr="00DB7D8A">
        <w:rPr>
          <w:rFonts w:ascii="Times New Roman" w:eastAsia="Times New Roman" w:hAnsi="Times New Roman" w:cs="Times New Roman"/>
          <w:sz w:val="21"/>
          <w:szCs w:val="21"/>
          <w:lang w:eastAsia="uk-UA"/>
        </w:rPr>
        <w:t>компетентностей</w:t>
      </w:r>
      <w:proofErr w:type="spellEnd"/>
      <w:r w:rsidRPr="00DB7D8A">
        <w:rPr>
          <w:rFonts w:ascii="Times New Roman" w:eastAsia="Times New Roman" w:hAnsi="Times New Roman" w:cs="Times New Roman"/>
          <w:sz w:val="21"/>
          <w:szCs w:val="21"/>
          <w:lang w:eastAsia="uk-UA"/>
        </w:rPr>
        <w:t>, варіативність програм для підтримки курсів у діапазоні від мінімальної до максимальної кількості годин тощо.</w:t>
      </w:r>
    </w:p>
    <w:p w14:paraId="2866AD0A"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i/>
          <w:iCs/>
          <w:sz w:val="21"/>
          <w:szCs w:val="21"/>
          <w:bdr w:val="none" w:sz="0" w:space="0" w:color="auto" w:frame="1"/>
          <w:lang w:eastAsia="uk-UA"/>
        </w:rPr>
        <w:t>Модельні навчальні програми на рівні закладу освіти мають бути конкретизовані у навчальні програми</w:t>
      </w:r>
      <w:r w:rsidRPr="00DB7D8A">
        <w:rPr>
          <w:rFonts w:ascii="Times New Roman" w:eastAsia="Times New Roman" w:hAnsi="Times New Roman" w:cs="Times New Roman"/>
          <w:i/>
          <w:iCs/>
          <w:sz w:val="21"/>
          <w:szCs w:val="21"/>
          <w:bdr w:val="none" w:sz="0" w:space="0" w:color="auto" w:frame="1"/>
          <w:lang w:eastAsia="uk-UA"/>
        </w:rPr>
        <w:t>. </w:t>
      </w:r>
      <w:r w:rsidRPr="00DB7D8A">
        <w:rPr>
          <w:rFonts w:ascii="Times New Roman" w:eastAsia="Times New Roman" w:hAnsi="Times New Roman" w:cs="Times New Roman"/>
          <w:sz w:val="21"/>
          <w:szCs w:val="21"/>
          <w:lang w:eastAsia="uk-UA"/>
        </w:rPr>
        <w:t xml:space="preserve">На основі обраної модельної навчальної програми закладом освіти розробляється навчальна програма предмета, інтегрованого курсу (у тому числі </w:t>
      </w:r>
      <w:proofErr w:type="spellStart"/>
      <w:r w:rsidRPr="00DB7D8A">
        <w:rPr>
          <w:rFonts w:ascii="Times New Roman" w:eastAsia="Times New Roman" w:hAnsi="Times New Roman" w:cs="Times New Roman"/>
          <w:sz w:val="21"/>
          <w:szCs w:val="21"/>
          <w:lang w:eastAsia="uk-UA"/>
        </w:rPr>
        <w:t>білінгвальних</w:t>
      </w:r>
      <w:proofErr w:type="spellEnd"/>
      <w:r w:rsidRPr="00DB7D8A">
        <w:rPr>
          <w:rFonts w:ascii="Times New Roman" w:eastAsia="Times New Roman" w:hAnsi="Times New Roman" w:cs="Times New Roman"/>
          <w:sz w:val="21"/>
          <w:szCs w:val="21"/>
          <w:lang w:eastAsia="uk-UA"/>
        </w:rPr>
        <w:t xml:space="preserve"> курсів). Така програма має містити </w:t>
      </w:r>
      <w:r w:rsidRPr="00DB7D8A">
        <w:rPr>
          <w:rFonts w:ascii="Times New Roman" w:eastAsia="Times New Roman" w:hAnsi="Times New Roman" w:cs="Times New Roman"/>
          <w:b/>
          <w:bCs/>
          <w:i/>
          <w:iCs/>
          <w:sz w:val="21"/>
          <w:szCs w:val="21"/>
          <w:bdr w:val="none" w:sz="0" w:space="0" w:color="auto" w:frame="1"/>
          <w:lang w:eastAsia="uk-UA"/>
        </w:rPr>
        <w:t>опис результатів навчання </w:t>
      </w:r>
      <w:r w:rsidRPr="00DB7D8A">
        <w:rPr>
          <w:rFonts w:ascii="Times New Roman" w:eastAsia="Times New Roman" w:hAnsi="Times New Roman" w:cs="Times New Roman"/>
          <w:sz w:val="21"/>
          <w:szCs w:val="21"/>
          <w:lang w:eastAsia="uk-UA"/>
        </w:rPr>
        <w:t>в обсязі не меншому, ніж визначено Державним стандартом та/або відповідною модельною навчальною програмою, розподіл навчальних годин на вивчення кожного тематичного блоку, опис видів навчальної діяльності.</w:t>
      </w:r>
    </w:p>
    <w:p w14:paraId="06092B48"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У модельних навчальних програмах відсутній розподіл навчальних годин у розрізі розділів, тем тощо. </w:t>
      </w:r>
      <w:r w:rsidRPr="00DB7D8A">
        <w:rPr>
          <w:rFonts w:ascii="Times New Roman" w:eastAsia="Times New Roman" w:hAnsi="Times New Roman" w:cs="Times New Roman"/>
          <w:b/>
          <w:bCs/>
          <w:i/>
          <w:iCs/>
          <w:sz w:val="21"/>
          <w:szCs w:val="21"/>
          <w:bdr w:val="none" w:sz="0" w:space="0" w:color="auto" w:frame="1"/>
          <w:lang w:eastAsia="uk-UA"/>
        </w:rPr>
        <w:t>Кількість годин</w:t>
      </w:r>
      <w:r w:rsidRPr="00DB7D8A">
        <w:rPr>
          <w:rFonts w:ascii="Times New Roman" w:eastAsia="Times New Roman" w:hAnsi="Times New Roman" w:cs="Times New Roman"/>
          <w:sz w:val="21"/>
          <w:szCs w:val="21"/>
          <w:lang w:eastAsia="uk-UA"/>
        </w:rPr>
        <w:t>, необхідна для вивчення тієї чи іншої теми (розділу, модуля тощо), </w:t>
      </w:r>
      <w:r w:rsidRPr="00DB7D8A">
        <w:rPr>
          <w:rFonts w:ascii="Times New Roman" w:eastAsia="Times New Roman" w:hAnsi="Times New Roman" w:cs="Times New Roman"/>
          <w:i/>
          <w:iCs/>
          <w:sz w:val="21"/>
          <w:szCs w:val="21"/>
          <w:bdr w:val="none" w:sz="0" w:space="0" w:color="auto" w:frame="1"/>
          <w:lang w:eastAsia="uk-UA"/>
        </w:rPr>
        <w:t>визначається вчителем/вчителькою у навчальній програмі </w:t>
      </w:r>
      <w:r w:rsidRPr="00DB7D8A">
        <w:rPr>
          <w:rFonts w:ascii="Times New Roman" w:eastAsia="Times New Roman" w:hAnsi="Times New Roman" w:cs="Times New Roman"/>
          <w:sz w:val="21"/>
          <w:szCs w:val="21"/>
          <w:lang w:eastAsia="uk-UA"/>
        </w:rPr>
        <w:t xml:space="preserve">в межах </w:t>
      </w:r>
      <w:proofErr w:type="spellStart"/>
      <w:r w:rsidRPr="00DB7D8A">
        <w:rPr>
          <w:rFonts w:ascii="Times New Roman" w:eastAsia="Times New Roman" w:hAnsi="Times New Roman" w:cs="Times New Roman"/>
          <w:sz w:val="21"/>
          <w:szCs w:val="21"/>
          <w:lang w:eastAsia="uk-UA"/>
        </w:rPr>
        <w:t>загальнорічної</w:t>
      </w:r>
      <w:proofErr w:type="spellEnd"/>
      <w:r w:rsidRPr="00DB7D8A">
        <w:rPr>
          <w:rFonts w:ascii="Times New Roman" w:eastAsia="Times New Roman" w:hAnsi="Times New Roman" w:cs="Times New Roman"/>
          <w:sz w:val="21"/>
          <w:szCs w:val="21"/>
          <w:lang w:eastAsia="uk-UA"/>
        </w:rPr>
        <w:t xml:space="preserve"> кількості годин, передбаченої навчальним планом закладу освіти на вивчення цього предмета/інтегрованого курсу, та з урахуванням очікуваних результатів навчання, визначених навчальною програмою.</w:t>
      </w:r>
    </w:p>
    <w:p w14:paraId="28CE2A0C"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Розробляючи навчальну програму педагоги можуть вносити зміни у </w:t>
      </w:r>
      <w:r w:rsidRPr="00DB7D8A">
        <w:rPr>
          <w:rFonts w:ascii="Times New Roman" w:eastAsia="Times New Roman" w:hAnsi="Times New Roman" w:cs="Times New Roman"/>
          <w:i/>
          <w:iCs/>
          <w:sz w:val="21"/>
          <w:szCs w:val="21"/>
          <w:bdr w:val="none" w:sz="0" w:space="0" w:color="auto" w:frame="1"/>
          <w:lang w:eastAsia="uk-UA"/>
        </w:rPr>
        <w:t>пропонований модельною навчальною програмою </w:t>
      </w:r>
      <w:r w:rsidRPr="00DB7D8A">
        <w:rPr>
          <w:rFonts w:ascii="Times New Roman" w:eastAsia="Times New Roman" w:hAnsi="Times New Roman" w:cs="Times New Roman"/>
          <w:b/>
          <w:bCs/>
          <w:i/>
          <w:iCs/>
          <w:sz w:val="21"/>
          <w:szCs w:val="21"/>
          <w:bdr w:val="none" w:sz="0" w:space="0" w:color="auto" w:frame="1"/>
          <w:lang w:eastAsia="uk-UA"/>
        </w:rPr>
        <w:t>зміст </w:t>
      </w:r>
      <w:r w:rsidRPr="00DB7D8A">
        <w:rPr>
          <w:rFonts w:ascii="Times New Roman" w:eastAsia="Times New Roman" w:hAnsi="Times New Roman" w:cs="Times New Roman"/>
          <w:sz w:val="21"/>
          <w:szCs w:val="21"/>
          <w:lang w:eastAsia="uk-UA"/>
        </w:rPr>
        <w:t>навчального предмета/інтегрованого курсу, відповідно до підготовленості класу, регіональних особливостей, робочого навчального плану школи, необхідності своєчасного реагування на конкретні умови, в яких відбувається освітній процес, зокрема:</w:t>
      </w:r>
    </w:p>
    <w:p w14:paraId="082FCD61" w14:textId="77777777" w:rsidR="00DB7D8A" w:rsidRPr="00DB7D8A" w:rsidRDefault="00DB7D8A" w:rsidP="00DB7D8A">
      <w:pPr>
        <w:numPr>
          <w:ilvl w:val="0"/>
          <w:numId w:val="5"/>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доповнювати зміст програми, включаючи регіональний компонент; розширювати/поглиблювати або ущільнювати зміст окремих елементів</w:t>
      </w:r>
    </w:p>
    <w:p w14:paraId="2CE6AC80" w14:textId="77777777" w:rsidR="00DB7D8A" w:rsidRPr="00DB7D8A" w:rsidRDefault="00DB7D8A" w:rsidP="00DB7D8A">
      <w:pPr>
        <w:numPr>
          <w:ilvl w:val="0"/>
          <w:numId w:val="5"/>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(розділів, тем, модулів тощо) програми зважаючи на потреби учнів, матеріально-технічне забезпечення закладу освіти, запити батьків, громади тощо;</w:t>
      </w:r>
    </w:p>
    <w:p w14:paraId="28746F10" w14:textId="77777777" w:rsidR="00DB7D8A" w:rsidRPr="00DB7D8A" w:rsidRDefault="00DB7D8A" w:rsidP="00DB7D8A">
      <w:pPr>
        <w:numPr>
          <w:ilvl w:val="0"/>
          <w:numId w:val="5"/>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доповнювати тематику практичних/творчих робіт;</w:t>
      </w:r>
    </w:p>
    <w:p w14:paraId="15D57402" w14:textId="77777777" w:rsidR="00DB7D8A" w:rsidRPr="00DB7D8A" w:rsidRDefault="00DB7D8A" w:rsidP="00DB7D8A">
      <w:pPr>
        <w:numPr>
          <w:ilvl w:val="0"/>
          <w:numId w:val="5"/>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вилучати окремі питання, з метою уникнення надмірної деталізації змісту навчального матеріалу.</w:t>
      </w:r>
    </w:p>
    <w:p w14:paraId="38D0373C"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sz w:val="21"/>
          <w:szCs w:val="21"/>
          <w:bdr w:val="none" w:sz="0" w:space="0" w:color="auto" w:frame="1"/>
          <w:lang w:eastAsia="uk-UA"/>
        </w:rPr>
        <w:t>Загальний обсяг таких змін може досягати 20%.</w:t>
      </w:r>
    </w:p>
    <w:p w14:paraId="26E3CFB7"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Також   учитель   може   змінювати   послідовність   вивчення тем, не порушуючи логічної послідовності досягнення результатів навчання.</w:t>
      </w:r>
    </w:p>
    <w:p w14:paraId="0CA46DEF"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i/>
          <w:iCs/>
          <w:sz w:val="21"/>
          <w:szCs w:val="21"/>
          <w:bdr w:val="none" w:sz="0" w:space="0" w:color="auto" w:frame="1"/>
          <w:lang w:eastAsia="uk-UA"/>
        </w:rPr>
        <w:t>Види навчальної діяльності</w:t>
      </w:r>
      <w:r w:rsidRPr="00DB7D8A">
        <w:rPr>
          <w:rFonts w:ascii="Times New Roman" w:eastAsia="Times New Roman" w:hAnsi="Times New Roman" w:cs="Times New Roman"/>
          <w:sz w:val="21"/>
          <w:szCs w:val="21"/>
          <w:lang w:eastAsia="uk-UA"/>
        </w:rPr>
        <w:t>, запропоновані у модельних навчальних програмах, мають </w:t>
      </w:r>
      <w:r w:rsidRPr="00DB7D8A">
        <w:rPr>
          <w:rFonts w:ascii="Times New Roman" w:eastAsia="Times New Roman" w:hAnsi="Times New Roman" w:cs="Times New Roman"/>
          <w:i/>
          <w:iCs/>
          <w:sz w:val="21"/>
          <w:szCs w:val="21"/>
          <w:bdr w:val="none" w:sz="0" w:space="0" w:color="auto" w:frame="1"/>
          <w:lang w:eastAsia="uk-UA"/>
        </w:rPr>
        <w:t>рекомендаційний характер</w:t>
      </w:r>
      <w:r w:rsidRPr="00DB7D8A">
        <w:rPr>
          <w:rFonts w:ascii="Times New Roman" w:eastAsia="Times New Roman" w:hAnsi="Times New Roman" w:cs="Times New Roman"/>
          <w:sz w:val="21"/>
          <w:szCs w:val="21"/>
          <w:lang w:eastAsia="uk-UA"/>
        </w:rPr>
        <w:t>. При розроблені навчальної програми педагоги визначають ті види навчальної діяльності, які будуть використовуватися в освітньому процесі для досягнення результатів навчання, визначених Державним стандартом. Педагоги можуть:</w:t>
      </w:r>
    </w:p>
    <w:p w14:paraId="1B1A241F" w14:textId="77777777" w:rsidR="00DB7D8A" w:rsidRPr="00DB7D8A" w:rsidRDefault="00DB7D8A" w:rsidP="00DB7D8A">
      <w:pPr>
        <w:numPr>
          <w:ilvl w:val="0"/>
          <w:numId w:val="6"/>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обирати види навчальної діяльності з тих, що запропоновані в модельній навчальній програмі;</w:t>
      </w:r>
    </w:p>
    <w:p w14:paraId="54E878E0" w14:textId="77777777" w:rsidR="00DB7D8A" w:rsidRPr="00DB7D8A" w:rsidRDefault="00DB7D8A" w:rsidP="00DB7D8A">
      <w:pPr>
        <w:numPr>
          <w:ilvl w:val="0"/>
          <w:numId w:val="6"/>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адаптувати рекомендовані модельною навчальною програмою види діяльності відповідно до потреб здобувачів освіти та особливостей організації освітнього процесу;</w:t>
      </w:r>
    </w:p>
    <w:p w14:paraId="75720B61" w14:textId="77777777" w:rsidR="00DB7D8A" w:rsidRPr="00DB7D8A" w:rsidRDefault="00DB7D8A" w:rsidP="00DB7D8A">
      <w:pPr>
        <w:numPr>
          <w:ilvl w:val="0"/>
          <w:numId w:val="6"/>
        </w:numPr>
        <w:spacing w:after="75" w:line="240" w:lineRule="auto"/>
        <w:ind w:left="300"/>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додавати або пропонувати інші види навчальної діяльності, відповідно до освітніх </w:t>
      </w:r>
      <w:proofErr w:type="spellStart"/>
      <w:r w:rsidRPr="00DB7D8A">
        <w:rPr>
          <w:rFonts w:ascii="Times New Roman" w:eastAsia="Times New Roman" w:hAnsi="Times New Roman" w:cs="Times New Roman"/>
          <w:sz w:val="21"/>
          <w:szCs w:val="21"/>
          <w:lang w:eastAsia="uk-UA"/>
        </w:rPr>
        <w:t>методик</w:t>
      </w:r>
      <w:proofErr w:type="spellEnd"/>
      <w:r w:rsidRPr="00DB7D8A">
        <w:rPr>
          <w:rFonts w:ascii="Times New Roman" w:eastAsia="Times New Roman" w:hAnsi="Times New Roman" w:cs="Times New Roman"/>
          <w:sz w:val="21"/>
          <w:szCs w:val="21"/>
          <w:lang w:eastAsia="uk-UA"/>
        </w:rPr>
        <w:t xml:space="preserve"> і технологій, які використовує вчитель, а також наявних засобів навчання.</w:t>
      </w:r>
    </w:p>
    <w:p w14:paraId="332B788F"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lastRenderedPageBreak/>
        <w:t>Навчальна програма оформляється за зразком модельних навчальних програм. На титульному аркуші зазначається назва та авторський колектив модельної навчальної програми, на основі якої створено навчальну програму закладу. </w:t>
      </w:r>
      <w:r w:rsidRPr="00DB7D8A">
        <w:rPr>
          <w:rFonts w:ascii="Times New Roman" w:eastAsia="Times New Roman" w:hAnsi="Times New Roman" w:cs="Times New Roman"/>
          <w:b/>
          <w:bCs/>
          <w:i/>
          <w:iCs/>
          <w:sz w:val="21"/>
          <w:szCs w:val="21"/>
          <w:bdr w:val="none" w:sz="0" w:space="0" w:color="auto" w:frame="1"/>
          <w:lang w:eastAsia="uk-UA"/>
        </w:rPr>
        <w:t>Навчальні програми, розроблені на основі модельних навчальних програм, затверджуються педагогічною радою закладу освіти.</w:t>
      </w:r>
    </w:p>
    <w:p w14:paraId="25BCC437"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Педагоги можуть розробляти </w:t>
      </w:r>
      <w:r w:rsidRPr="00DB7D8A">
        <w:rPr>
          <w:rFonts w:ascii="Times New Roman" w:eastAsia="Times New Roman" w:hAnsi="Times New Roman" w:cs="Times New Roman"/>
          <w:b/>
          <w:bCs/>
          <w:i/>
          <w:iCs/>
          <w:sz w:val="21"/>
          <w:szCs w:val="21"/>
          <w:bdr w:val="none" w:sz="0" w:space="0" w:color="auto" w:frame="1"/>
          <w:lang w:eastAsia="uk-UA"/>
        </w:rPr>
        <w:t>навчальні програми </w:t>
      </w:r>
      <w:r w:rsidRPr="00DB7D8A">
        <w:rPr>
          <w:rFonts w:ascii="Times New Roman" w:eastAsia="Times New Roman" w:hAnsi="Times New Roman" w:cs="Times New Roman"/>
          <w:sz w:val="21"/>
          <w:szCs w:val="21"/>
          <w:lang w:eastAsia="uk-UA"/>
        </w:rPr>
        <w:t>курсів за вибором і навчальні програми предметів/інтегрованих курсів </w:t>
      </w:r>
      <w:r w:rsidRPr="00DB7D8A">
        <w:rPr>
          <w:rFonts w:ascii="Times New Roman" w:eastAsia="Times New Roman" w:hAnsi="Times New Roman" w:cs="Times New Roman"/>
          <w:b/>
          <w:bCs/>
          <w:i/>
          <w:iCs/>
          <w:sz w:val="21"/>
          <w:szCs w:val="21"/>
          <w:bdr w:val="none" w:sz="0" w:space="0" w:color="auto" w:frame="1"/>
          <w:lang w:eastAsia="uk-UA"/>
        </w:rPr>
        <w:t>не на основі модельних навчальних програм</w:t>
      </w:r>
      <w:r w:rsidRPr="00DB7D8A">
        <w:rPr>
          <w:rFonts w:ascii="Times New Roman" w:eastAsia="Times New Roman" w:hAnsi="Times New Roman" w:cs="Times New Roman"/>
          <w:sz w:val="21"/>
          <w:szCs w:val="21"/>
          <w:lang w:eastAsia="uk-UA"/>
        </w:rPr>
        <w:t>. Такі навчальні програми визначають послідовність досягнення результатів навчання учнів з навчального предмета/інтегрованого курсу (курсу за вибором), опис його змісту та видів навчальної діяльності учнів із зазначенням орієнтовної кількості годин, необхідних на їх провадження.</w:t>
      </w:r>
    </w:p>
    <w:p w14:paraId="55C049A5"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i/>
          <w:iCs/>
          <w:sz w:val="21"/>
          <w:szCs w:val="21"/>
          <w:bdr w:val="none" w:sz="0" w:space="0" w:color="auto" w:frame="1"/>
          <w:lang w:eastAsia="uk-UA"/>
        </w:rPr>
        <w:t>Навчальні програми, розроблені не на основі модельних навчальних </w:t>
      </w:r>
      <w:r w:rsidRPr="00DB7D8A">
        <w:rPr>
          <w:rFonts w:ascii="Times New Roman" w:eastAsia="Times New Roman" w:hAnsi="Times New Roman" w:cs="Times New Roman"/>
          <w:sz w:val="21"/>
          <w:szCs w:val="21"/>
          <w:lang w:eastAsia="uk-UA"/>
        </w:rPr>
        <w:t>програм, можуть використовуватись у закладах освіти за умови що вони </w:t>
      </w:r>
      <w:r w:rsidRPr="00DB7D8A">
        <w:rPr>
          <w:rFonts w:ascii="Times New Roman" w:eastAsia="Times New Roman" w:hAnsi="Times New Roman" w:cs="Times New Roman"/>
          <w:b/>
          <w:bCs/>
          <w:i/>
          <w:iCs/>
          <w:sz w:val="21"/>
          <w:szCs w:val="21"/>
          <w:bdr w:val="none" w:sz="0" w:space="0" w:color="auto" w:frame="1"/>
          <w:lang w:eastAsia="uk-UA"/>
        </w:rPr>
        <w:t>отримали відповідний гриф Міністерства </w:t>
      </w:r>
      <w:r w:rsidRPr="00DB7D8A">
        <w:rPr>
          <w:rFonts w:ascii="Times New Roman" w:eastAsia="Times New Roman" w:hAnsi="Times New Roman" w:cs="Times New Roman"/>
          <w:sz w:val="21"/>
          <w:szCs w:val="21"/>
          <w:lang w:eastAsia="uk-UA"/>
        </w:rPr>
        <w:t>згідно вимог чинного законодавства (</w:t>
      </w:r>
      <w:hyperlink r:id="rId17" w:anchor="Text" w:tgtFrame="_blank" w:history="1">
        <w:r w:rsidRPr="00DB7D8A">
          <w:rPr>
            <w:rFonts w:ascii="Times New Roman" w:eastAsia="Times New Roman" w:hAnsi="Times New Roman" w:cs="Times New Roman"/>
            <w:color w:val="D3170A"/>
            <w:sz w:val="21"/>
            <w:szCs w:val="21"/>
            <w:u w:val="single"/>
            <w:bdr w:val="none" w:sz="0" w:space="0" w:color="auto" w:frame="1"/>
            <w:lang w:eastAsia="uk-UA"/>
          </w:rPr>
          <w:t>наказ</w:t>
        </w:r>
      </w:hyperlink>
      <w:r w:rsidRPr="00DB7D8A">
        <w:rPr>
          <w:rFonts w:ascii="Times New Roman" w:eastAsia="Times New Roman" w:hAnsi="Times New Roman" w:cs="Times New Roman"/>
          <w:sz w:val="21"/>
          <w:szCs w:val="21"/>
          <w:lang w:eastAsia="uk-UA"/>
        </w:rPr>
        <w:t> Міністерства освіти і науки України від 20 липня 2020 р. № 931 «Про затвердження порядку надання грифів навчальній літературі та навчальним програмам», зареєстрований в Міністерстві юстиції України 11 листопада 2020 р. за № № 1119/35402, у редакції наказу Міністерства освіти і науки України від 08.11.2021р. № 1203).</w:t>
      </w:r>
    </w:p>
    <w:p w14:paraId="4CD62CB6"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Реалізацію модельних навчальних програм забезпечують підручники з грифом «Рекомендовано Міністерством освіти і науки України» (наказ МОН від 08.02.2022 р. </w:t>
      </w:r>
      <w:hyperlink r:id="rId18" w:anchor="Text" w:tgtFrame="_blank" w:history="1">
        <w:r w:rsidRPr="00DB7D8A">
          <w:rPr>
            <w:rFonts w:ascii="Times New Roman" w:eastAsia="Times New Roman" w:hAnsi="Times New Roman" w:cs="Times New Roman"/>
            <w:color w:val="D3170A"/>
            <w:sz w:val="21"/>
            <w:szCs w:val="21"/>
            <w:u w:val="single"/>
            <w:bdr w:val="none" w:sz="0" w:space="0" w:color="auto" w:frame="1"/>
            <w:lang w:eastAsia="uk-UA"/>
          </w:rPr>
          <w:t>№ 140</w:t>
        </w:r>
      </w:hyperlink>
      <w:r w:rsidRPr="00DB7D8A">
        <w:rPr>
          <w:rFonts w:ascii="Times New Roman" w:eastAsia="Times New Roman" w:hAnsi="Times New Roman" w:cs="Times New Roman"/>
          <w:sz w:val="21"/>
          <w:szCs w:val="21"/>
          <w:lang w:eastAsia="uk-UA"/>
        </w:rPr>
        <w:t xml:space="preserve"> «Про надання </w:t>
      </w:r>
      <w:proofErr w:type="spellStart"/>
      <w:r w:rsidRPr="00DB7D8A">
        <w:rPr>
          <w:rFonts w:ascii="Times New Roman" w:eastAsia="Times New Roman" w:hAnsi="Times New Roman" w:cs="Times New Roman"/>
          <w:sz w:val="21"/>
          <w:szCs w:val="21"/>
          <w:lang w:eastAsia="uk-UA"/>
        </w:rPr>
        <w:t>грифа</w:t>
      </w:r>
      <w:proofErr w:type="spellEnd"/>
      <w:r w:rsidRPr="00DB7D8A">
        <w:rPr>
          <w:rFonts w:ascii="Times New Roman" w:eastAsia="Times New Roman" w:hAnsi="Times New Roman" w:cs="Times New Roman"/>
          <w:sz w:val="21"/>
          <w:szCs w:val="21"/>
          <w:lang w:eastAsia="uk-UA"/>
        </w:rPr>
        <w:t xml:space="preserve"> «Рекомендовано Міністерством освіти і науки України» підручникам для 5 класу закладів загальної середньої освіти» зі змінами).</w:t>
      </w:r>
    </w:p>
    <w:p w14:paraId="4F7E1FED"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Підручник – це один з педагогічних засобів (з-поміж багатьох інших), що допомагає розв’язувати освітні завдання, визначені освітньою програмою. Учитель може використовувати одразу кілька підручників з тих, що мають відповідний  гриф  МОН.  Учитель  може  також  створювати  додаткові навчальні матеріали, які відповідатимуть потребам освітньої програми закладу освіти.</w:t>
      </w:r>
    </w:p>
    <w:p w14:paraId="349BB0D3"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Використання навчальних посібників, зошитів з друкованою основою, що доповнюють зміст підручників, є необов’язковим і може мати місце в освітньому процесі лише за умови дотримання вимог щодо уникнення перевантаження учнів та добровільної згоди усіх батьків учнів класу на фінансове забезпечення.</w:t>
      </w:r>
    </w:p>
    <w:p w14:paraId="53DB4D71"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На основі навчальної програми предмета (інтегрованого курсу) вчитель складає </w:t>
      </w:r>
      <w:r w:rsidRPr="00DB7D8A">
        <w:rPr>
          <w:rFonts w:ascii="Times New Roman" w:eastAsia="Times New Roman" w:hAnsi="Times New Roman" w:cs="Times New Roman"/>
          <w:b/>
          <w:bCs/>
          <w:i/>
          <w:iCs/>
          <w:sz w:val="21"/>
          <w:szCs w:val="21"/>
          <w:bdr w:val="none" w:sz="0" w:space="0" w:color="auto" w:frame="1"/>
          <w:lang w:eastAsia="uk-UA"/>
        </w:rPr>
        <w:t>календарно-тематичний план</w:t>
      </w:r>
      <w:r w:rsidRPr="00DB7D8A">
        <w:rPr>
          <w:rFonts w:ascii="Times New Roman" w:eastAsia="Times New Roman" w:hAnsi="Times New Roman" w:cs="Times New Roman"/>
          <w:sz w:val="21"/>
          <w:szCs w:val="21"/>
          <w:lang w:eastAsia="uk-UA"/>
        </w:rPr>
        <w:t>, який має орієнтувати в послідовності розгортання програмового змісту і формування очікуваних результатів навчання, забезпечуючи при цьому цілісність і системність навчання. Головним завданням для вчителя є врахування обов’язкових результатів навчання, визначених Держаним стандартом для адаптаційного циклу (5 – 6 класи), і надання змоги досягти запланованих результатів. Обов’язкові результати навчання описуються у Державному стандарті через конкретні результати та відповідні орієнтири для оцінювання і мають бути досягнуті протягом двох років опанування навчального предмета чи інтегрованого курсу освітньої галузі. Тому надзвичайно важливого значення набуває розподіл конкретних освітніх результатів, визначених Державним стандартом, у межах навчального року в 5 та в 6 класах.</w:t>
      </w:r>
    </w:p>
    <w:p w14:paraId="1F36CA22"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Відповідно до Методичних рекомендацій щодо оцінювання учнів 5 – 6 класів, які здобувають освіту відповідно до нового Державного стандарту базової середньої освіти, у семестровому оцінюванні враховуються результати контролю груп загальних результатів навчання. Тому вважаємо за доцільне у календарно-тематичному плані визначити відповідність кожного очікуваного результату, якого необхідно досягти на </w:t>
      </w:r>
      <w:proofErr w:type="spellStart"/>
      <w:r w:rsidRPr="00DB7D8A">
        <w:rPr>
          <w:rFonts w:ascii="Times New Roman" w:eastAsia="Times New Roman" w:hAnsi="Times New Roman" w:cs="Times New Roman"/>
          <w:sz w:val="21"/>
          <w:szCs w:val="21"/>
          <w:lang w:eastAsia="uk-UA"/>
        </w:rPr>
        <w:t>уроці</w:t>
      </w:r>
      <w:proofErr w:type="spellEnd"/>
      <w:r w:rsidRPr="00DB7D8A">
        <w:rPr>
          <w:rFonts w:ascii="Times New Roman" w:eastAsia="Times New Roman" w:hAnsi="Times New Roman" w:cs="Times New Roman"/>
          <w:sz w:val="21"/>
          <w:szCs w:val="21"/>
          <w:lang w:eastAsia="uk-UA"/>
        </w:rPr>
        <w:t>, певній групі загальних результатів, визначеній Державним стандартом.</w:t>
      </w:r>
    </w:p>
    <w:p w14:paraId="13F54B47"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t>Календарно-тематичне планування здійснюється вчителем у довільній формі і може бути об’єднано з навчальною програмою в один документ</w:t>
      </w:r>
      <w:r w:rsidRPr="00DB7D8A">
        <w:rPr>
          <w:rFonts w:ascii="Times New Roman" w:eastAsia="Times New Roman" w:hAnsi="Times New Roman" w:cs="Times New Roman"/>
          <w:sz w:val="21"/>
          <w:szCs w:val="21"/>
          <w:lang w:eastAsia="uk-UA"/>
        </w:rPr>
        <w:t>.</w:t>
      </w:r>
    </w:p>
    <w:p w14:paraId="44559CDD"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Вчитель має академічну свободу, що надає йому право самостійно обирати програмне забезпечення, методи та форми організації освітнього процесу, конструювати урок так, щоб учні могли самостійно відкрити нові для себе знання, опанувати нові навички, розвинути свою компетентність</w:t>
      </w:r>
    </w:p>
    <w:p w14:paraId="236F9B5C"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Під час реалізації навчальної програми рекомендуємо вчителю надавати учням чіткі інструкції щодо очікуваних результатів навчання, застосовувати особистісно-орієнтований підхід, що може бути забезпечений передусім вибором відповідних тем навчальних </w:t>
      </w:r>
      <w:proofErr w:type="spellStart"/>
      <w:r w:rsidRPr="00DB7D8A">
        <w:rPr>
          <w:rFonts w:ascii="Times New Roman" w:eastAsia="Times New Roman" w:hAnsi="Times New Roman" w:cs="Times New Roman"/>
          <w:sz w:val="21"/>
          <w:szCs w:val="21"/>
          <w:lang w:eastAsia="uk-UA"/>
        </w:rPr>
        <w:t>проєктів</w:t>
      </w:r>
      <w:proofErr w:type="spellEnd"/>
      <w:r w:rsidRPr="00DB7D8A">
        <w:rPr>
          <w:rFonts w:ascii="Times New Roman" w:eastAsia="Times New Roman" w:hAnsi="Times New Roman" w:cs="Times New Roman"/>
          <w:sz w:val="21"/>
          <w:szCs w:val="21"/>
          <w:lang w:eastAsia="uk-UA"/>
        </w:rPr>
        <w:t xml:space="preserve"> та ролей у груповій діяльності. Методичні прийоми, які використовуються на </w:t>
      </w:r>
      <w:proofErr w:type="spellStart"/>
      <w:r w:rsidRPr="00DB7D8A">
        <w:rPr>
          <w:rFonts w:ascii="Times New Roman" w:eastAsia="Times New Roman" w:hAnsi="Times New Roman" w:cs="Times New Roman"/>
          <w:sz w:val="21"/>
          <w:szCs w:val="21"/>
          <w:lang w:eastAsia="uk-UA"/>
        </w:rPr>
        <w:t>уроках</w:t>
      </w:r>
      <w:proofErr w:type="spellEnd"/>
      <w:r w:rsidRPr="00DB7D8A">
        <w:rPr>
          <w:rFonts w:ascii="Times New Roman" w:eastAsia="Times New Roman" w:hAnsi="Times New Roman" w:cs="Times New Roman"/>
          <w:sz w:val="21"/>
          <w:szCs w:val="21"/>
          <w:lang w:eastAsia="uk-UA"/>
        </w:rPr>
        <w:t>, треба добирати з урахуванням вимог до результатів навчально-пізнавальної діяльності, що відображені в Державному стандарті і навчальній програмі.</w:t>
      </w:r>
    </w:p>
    <w:p w14:paraId="0BA7E06E"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Визначальне значення у навчанні має наступність, яка полягає в тому, що учень/учениця не лише переходить із класу в клас, від одного циклу навчання до наступного, а в тому, що навчання наступного </w:t>
      </w:r>
      <w:r w:rsidRPr="00DB7D8A">
        <w:rPr>
          <w:rFonts w:ascii="Times New Roman" w:eastAsia="Times New Roman" w:hAnsi="Times New Roman" w:cs="Times New Roman"/>
          <w:sz w:val="21"/>
          <w:szCs w:val="21"/>
          <w:lang w:eastAsia="uk-UA"/>
        </w:rPr>
        <w:lastRenderedPageBreak/>
        <w:t xml:space="preserve">рівня </w:t>
      </w:r>
      <w:proofErr w:type="spellStart"/>
      <w:r w:rsidRPr="00DB7D8A">
        <w:rPr>
          <w:rFonts w:ascii="Times New Roman" w:eastAsia="Times New Roman" w:hAnsi="Times New Roman" w:cs="Times New Roman"/>
          <w:sz w:val="21"/>
          <w:szCs w:val="21"/>
          <w:lang w:eastAsia="uk-UA"/>
        </w:rPr>
        <w:t>логічно</w:t>
      </w:r>
      <w:proofErr w:type="spellEnd"/>
      <w:r w:rsidRPr="00DB7D8A">
        <w:rPr>
          <w:rFonts w:ascii="Times New Roman" w:eastAsia="Times New Roman" w:hAnsi="Times New Roman" w:cs="Times New Roman"/>
          <w:sz w:val="21"/>
          <w:szCs w:val="21"/>
          <w:lang w:eastAsia="uk-UA"/>
        </w:rPr>
        <w:t xml:space="preserve"> розгортається на основі попереднього. Державний стандарт базової середньої освіти є логічним продовженням затвердженого у 2018 році Державного стандарту початкової освіти. З огляду на це доцільно на початку навчального року провести діагностування націлене на виявлення рівня досягнення учнями обов’язкових результатів навчання, визначених Державним стандартом початкової освіти на рівні 4 класу. Проведення такого діагностування носить прогностичний характер щодо рівня сформованості ключових та предметних </w:t>
      </w:r>
      <w:proofErr w:type="spellStart"/>
      <w:r w:rsidRPr="00DB7D8A">
        <w:rPr>
          <w:rFonts w:ascii="Times New Roman" w:eastAsia="Times New Roman" w:hAnsi="Times New Roman" w:cs="Times New Roman"/>
          <w:sz w:val="21"/>
          <w:szCs w:val="21"/>
          <w:lang w:eastAsia="uk-UA"/>
        </w:rPr>
        <w:t>компетентностей</w:t>
      </w:r>
      <w:proofErr w:type="spellEnd"/>
      <w:r w:rsidRPr="00DB7D8A">
        <w:rPr>
          <w:rFonts w:ascii="Times New Roman" w:eastAsia="Times New Roman" w:hAnsi="Times New Roman" w:cs="Times New Roman"/>
          <w:sz w:val="21"/>
          <w:szCs w:val="21"/>
          <w:lang w:eastAsia="uk-UA"/>
        </w:rPr>
        <w:t xml:space="preserve"> і, відповідно, подальшого планування роботи вчителя.  Реалізація нового змісту навчання на рівні базової середньої освіти має здійснюватися з урахуванням напрацювання початкової ланки освіти. Це зумовлює передусім визначення </w:t>
      </w:r>
      <w:proofErr w:type="spellStart"/>
      <w:r w:rsidRPr="00DB7D8A">
        <w:rPr>
          <w:rFonts w:ascii="Times New Roman" w:eastAsia="Times New Roman" w:hAnsi="Times New Roman" w:cs="Times New Roman"/>
          <w:sz w:val="21"/>
          <w:szCs w:val="21"/>
          <w:lang w:eastAsia="uk-UA"/>
        </w:rPr>
        <w:t>змістово</w:t>
      </w:r>
      <w:proofErr w:type="spellEnd"/>
      <w:r w:rsidRPr="00DB7D8A">
        <w:rPr>
          <w:rFonts w:ascii="Times New Roman" w:eastAsia="Times New Roman" w:hAnsi="Times New Roman" w:cs="Times New Roman"/>
          <w:sz w:val="21"/>
          <w:szCs w:val="21"/>
          <w:lang w:eastAsia="uk-UA"/>
        </w:rPr>
        <w:t xml:space="preserve">- результативної узгодженості в усіх освітніх галузях із </w:t>
      </w:r>
      <w:proofErr w:type="spellStart"/>
      <w:r w:rsidRPr="00DB7D8A">
        <w:rPr>
          <w:rFonts w:ascii="Times New Roman" w:eastAsia="Times New Roman" w:hAnsi="Times New Roman" w:cs="Times New Roman"/>
          <w:sz w:val="21"/>
          <w:szCs w:val="21"/>
          <w:lang w:eastAsia="uk-UA"/>
        </w:rPr>
        <w:t>передбачуванням</w:t>
      </w:r>
      <w:proofErr w:type="spellEnd"/>
      <w:r w:rsidRPr="00DB7D8A">
        <w:rPr>
          <w:rFonts w:ascii="Times New Roman" w:eastAsia="Times New Roman" w:hAnsi="Times New Roman" w:cs="Times New Roman"/>
          <w:sz w:val="21"/>
          <w:szCs w:val="21"/>
          <w:lang w:eastAsia="uk-UA"/>
        </w:rPr>
        <w:t xml:space="preserve"> складності процесу адаптації випускників початкової школи до навчання у 5 класі. Застерігаємо від надмірної інтенсифікації інтелектуального розвитку п’ятикласників, до якої схиляються окремі педагоги, аргументуючи це попитом батьків. Доцільною є організація освітнього процесу, орієнтованого на зону найближчого розвитку школяра. </w:t>
      </w:r>
      <w:proofErr w:type="spellStart"/>
      <w:r w:rsidRPr="00DB7D8A">
        <w:rPr>
          <w:rFonts w:ascii="Times New Roman" w:eastAsia="Times New Roman" w:hAnsi="Times New Roman" w:cs="Times New Roman"/>
          <w:sz w:val="21"/>
          <w:szCs w:val="21"/>
          <w:lang w:eastAsia="uk-UA"/>
        </w:rPr>
        <w:t>Компетентнісно</w:t>
      </w:r>
      <w:proofErr w:type="spellEnd"/>
      <w:r w:rsidRPr="00DB7D8A">
        <w:rPr>
          <w:rFonts w:ascii="Times New Roman" w:eastAsia="Times New Roman" w:hAnsi="Times New Roman" w:cs="Times New Roman"/>
          <w:sz w:val="21"/>
          <w:szCs w:val="21"/>
          <w:lang w:eastAsia="uk-UA"/>
        </w:rPr>
        <w:t xml:space="preserve"> орієнтована парадигма покликана змістити наголоси у співвідношенні між навчанням та учінням. Зокрема, для учениць/учнів процес засвоєння, по суті, запам’ятовування знань мав би поступитися місцем діяльнісному пізнанню і мав би завершуватися (в школі) не стільки обсягом «здобутих» (завчених) знань, скільки сформованими уміннями, навичками, досвідом, ставленнями.</w:t>
      </w:r>
    </w:p>
    <w:p w14:paraId="4259A4CB"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t>Період адаптації до навчання у 5-му класі </w:t>
      </w:r>
      <w:r w:rsidRPr="00DB7D8A">
        <w:rPr>
          <w:rFonts w:ascii="Times New Roman" w:eastAsia="Times New Roman" w:hAnsi="Times New Roman" w:cs="Times New Roman"/>
          <w:sz w:val="21"/>
          <w:szCs w:val="21"/>
          <w:lang w:eastAsia="uk-UA"/>
        </w:rPr>
        <w:t>є одним із найважчих періодів </w:t>
      </w:r>
      <w:hyperlink r:id="rId19" w:history="1">
        <w:r w:rsidRPr="00DB7D8A">
          <w:rPr>
            <w:rFonts w:ascii="Times New Roman" w:eastAsia="Times New Roman" w:hAnsi="Times New Roman" w:cs="Times New Roman"/>
            <w:color w:val="D3170A"/>
            <w:sz w:val="21"/>
            <w:szCs w:val="21"/>
            <w:u w:val="single"/>
            <w:bdr w:val="none" w:sz="0" w:space="0" w:color="auto" w:frame="1"/>
            <w:lang w:eastAsia="uk-UA"/>
          </w:rPr>
          <w:t>шкільного життя</w:t>
        </w:r>
      </w:hyperlink>
      <w:r w:rsidRPr="00DB7D8A">
        <w:rPr>
          <w:rFonts w:ascii="Times New Roman" w:eastAsia="Times New Roman" w:hAnsi="Times New Roman" w:cs="Times New Roman"/>
          <w:sz w:val="21"/>
          <w:szCs w:val="21"/>
          <w:lang w:eastAsia="uk-UA"/>
        </w:rPr>
        <w:t>. Це обумовлено сукупністю тих змін, що відбуваються в шкільному середовищі й внутрішньому світі дітей 10-11-річного віку. Недопустимим є перевантаження учнів зайвими за обсягом домашніми завданнями, їх необхідно дозувати з урахуванням рівня підготовки учня, гігієнічних вимог віку. Також необхідно ретельно слідкувати за темпом уроку, адже високий темп заважає багатьом дітям засвоювати навчальний матеріал. Щоб знайти оптимальні форми та методи взаємодії, учителі, які працюють у 5-х класах, мають познайомитися з освітніми програмами для початкової школи, методикою роботи з дітьми конкретного вчителя початкової школи, від якого клас переходить в основну школу.</w:t>
      </w:r>
    </w:p>
    <w:p w14:paraId="0413C881"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При складанні розкладу уроків має враховуватися оптимальне співвідношення навчального навантаження протягом тижня, а також правильне чергування протягом дня і тижня предметів природничо- математичного і гуманітарного циклів з предметами соціальної і </w:t>
      </w:r>
      <w:proofErr w:type="spellStart"/>
      <w:r w:rsidRPr="00DB7D8A">
        <w:rPr>
          <w:rFonts w:ascii="Times New Roman" w:eastAsia="Times New Roman" w:hAnsi="Times New Roman" w:cs="Times New Roman"/>
          <w:sz w:val="21"/>
          <w:szCs w:val="21"/>
          <w:lang w:eastAsia="uk-UA"/>
        </w:rPr>
        <w:t>здоров’язбережувальної</w:t>
      </w:r>
      <w:proofErr w:type="spellEnd"/>
      <w:r w:rsidRPr="00DB7D8A">
        <w:rPr>
          <w:rFonts w:ascii="Times New Roman" w:eastAsia="Times New Roman" w:hAnsi="Times New Roman" w:cs="Times New Roman"/>
          <w:sz w:val="21"/>
          <w:szCs w:val="21"/>
          <w:lang w:eastAsia="uk-UA"/>
        </w:rPr>
        <w:t>, технологічної, мистецької освітніх галузей та фізичною культурою.</w:t>
      </w:r>
    </w:p>
    <w:p w14:paraId="05FFBEA7"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sz w:val="21"/>
          <w:szCs w:val="21"/>
          <w:bdr w:val="none" w:sz="0" w:space="0" w:color="auto" w:frame="1"/>
          <w:lang w:eastAsia="uk-UA"/>
        </w:rPr>
        <w:t>Оцінювання результатів навчання</w:t>
      </w:r>
    </w:p>
    <w:p w14:paraId="3F41D294"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w:t>
      </w:r>
      <w:proofErr w:type="spellStart"/>
      <w:r w:rsidRPr="00DB7D8A">
        <w:rPr>
          <w:rFonts w:ascii="Times New Roman" w:eastAsia="Times New Roman" w:hAnsi="Times New Roman" w:cs="Times New Roman"/>
          <w:sz w:val="21"/>
          <w:szCs w:val="21"/>
          <w:lang w:eastAsia="uk-UA"/>
        </w:rPr>
        <w:t>компетентностей</w:t>
      </w:r>
      <w:proofErr w:type="spellEnd"/>
      <w:r w:rsidRPr="00DB7D8A">
        <w:rPr>
          <w:rFonts w:ascii="Times New Roman" w:eastAsia="Times New Roman" w:hAnsi="Times New Roman" w:cs="Times New Roman"/>
          <w:sz w:val="21"/>
          <w:szCs w:val="21"/>
          <w:lang w:eastAsia="uk-UA"/>
        </w:rPr>
        <w:t>. У контексті цього змінюються і підходи до оцінювання як складової освітнього процесу.</w:t>
      </w:r>
    </w:p>
    <w:p w14:paraId="5B383D4C"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Для забезпечення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proofErr w:type="spellStart"/>
      <w:r w:rsidRPr="00DB7D8A">
        <w:rPr>
          <w:rFonts w:ascii="Times New Roman" w:eastAsia="Times New Roman" w:hAnsi="Times New Roman" w:cs="Times New Roman"/>
          <w:sz w:val="21"/>
          <w:szCs w:val="21"/>
          <w:lang w:eastAsia="uk-UA"/>
        </w:rPr>
        <w:t>самооцінювання</w:t>
      </w:r>
      <w:proofErr w:type="spellEnd"/>
      <w:r w:rsidRPr="00DB7D8A">
        <w:rPr>
          <w:rFonts w:ascii="Times New Roman" w:eastAsia="Times New Roman" w:hAnsi="Times New Roman" w:cs="Times New Roman"/>
          <w:sz w:val="21"/>
          <w:szCs w:val="21"/>
          <w:lang w:eastAsia="uk-UA"/>
        </w:rPr>
        <w:t xml:space="preserve">, </w:t>
      </w:r>
      <w:proofErr w:type="spellStart"/>
      <w:r w:rsidRPr="00DB7D8A">
        <w:rPr>
          <w:rFonts w:ascii="Times New Roman" w:eastAsia="Times New Roman" w:hAnsi="Times New Roman" w:cs="Times New Roman"/>
          <w:sz w:val="21"/>
          <w:szCs w:val="21"/>
          <w:lang w:eastAsia="uk-UA"/>
        </w:rPr>
        <w:t>взаємооцінювання</w:t>
      </w:r>
      <w:proofErr w:type="spellEnd"/>
      <w:r w:rsidRPr="00DB7D8A">
        <w:rPr>
          <w:rFonts w:ascii="Times New Roman" w:eastAsia="Times New Roman" w:hAnsi="Times New Roman" w:cs="Times New Roman"/>
          <w:sz w:val="21"/>
          <w:szCs w:val="21"/>
          <w:lang w:eastAsia="uk-UA"/>
        </w:rPr>
        <w:t>.</w:t>
      </w:r>
    </w:p>
    <w:p w14:paraId="17947C08"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14:paraId="3666F634"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14:paraId="270004AE"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14:paraId="46C04E3E"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i/>
          <w:iCs/>
          <w:sz w:val="21"/>
          <w:szCs w:val="21"/>
          <w:bdr w:val="none" w:sz="0" w:space="0" w:color="auto" w:frame="1"/>
          <w:lang w:eastAsia="uk-UA"/>
        </w:rPr>
        <w:t>При навчанні у дистанційному та змішаному режимах оцінювання </w:t>
      </w:r>
      <w:r w:rsidRPr="00DB7D8A">
        <w:rPr>
          <w:rFonts w:ascii="Times New Roman" w:eastAsia="Times New Roman" w:hAnsi="Times New Roman" w:cs="Times New Roman"/>
          <w:sz w:val="21"/>
          <w:szCs w:val="21"/>
          <w:lang w:eastAsia="uk-UA"/>
        </w:rPr>
        <w:t xml:space="preserve">результатів навчання учнів може здійснюватися очно або дистанційно з використанням можливостей інформаційно-комунікаційних </w:t>
      </w:r>
      <w:r w:rsidRPr="00DB7D8A">
        <w:rPr>
          <w:rFonts w:ascii="Times New Roman" w:eastAsia="Times New Roman" w:hAnsi="Times New Roman" w:cs="Times New Roman"/>
          <w:sz w:val="21"/>
          <w:szCs w:val="21"/>
          <w:lang w:eastAsia="uk-UA"/>
        </w:rPr>
        <w:lastRenderedPageBreak/>
        <w:t xml:space="preserve">(цифрових) технологій, зокрема </w:t>
      </w:r>
      <w:proofErr w:type="spellStart"/>
      <w:r w:rsidRPr="00DB7D8A">
        <w:rPr>
          <w:rFonts w:ascii="Times New Roman" w:eastAsia="Times New Roman" w:hAnsi="Times New Roman" w:cs="Times New Roman"/>
          <w:sz w:val="21"/>
          <w:szCs w:val="21"/>
          <w:lang w:eastAsia="uk-UA"/>
        </w:rPr>
        <w:t>відеоконференц</w:t>
      </w:r>
      <w:proofErr w:type="spellEnd"/>
      <w:r w:rsidRPr="00DB7D8A">
        <w:rPr>
          <w:rFonts w:ascii="Times New Roman" w:eastAsia="Times New Roman" w:hAnsi="Times New Roman" w:cs="Times New Roman"/>
          <w:sz w:val="21"/>
          <w:szCs w:val="21"/>
          <w:lang w:eastAsia="uk-UA"/>
        </w:rPr>
        <w:t>-зв’язку (</w:t>
      </w:r>
      <w:hyperlink r:id="rId20" w:anchor="n44" w:tgtFrame="_blank" w:history="1">
        <w:r w:rsidRPr="00DB7D8A">
          <w:rPr>
            <w:rFonts w:ascii="Times New Roman" w:eastAsia="Times New Roman" w:hAnsi="Times New Roman" w:cs="Times New Roman"/>
            <w:color w:val="D3170A"/>
            <w:sz w:val="21"/>
            <w:szCs w:val="21"/>
            <w:u w:val="single"/>
            <w:bdr w:val="none" w:sz="0" w:space="0" w:color="auto" w:frame="1"/>
            <w:lang w:eastAsia="uk-UA"/>
          </w:rPr>
          <w:t>пункт 8</w:t>
        </w:r>
      </w:hyperlink>
      <w:r w:rsidRPr="00DB7D8A">
        <w:rPr>
          <w:rFonts w:ascii="Times New Roman" w:eastAsia="Times New Roman" w:hAnsi="Times New Roman" w:cs="Times New Roman"/>
          <w:sz w:val="21"/>
          <w:szCs w:val="21"/>
          <w:lang w:eastAsia="uk-UA"/>
        </w:rPr>
        <w:t> розділу І Положення про дистанційну форму здобуття повної загальної середньої освіти).</w:t>
      </w:r>
    </w:p>
    <w:p w14:paraId="5A8681DB"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i/>
          <w:iCs/>
          <w:sz w:val="21"/>
          <w:szCs w:val="21"/>
          <w:bdr w:val="none" w:sz="0" w:space="0" w:color="auto" w:frame="1"/>
          <w:lang w:eastAsia="uk-UA"/>
        </w:rPr>
        <w:t>При здійсненні семестрового оцінювання учнів(учениць) з тимчасово окупованих територій, з числа внутрішньо переміщених осіб і тих, хто повернулися на постійне місце проживання, </w:t>
      </w:r>
      <w:r w:rsidRPr="00DB7D8A">
        <w:rPr>
          <w:rFonts w:ascii="Times New Roman" w:eastAsia="Times New Roman" w:hAnsi="Times New Roman" w:cs="Times New Roman"/>
          <w:sz w:val="21"/>
          <w:szCs w:val="21"/>
          <w:lang w:eastAsia="uk-UA"/>
        </w:rPr>
        <w:t xml:space="preserve">зараховуються всі оцінки, які отримав/отримала учень/учениця впродовж семестру незалежно від місця навчання: у закладі, де навчався/навчалась за місцем тимчасового перебування або у будь-якій іншій школі, яка здійснює навчання за однією із форм здобуття освіти (очною, змішаною, дистанційною, </w:t>
      </w:r>
      <w:proofErr w:type="spellStart"/>
      <w:r w:rsidRPr="00DB7D8A">
        <w:rPr>
          <w:rFonts w:ascii="Times New Roman" w:eastAsia="Times New Roman" w:hAnsi="Times New Roman" w:cs="Times New Roman"/>
          <w:sz w:val="21"/>
          <w:szCs w:val="21"/>
          <w:lang w:eastAsia="uk-UA"/>
        </w:rPr>
        <w:t>екстернатною</w:t>
      </w:r>
      <w:proofErr w:type="spellEnd"/>
      <w:r w:rsidRPr="00DB7D8A">
        <w:rPr>
          <w:rFonts w:ascii="Times New Roman" w:eastAsia="Times New Roman" w:hAnsi="Times New Roman" w:cs="Times New Roman"/>
          <w:sz w:val="21"/>
          <w:szCs w:val="21"/>
          <w:lang w:eastAsia="uk-UA"/>
        </w:rPr>
        <w:t>, сімейною). Це може бути будь-який заклад загальної середньої освіти, зокрема й приватні заклади освіти, в Україні чи за її межами. 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При такому оцінюванні, за потреби, можуть використовуватися технології дистанційного навчання.</w:t>
      </w:r>
    </w:p>
    <w:p w14:paraId="75308686"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Оцінювання результатів навчання учнів у закладах загальної середньої освіти урегульовано такими документами:</w:t>
      </w:r>
    </w:p>
    <w:p w14:paraId="61A5A5F5"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Закон України «Про повну загальну середню освіту» (</w:t>
      </w:r>
      <w:hyperlink r:id="rId21" w:tgtFrame="_blank" w:history="1">
        <w:r w:rsidRPr="00DB7D8A">
          <w:rPr>
            <w:rFonts w:ascii="Times New Roman" w:eastAsia="Times New Roman" w:hAnsi="Times New Roman" w:cs="Times New Roman"/>
            <w:color w:val="D3170A"/>
            <w:sz w:val="21"/>
            <w:szCs w:val="21"/>
            <w:u w:val="single"/>
            <w:bdr w:val="none" w:sz="0" w:space="0" w:color="auto" w:frame="1"/>
            <w:lang w:eastAsia="uk-UA"/>
          </w:rPr>
          <w:t>стаття 17</w:t>
        </w:r>
      </w:hyperlink>
      <w:r w:rsidRPr="00DB7D8A">
        <w:rPr>
          <w:rFonts w:ascii="Times New Roman" w:eastAsia="Times New Roman" w:hAnsi="Times New Roman" w:cs="Times New Roman"/>
          <w:sz w:val="21"/>
          <w:szCs w:val="21"/>
          <w:lang w:eastAsia="uk-UA"/>
        </w:rPr>
        <w:t>);</w:t>
      </w:r>
    </w:p>
    <w:p w14:paraId="2ADC9BC5"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14:paraId="6C50A064" w14:textId="77777777" w:rsidR="00DB7D8A" w:rsidRPr="00DB7D8A" w:rsidRDefault="00B62323" w:rsidP="00DB7D8A">
      <w:pPr>
        <w:spacing w:after="0" w:line="240" w:lineRule="auto"/>
        <w:rPr>
          <w:rFonts w:ascii="Times New Roman" w:eastAsia="Times New Roman" w:hAnsi="Times New Roman" w:cs="Times New Roman"/>
          <w:sz w:val="21"/>
          <w:szCs w:val="21"/>
          <w:lang w:eastAsia="uk-UA"/>
        </w:rPr>
      </w:pPr>
      <w:hyperlink r:id="rId22" w:tgtFrame="_blank" w:history="1">
        <w:r w:rsidR="00DB7D8A" w:rsidRPr="00DB7D8A">
          <w:rPr>
            <w:rFonts w:ascii="Times New Roman" w:eastAsia="Times New Roman" w:hAnsi="Times New Roman" w:cs="Times New Roman"/>
            <w:color w:val="D3170A"/>
            <w:sz w:val="21"/>
            <w:szCs w:val="21"/>
            <w:u w:val="single"/>
            <w:bdr w:val="none" w:sz="0" w:space="0" w:color="auto" w:frame="1"/>
            <w:lang w:eastAsia="uk-UA"/>
          </w:rPr>
          <w:t>Методичні рекомендації щодо оцінювання результатів навчання учнів 1-4 класів</w:t>
        </w:r>
      </w:hyperlink>
      <w:r w:rsidR="00DB7D8A" w:rsidRPr="00DB7D8A">
        <w:rPr>
          <w:rFonts w:ascii="Times New Roman" w:eastAsia="Times New Roman" w:hAnsi="Times New Roman" w:cs="Times New Roman"/>
          <w:sz w:val="21"/>
          <w:szCs w:val="21"/>
          <w:lang w:eastAsia="uk-UA"/>
        </w:rPr>
        <w:t> закладів загальної середньої освіти, затверджені наказом Міністерства освіти і науки України від 13 .07. 2021 р. № 813;</w:t>
      </w:r>
    </w:p>
    <w:p w14:paraId="6C2615A2" w14:textId="77777777" w:rsidR="00DB7D8A" w:rsidRPr="00DB7D8A" w:rsidRDefault="00B62323" w:rsidP="00DB7D8A">
      <w:pPr>
        <w:spacing w:after="0" w:line="240" w:lineRule="auto"/>
        <w:rPr>
          <w:rFonts w:ascii="Times New Roman" w:eastAsia="Times New Roman" w:hAnsi="Times New Roman" w:cs="Times New Roman"/>
          <w:sz w:val="21"/>
          <w:szCs w:val="21"/>
          <w:lang w:eastAsia="uk-UA"/>
        </w:rPr>
      </w:pPr>
      <w:hyperlink r:id="rId23" w:tgtFrame="_blank" w:history="1">
        <w:r w:rsidR="00DB7D8A" w:rsidRPr="00DB7D8A">
          <w:rPr>
            <w:rFonts w:ascii="Times New Roman" w:eastAsia="Times New Roman" w:hAnsi="Times New Roman" w:cs="Times New Roman"/>
            <w:color w:val="D3170A"/>
            <w:sz w:val="21"/>
            <w:szCs w:val="21"/>
            <w:u w:val="single"/>
            <w:bdr w:val="none" w:sz="0" w:space="0" w:color="auto" w:frame="1"/>
            <w:lang w:eastAsia="uk-UA"/>
          </w:rPr>
          <w:t>Методичні рекомендації щодо оцінювання навчальних досягнень учнів 5-6 класів</w:t>
        </w:r>
      </w:hyperlink>
      <w:r w:rsidR="00DB7D8A" w:rsidRPr="00DB7D8A">
        <w:rPr>
          <w:rFonts w:ascii="Times New Roman" w:eastAsia="Times New Roman" w:hAnsi="Times New Roman" w:cs="Times New Roman"/>
          <w:sz w:val="21"/>
          <w:szCs w:val="21"/>
          <w:lang w:eastAsia="uk-UA"/>
        </w:rPr>
        <w:t>,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w:t>
      </w:r>
      <w:r w:rsidR="00DB7D8A" w:rsidRPr="00DB7D8A">
        <w:rPr>
          <w:rFonts w:ascii="Times New Roman" w:eastAsia="Times New Roman" w:hAnsi="Times New Roman" w:cs="Times New Roman"/>
          <w:b/>
          <w:bCs/>
          <w:i/>
          <w:iCs/>
          <w:sz w:val="21"/>
          <w:szCs w:val="21"/>
          <w:bdr w:val="none" w:sz="0" w:space="0" w:color="auto" w:frame="1"/>
          <w:lang w:eastAsia="uk-UA"/>
        </w:rPr>
        <w:t>чинні для 5 класів</w:t>
      </w:r>
      <w:r w:rsidR="00DB7D8A" w:rsidRPr="00DB7D8A">
        <w:rPr>
          <w:rFonts w:ascii="Times New Roman" w:eastAsia="Times New Roman" w:hAnsi="Times New Roman" w:cs="Times New Roman"/>
          <w:sz w:val="21"/>
          <w:szCs w:val="21"/>
          <w:lang w:eastAsia="uk-UA"/>
        </w:rPr>
        <w:t>);</w:t>
      </w:r>
    </w:p>
    <w:p w14:paraId="0C18EB0E" w14:textId="77777777" w:rsidR="00DB7D8A" w:rsidRPr="00DB7D8A" w:rsidRDefault="00B62323" w:rsidP="00DB7D8A">
      <w:pPr>
        <w:spacing w:after="0" w:line="240" w:lineRule="auto"/>
        <w:rPr>
          <w:rFonts w:ascii="Times New Roman" w:eastAsia="Times New Roman" w:hAnsi="Times New Roman" w:cs="Times New Roman"/>
          <w:sz w:val="21"/>
          <w:szCs w:val="21"/>
          <w:lang w:eastAsia="uk-UA"/>
        </w:rPr>
      </w:pPr>
      <w:hyperlink r:id="rId24" w:anchor="Text" w:tgtFrame="_blank" w:history="1">
        <w:r w:rsidR="00DB7D8A" w:rsidRPr="00DB7D8A">
          <w:rPr>
            <w:rFonts w:ascii="Times New Roman" w:eastAsia="Times New Roman" w:hAnsi="Times New Roman" w:cs="Times New Roman"/>
            <w:color w:val="D3170A"/>
            <w:sz w:val="21"/>
            <w:szCs w:val="21"/>
            <w:u w:val="single"/>
            <w:bdr w:val="none" w:sz="0" w:space="0" w:color="auto" w:frame="1"/>
            <w:lang w:eastAsia="uk-UA"/>
          </w:rPr>
          <w:t>Критерії оцінювання навчальних досягнень учнів (</w:t>
        </w:r>
      </w:hyperlink>
      <w:r w:rsidR="00DB7D8A" w:rsidRPr="00DB7D8A">
        <w:rPr>
          <w:rFonts w:ascii="Times New Roman" w:eastAsia="Times New Roman" w:hAnsi="Times New Roman" w:cs="Times New Roman"/>
          <w:sz w:val="21"/>
          <w:szCs w:val="21"/>
          <w:lang w:eastAsia="uk-UA"/>
        </w:rPr>
        <w:t>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6 – 11 класів);</w:t>
      </w:r>
    </w:p>
    <w:p w14:paraId="32FE2DA9" w14:textId="77777777" w:rsidR="00DB7D8A" w:rsidRPr="00DB7D8A" w:rsidRDefault="00B62323" w:rsidP="00DB7D8A">
      <w:pPr>
        <w:spacing w:after="0" w:line="240" w:lineRule="auto"/>
        <w:rPr>
          <w:rFonts w:ascii="Times New Roman" w:eastAsia="Times New Roman" w:hAnsi="Times New Roman" w:cs="Times New Roman"/>
          <w:sz w:val="21"/>
          <w:szCs w:val="21"/>
          <w:lang w:eastAsia="uk-UA"/>
        </w:rPr>
      </w:pPr>
      <w:hyperlink r:id="rId25" w:history="1">
        <w:r w:rsidR="00DB7D8A" w:rsidRPr="00DB7D8A">
          <w:rPr>
            <w:rFonts w:ascii="Times New Roman" w:eastAsia="Times New Roman" w:hAnsi="Times New Roman" w:cs="Times New Roman"/>
            <w:color w:val="D3170A"/>
            <w:sz w:val="21"/>
            <w:szCs w:val="21"/>
            <w:u w:val="single"/>
            <w:bdr w:val="none" w:sz="0" w:space="0" w:color="auto" w:frame="1"/>
            <w:lang w:eastAsia="uk-UA"/>
          </w:rPr>
          <w:t>Орієнтовні вимоги оцінювання навчальних досягнень учнів із базових дисциплін </w:t>
        </w:r>
      </w:hyperlink>
      <w:r w:rsidR="00DB7D8A" w:rsidRPr="00DB7D8A">
        <w:rPr>
          <w:rFonts w:ascii="Times New Roman" w:eastAsia="Times New Roman" w:hAnsi="Times New Roman" w:cs="Times New Roman"/>
          <w:sz w:val="21"/>
          <w:szCs w:val="21"/>
          <w:lang w:eastAsia="uk-UA"/>
        </w:rPr>
        <w:t>у системі загальної середньої освіти, затверджені наказом Міністерства освіти і науки України від 21.08. 2013 р. № 1222 із змінами, додаток 2 (чинні для </w:t>
      </w:r>
      <w:r w:rsidR="00DB7D8A" w:rsidRPr="00DB7D8A">
        <w:rPr>
          <w:rFonts w:ascii="Times New Roman" w:eastAsia="Times New Roman" w:hAnsi="Times New Roman" w:cs="Times New Roman"/>
          <w:b/>
          <w:bCs/>
          <w:i/>
          <w:iCs/>
          <w:sz w:val="21"/>
          <w:szCs w:val="21"/>
          <w:bdr w:val="none" w:sz="0" w:space="0" w:color="auto" w:frame="1"/>
          <w:lang w:eastAsia="uk-UA"/>
        </w:rPr>
        <w:t>6 – 11 класів</w:t>
      </w:r>
      <w:r w:rsidR="00DB7D8A" w:rsidRPr="00DB7D8A">
        <w:rPr>
          <w:rFonts w:ascii="Times New Roman" w:eastAsia="Times New Roman" w:hAnsi="Times New Roman" w:cs="Times New Roman"/>
          <w:sz w:val="21"/>
          <w:szCs w:val="21"/>
          <w:lang w:eastAsia="uk-UA"/>
        </w:rPr>
        <w:t>);</w:t>
      </w:r>
    </w:p>
    <w:p w14:paraId="5C2A815D" w14:textId="77777777" w:rsidR="00DB7D8A" w:rsidRPr="00DB7D8A" w:rsidRDefault="00B62323" w:rsidP="00DB7D8A">
      <w:pPr>
        <w:spacing w:after="0" w:line="240" w:lineRule="auto"/>
        <w:rPr>
          <w:rFonts w:ascii="Times New Roman" w:eastAsia="Times New Roman" w:hAnsi="Times New Roman" w:cs="Times New Roman"/>
          <w:sz w:val="21"/>
          <w:szCs w:val="21"/>
          <w:lang w:eastAsia="uk-UA"/>
        </w:rPr>
      </w:pPr>
      <w:hyperlink r:id="rId26" w:anchor="Text" w:tgtFrame="_blank" w:history="1">
        <w:r w:rsidR="00DB7D8A" w:rsidRPr="00DB7D8A">
          <w:rPr>
            <w:rFonts w:ascii="Times New Roman" w:eastAsia="Times New Roman" w:hAnsi="Times New Roman" w:cs="Times New Roman"/>
            <w:color w:val="D3170A"/>
            <w:sz w:val="21"/>
            <w:szCs w:val="21"/>
            <w:u w:val="single"/>
            <w:bdr w:val="none" w:sz="0" w:space="0" w:color="auto" w:frame="1"/>
            <w:lang w:eastAsia="uk-UA"/>
          </w:rPr>
          <w:t>Інструкція з ведення класного журналу</w:t>
        </w:r>
      </w:hyperlink>
      <w:r w:rsidR="00DB7D8A" w:rsidRPr="00DB7D8A">
        <w:rPr>
          <w:rFonts w:ascii="Times New Roman" w:eastAsia="Times New Roman" w:hAnsi="Times New Roman" w:cs="Times New Roman"/>
          <w:sz w:val="21"/>
          <w:szCs w:val="21"/>
          <w:lang w:eastAsia="uk-UA"/>
        </w:rPr>
        <w:t> </w:t>
      </w:r>
      <w:r w:rsidR="00DB7D8A" w:rsidRPr="00DB7D8A">
        <w:rPr>
          <w:rFonts w:ascii="Times New Roman" w:eastAsia="Times New Roman" w:hAnsi="Times New Roman" w:cs="Times New Roman"/>
          <w:i/>
          <w:iCs/>
          <w:sz w:val="21"/>
          <w:szCs w:val="21"/>
          <w:bdr w:val="none" w:sz="0" w:space="0" w:color="auto" w:frame="1"/>
          <w:lang w:eastAsia="uk-UA"/>
        </w:rPr>
        <w:t>5-11</w:t>
      </w:r>
      <w:r w:rsidR="00DB7D8A" w:rsidRPr="00DB7D8A">
        <w:rPr>
          <w:rFonts w:ascii="Times New Roman" w:eastAsia="Times New Roman" w:hAnsi="Times New Roman" w:cs="Times New Roman"/>
          <w:sz w:val="21"/>
          <w:szCs w:val="21"/>
          <w:lang w:eastAsia="uk-UA"/>
        </w:rPr>
        <w:t>(12)-х класів загальноосвітніх навчальних закладів, затверджена наказом Міністерства освіти і науки України від 03.06. 2008 р. № 496.</w:t>
      </w:r>
    </w:p>
    <w:p w14:paraId="65B1A5DF"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Звертаємо увагу, що відповідно до законодавства у разі відсутності результатів річного оцінювання за 2021/2022 навчальний рік учень/учениця має право пройти річне оцінювання до початку2022/2023 навчального року.</w:t>
      </w:r>
    </w:p>
    <w:p w14:paraId="6B355B16"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sz w:val="21"/>
          <w:szCs w:val="21"/>
          <w:bdr w:val="none" w:sz="0" w:space="0" w:color="auto" w:frame="1"/>
          <w:lang w:eastAsia="uk-UA"/>
        </w:rPr>
        <w:t>Оцінювання здобувачів початкової освіти</w:t>
      </w:r>
    </w:p>
    <w:p w14:paraId="78F45D97"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У 1 – 4 класах відповідно до Державного стандарту початкової освіти </w:t>
      </w:r>
      <w:r w:rsidRPr="00DB7D8A">
        <w:rPr>
          <w:rFonts w:ascii="Times New Roman" w:eastAsia="Times New Roman" w:hAnsi="Times New Roman" w:cs="Times New Roman"/>
          <w:i/>
          <w:iCs/>
          <w:sz w:val="21"/>
          <w:szCs w:val="21"/>
          <w:bdr w:val="none" w:sz="0" w:space="0" w:color="auto" w:frame="1"/>
          <w:lang w:eastAsia="uk-UA"/>
        </w:rPr>
        <w:t>здійснюють формувальне і підсумкове оцінювання. </w:t>
      </w:r>
      <w:r w:rsidRPr="00DB7D8A">
        <w:rPr>
          <w:rFonts w:ascii="Times New Roman" w:eastAsia="Times New Roman" w:hAnsi="Times New Roman" w:cs="Times New Roman"/>
          <w:sz w:val="21"/>
          <w:szCs w:val="21"/>
          <w:lang w:eastAsia="uk-UA"/>
        </w:rPr>
        <w:t>Заклади загальної 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w:t>
      </w:r>
      <w:hyperlink r:id="rId27" w:tgtFrame="_blank" w:history="1">
        <w:r w:rsidRPr="00DB7D8A">
          <w:rPr>
            <w:rFonts w:ascii="Times New Roman" w:eastAsia="Times New Roman" w:hAnsi="Times New Roman" w:cs="Times New Roman"/>
            <w:color w:val="D3170A"/>
            <w:sz w:val="21"/>
            <w:szCs w:val="21"/>
            <w:u w:val="single"/>
            <w:bdr w:val="none" w:sz="0" w:space="0" w:color="auto" w:frame="1"/>
            <w:lang w:eastAsia="uk-UA"/>
          </w:rPr>
          <w:t>Методичними рекомендаціями щодо оцінювання результатів навчання учнів 1-4 класів закладів загальної середньої освіти.</w:t>
        </w:r>
      </w:hyperlink>
    </w:p>
    <w:p w14:paraId="51B75AC6"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Детальніше про оцінювання результатів навчання здобувачів початкової освіти в Додатку 3 «Початкова освіта» </w:t>
      </w:r>
      <w:proofErr w:type="spellStart"/>
      <w:r w:rsidRPr="00DB7D8A">
        <w:rPr>
          <w:rFonts w:ascii="Times New Roman" w:eastAsia="Times New Roman" w:hAnsi="Times New Roman" w:cs="Times New Roman"/>
          <w:sz w:val="21"/>
          <w:szCs w:val="21"/>
          <w:lang w:eastAsia="uk-UA"/>
        </w:rPr>
        <w:t>Інструктивно</w:t>
      </w:r>
      <w:proofErr w:type="spellEnd"/>
      <w:r w:rsidRPr="00DB7D8A">
        <w:rPr>
          <w:rFonts w:ascii="Times New Roman" w:eastAsia="Times New Roman" w:hAnsi="Times New Roman" w:cs="Times New Roman"/>
          <w:sz w:val="21"/>
          <w:szCs w:val="21"/>
          <w:lang w:eastAsia="uk-UA"/>
        </w:rPr>
        <w:t>-методичних рекомендацій щодо організації освітнього процесу та викладання навчальних предметів у закладах загальної середньої освіти у 2022/2023 навчальному році.</w:t>
      </w:r>
    </w:p>
    <w:p w14:paraId="02222D95"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i/>
          <w:iCs/>
          <w:sz w:val="21"/>
          <w:szCs w:val="21"/>
          <w:bdr w:val="none" w:sz="0" w:space="0" w:color="auto" w:frame="1"/>
          <w:lang w:eastAsia="uk-UA"/>
        </w:rPr>
        <w:t>Оцінювання учнів 5 класів </w:t>
      </w:r>
      <w:r w:rsidRPr="00DB7D8A">
        <w:rPr>
          <w:rFonts w:ascii="Times New Roman" w:eastAsia="Times New Roman" w:hAnsi="Times New Roman" w:cs="Times New Roman"/>
          <w:sz w:val="21"/>
          <w:szCs w:val="21"/>
          <w:lang w:eastAsia="uk-UA"/>
        </w:rPr>
        <w:t>у 2022/2023 навчальному році здійснюється відповідно до Методичних рекомендацій, затверджених наказом Міністерства освіти і науки України від 1.04.2022 № 289. Ці рекомендації розроблені для учнів 5 – 6 класів, які здобувають освіту відповідно до нового Державного стандарту базової середньої освіти.</w:t>
      </w:r>
    </w:p>
    <w:p w14:paraId="743B63D3"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Оцінювання результатів навчання учнів 5 класів здійснюється з використанням 12-бальної системи (шкали), а його результати позначають цифрами від 1 до 12.</w:t>
      </w:r>
    </w:p>
    <w:p w14:paraId="2571866C"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lastRenderedPageBreak/>
        <w:t>Заклад освіти може здійснювати оцінювання за власною шкалою оцінювання результатів навчання учнів або за системою оцінювання, визначеною законодавством. Інструментарій оцінювання, що застосовується закладом, описується в освітній програмі закладу освіти.</w:t>
      </w:r>
    </w:p>
    <w:p w14:paraId="0F3EB5E1"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Річне оцінювання здійснюється за системою оцінювання визначеною законодавством, результати такого оцінювання відображаються у Свідоцтві досягнень.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 бальну систему), для виставлення у Свідоцтво досягнень.</w:t>
      </w:r>
    </w:p>
    <w:p w14:paraId="73D427A4"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i/>
          <w:iCs/>
          <w:sz w:val="21"/>
          <w:szCs w:val="21"/>
          <w:bdr w:val="none" w:sz="0" w:space="0" w:color="auto" w:frame="1"/>
          <w:lang w:eastAsia="uk-UA"/>
        </w:rPr>
        <w:t>Свідоцтво досягнень </w:t>
      </w:r>
      <w:r w:rsidRPr="00DB7D8A">
        <w:rPr>
          <w:rFonts w:ascii="Times New Roman" w:eastAsia="Times New Roman" w:hAnsi="Times New Roman" w:cs="Times New Roman"/>
          <w:sz w:val="21"/>
          <w:szCs w:val="21"/>
          <w:lang w:eastAsia="uk-UA"/>
        </w:rPr>
        <w:t>відображає результати навчальних досягнень учня/учениці 5 класу з предметів/інтегрованих курсів, визначених освітньою програмою  закладу  освіти. У  Методичних  рекомендаціях  пропонується </w:t>
      </w:r>
      <w:r w:rsidRPr="00DB7D8A">
        <w:rPr>
          <w:rFonts w:ascii="Times New Roman" w:eastAsia="Times New Roman" w:hAnsi="Times New Roman" w:cs="Times New Roman"/>
          <w:i/>
          <w:iCs/>
          <w:sz w:val="21"/>
          <w:szCs w:val="21"/>
          <w:bdr w:val="none" w:sz="0" w:space="0" w:color="auto" w:frame="1"/>
          <w:lang w:eastAsia="uk-UA"/>
        </w:rPr>
        <w:t>орієнтовна форма </w:t>
      </w:r>
      <w:r w:rsidRPr="00DB7D8A">
        <w:rPr>
          <w:rFonts w:ascii="Times New Roman" w:eastAsia="Times New Roman" w:hAnsi="Times New Roman" w:cs="Times New Roman"/>
          <w:sz w:val="21"/>
          <w:szCs w:val="21"/>
          <w:lang w:eastAsia="uk-UA"/>
        </w:rPr>
        <w:t>Свідоцтва досягнень. Перелік предметів та інтегрованих курсів у Свідоцтві досягнень визначається закладом освіти відповідно до затвердженої освітньої програми. Рекомендуємо перед друком Свідоцтва досягнень привести його у відповідність до освітньої програми закладу освіти: видалити зайві рядки або підкреслити назви предметів/інтегрованих курсів, обраних закладом освіти; вписати назви курсів вибіркового освітнього компоненту.</w:t>
      </w:r>
    </w:p>
    <w:p w14:paraId="2D01B38B"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У Свідоцтві досягнень є дві графи: «Характеристика навчальної діяльності» і «Характеристика результатів навчання».</w:t>
      </w:r>
    </w:p>
    <w:p w14:paraId="3551A3CE"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Заповнення графи «Характеристика результатів навчання» здійснюється відповідно до облікованих у класному журналі результатів навчання учнів/учениць з предметів/інтегрованих курсів, визначених навчальним планом закладу освіти. 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14:paraId="1805D42E"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У Свідоцтві досягнень окрім характеристики рівня досягнення результатів навчання з предметів/інтегрованих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 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вчителями, які у цьому класі викладають навчальні предмети/інтегровані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 Педагогічні колективи можуть використовувати власні способи спостереження за розвитком наскрізних умінь і застосовувати у тому числі вербальні характеристики замість позначки. 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14:paraId="32A9A0FC"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За рішенням педагогічної ради заклад освіти може відмовитись від оцінювання результатів навчання учнів/учениць або визначити власну шкалу оцінювання з предметів/інтегрованих курсів освітніх галузей «Мистецтво»,</w:t>
      </w:r>
    </w:p>
    <w:p w14:paraId="3091A6D5"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«Соціальна та </w:t>
      </w:r>
      <w:proofErr w:type="spellStart"/>
      <w:r w:rsidRPr="00DB7D8A">
        <w:rPr>
          <w:rFonts w:ascii="Times New Roman" w:eastAsia="Times New Roman" w:hAnsi="Times New Roman" w:cs="Times New Roman"/>
          <w:sz w:val="21"/>
          <w:szCs w:val="21"/>
          <w:lang w:eastAsia="uk-UA"/>
        </w:rPr>
        <w:t>здоров’язбережувальна</w:t>
      </w:r>
      <w:proofErr w:type="spellEnd"/>
      <w:r w:rsidRPr="00DB7D8A">
        <w:rPr>
          <w:rFonts w:ascii="Times New Roman" w:eastAsia="Times New Roman" w:hAnsi="Times New Roman" w:cs="Times New Roman"/>
          <w:sz w:val="21"/>
          <w:szCs w:val="21"/>
          <w:lang w:eastAsia="uk-UA"/>
        </w:rPr>
        <w:t xml:space="preserve">», «Фізична культура». Наприклад, визначення досягнень учнів у рівнях (Високий, Достатній, Середній, Початковий) з зазначених вище галузей </w:t>
      </w:r>
      <w:proofErr w:type="spellStart"/>
      <w:r w:rsidRPr="00DB7D8A">
        <w:rPr>
          <w:rFonts w:ascii="Times New Roman" w:eastAsia="Times New Roman" w:hAnsi="Times New Roman" w:cs="Times New Roman"/>
          <w:sz w:val="21"/>
          <w:szCs w:val="21"/>
          <w:lang w:eastAsia="uk-UA"/>
        </w:rPr>
        <w:t>нададуть</w:t>
      </w:r>
      <w:proofErr w:type="spellEnd"/>
      <w:r w:rsidRPr="00DB7D8A">
        <w:rPr>
          <w:rFonts w:ascii="Times New Roman" w:eastAsia="Times New Roman" w:hAnsi="Times New Roman" w:cs="Times New Roman"/>
          <w:sz w:val="21"/>
          <w:szCs w:val="21"/>
          <w:lang w:eastAsia="uk-UA"/>
        </w:rPr>
        <w:t xml:space="preserve"> змогу вчителеві об’єктивно, але водночас, не пригнічуючи особистість учня/учениці,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w:t>
      </w:r>
    </w:p>
    <w:p w14:paraId="5EBA1790"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Заклади освіти мають право на свободу вибору форм, змісту та способів оцінювання.</w:t>
      </w:r>
    </w:p>
    <w:p w14:paraId="2426D584"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t>Формувальне </w:t>
      </w:r>
      <w:r w:rsidRPr="00DB7D8A">
        <w:rPr>
          <w:rFonts w:ascii="Times New Roman" w:eastAsia="Times New Roman" w:hAnsi="Times New Roman" w:cs="Times New Roman"/>
          <w:sz w:val="21"/>
          <w:szCs w:val="21"/>
          <w:lang w:eastAsia="uk-UA"/>
        </w:rPr>
        <w:t xml:space="preserve">(поточне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 класу вміння здійснювати </w:t>
      </w:r>
      <w:proofErr w:type="spellStart"/>
      <w:r w:rsidRPr="00DB7D8A">
        <w:rPr>
          <w:rFonts w:ascii="Times New Roman" w:eastAsia="Times New Roman" w:hAnsi="Times New Roman" w:cs="Times New Roman"/>
          <w:sz w:val="21"/>
          <w:szCs w:val="21"/>
          <w:lang w:eastAsia="uk-UA"/>
        </w:rPr>
        <w:t>самооцінювання</w:t>
      </w:r>
      <w:proofErr w:type="spellEnd"/>
      <w:r w:rsidRPr="00DB7D8A">
        <w:rPr>
          <w:rFonts w:ascii="Times New Roman" w:eastAsia="Times New Roman" w:hAnsi="Times New Roman" w:cs="Times New Roman"/>
          <w:sz w:val="21"/>
          <w:szCs w:val="21"/>
          <w:lang w:eastAsia="uk-UA"/>
        </w:rPr>
        <w:t xml:space="preserve"> та </w:t>
      </w:r>
      <w:proofErr w:type="spellStart"/>
      <w:r w:rsidRPr="00DB7D8A">
        <w:rPr>
          <w:rFonts w:ascii="Times New Roman" w:eastAsia="Times New Roman" w:hAnsi="Times New Roman" w:cs="Times New Roman"/>
          <w:sz w:val="21"/>
          <w:szCs w:val="21"/>
          <w:lang w:eastAsia="uk-UA"/>
        </w:rPr>
        <w:t>взаємооцінювання</w:t>
      </w:r>
      <w:proofErr w:type="spellEnd"/>
      <w:r w:rsidRPr="00DB7D8A">
        <w:rPr>
          <w:rFonts w:ascii="Times New Roman" w:eastAsia="Times New Roman" w:hAnsi="Times New Roman" w:cs="Times New Roman"/>
          <w:sz w:val="21"/>
          <w:szCs w:val="21"/>
          <w:lang w:eastAsia="uk-UA"/>
        </w:rPr>
        <w:t>.</w:t>
      </w:r>
    </w:p>
    <w:p w14:paraId="00D9F981"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lastRenderedPageBreak/>
        <w:t>Тематичне оцінювання </w:t>
      </w:r>
      <w:r w:rsidRPr="00DB7D8A">
        <w:rPr>
          <w:rFonts w:ascii="Times New Roman" w:eastAsia="Times New Roman" w:hAnsi="Times New Roman" w:cs="Times New Roman"/>
          <w:sz w:val="21"/>
          <w:szCs w:val="21"/>
          <w:lang w:eastAsia="uk-UA"/>
        </w:rPr>
        <w:t>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предмета/інтегрованого курсу. Під час виставлення оцінки за тему результати перевірки робочих зошитів, як правило, не враховуються.</w:t>
      </w:r>
    </w:p>
    <w:p w14:paraId="45458774"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t>Семестрове оцінювання </w:t>
      </w:r>
      <w:r w:rsidRPr="00DB7D8A">
        <w:rPr>
          <w:rFonts w:ascii="Times New Roman" w:eastAsia="Times New Roman" w:hAnsi="Times New Roman" w:cs="Times New Roman"/>
          <w:sz w:val="21"/>
          <w:szCs w:val="21"/>
          <w:lang w:eastAsia="uk-UA"/>
        </w:rPr>
        <w:t>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w:t>
      </w:r>
    </w:p>
    <w:p w14:paraId="176A52D3"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Систему     </w:t>
      </w:r>
      <w:proofErr w:type="spellStart"/>
      <w:r w:rsidRPr="00DB7D8A">
        <w:rPr>
          <w:rFonts w:ascii="Times New Roman" w:eastAsia="Times New Roman" w:hAnsi="Times New Roman" w:cs="Times New Roman"/>
          <w:sz w:val="21"/>
          <w:szCs w:val="21"/>
          <w:lang w:eastAsia="uk-UA"/>
        </w:rPr>
        <w:t>діагностувальних</w:t>
      </w:r>
      <w:proofErr w:type="spellEnd"/>
      <w:r w:rsidRPr="00DB7D8A">
        <w:rPr>
          <w:rFonts w:ascii="Times New Roman" w:eastAsia="Times New Roman" w:hAnsi="Times New Roman" w:cs="Times New Roman"/>
          <w:sz w:val="21"/>
          <w:szCs w:val="21"/>
          <w:lang w:eastAsia="uk-UA"/>
        </w:rPr>
        <w:t xml:space="preserve">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предмета/інтегрованого курсу. Річне оцінювання здійснюється на основі загальних оцінок результатів навчання за І та ІІ семестри. Окремі види контрольних робіт, як 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14:paraId="64F813E2"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14:paraId="1C1FBDE3"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14:paraId="08C47FD1"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t>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w:t>
      </w:r>
      <w:r w:rsidRPr="00DB7D8A">
        <w:rPr>
          <w:rFonts w:ascii="Times New Roman" w:eastAsia="Times New Roman" w:hAnsi="Times New Roman" w:cs="Times New Roman"/>
          <w:sz w:val="21"/>
          <w:szCs w:val="21"/>
          <w:lang w:eastAsia="uk-UA"/>
        </w:rPr>
        <w:t>та на очікувані результати навчання, передбачені навчальною програмою з відповідного предмета/інтегрованого курсу. У Методичних рекомендація запропоновані </w:t>
      </w:r>
      <w:r w:rsidRPr="00DB7D8A">
        <w:rPr>
          <w:rFonts w:ascii="Times New Roman" w:eastAsia="Times New Roman" w:hAnsi="Times New Roman" w:cs="Times New Roman"/>
          <w:i/>
          <w:iCs/>
          <w:sz w:val="21"/>
          <w:szCs w:val="21"/>
          <w:bdr w:val="none" w:sz="0" w:space="0" w:color="auto" w:frame="1"/>
          <w:lang w:eastAsia="uk-UA"/>
        </w:rPr>
        <w:t>орієнтовні загальні критерії оцінювання результатів навчання </w:t>
      </w:r>
      <w:r w:rsidRPr="00DB7D8A">
        <w:rPr>
          <w:rFonts w:ascii="Times New Roman" w:eastAsia="Times New Roman" w:hAnsi="Times New Roman" w:cs="Times New Roman"/>
          <w:sz w:val="21"/>
          <w:szCs w:val="21"/>
          <w:lang w:eastAsia="uk-UA"/>
        </w:rPr>
        <w:t>(Додаток 2). Ці критерії можуть бути застосовані в частині, що відповідає очікуваним результатам навчання, визначеним відповідною навчальною програмою. Критерії для формувального оцінювання розробляються вчителем самостійно до кожного виду роботи та виду діяльності учнів.</w:t>
      </w:r>
    </w:p>
    <w:p w14:paraId="756819F0"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 класу підсумкове оцінювання результатів навчання учнів здійснювати за </w:t>
      </w:r>
      <w:proofErr w:type="spellStart"/>
      <w:r w:rsidRPr="00DB7D8A">
        <w:rPr>
          <w:rFonts w:ascii="Times New Roman" w:eastAsia="Times New Roman" w:hAnsi="Times New Roman" w:cs="Times New Roman"/>
          <w:sz w:val="21"/>
          <w:szCs w:val="21"/>
          <w:lang w:eastAsia="uk-UA"/>
        </w:rPr>
        <w:t>рівневою</w:t>
      </w:r>
      <w:proofErr w:type="spellEnd"/>
      <w:r w:rsidRPr="00DB7D8A">
        <w:rPr>
          <w:rFonts w:ascii="Times New Roman" w:eastAsia="Times New Roman" w:hAnsi="Times New Roman" w:cs="Times New Roman"/>
          <w:sz w:val="21"/>
          <w:szCs w:val="21"/>
          <w:lang w:eastAsia="uk-UA"/>
        </w:rPr>
        <w:t xml:space="preserve"> шкалою, а його результати позначати словами або  відповідними  літерами:  «початковий»  –  «П»,  «середній»  –  «С»,</w:t>
      </w:r>
    </w:p>
    <w:p w14:paraId="35B8020D"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 xml:space="preserve">«достатній» – «Д», «високий» – «В» та супроводжувати вербальною характеристикою з орієнтацією на досягнення учня/учениці (а не на помилки або невдачі). При переході від підсумкового оцінювання за </w:t>
      </w:r>
      <w:proofErr w:type="spellStart"/>
      <w:r w:rsidRPr="00DB7D8A">
        <w:rPr>
          <w:rFonts w:ascii="Times New Roman" w:eastAsia="Times New Roman" w:hAnsi="Times New Roman" w:cs="Times New Roman"/>
          <w:sz w:val="21"/>
          <w:szCs w:val="21"/>
          <w:lang w:eastAsia="uk-UA"/>
        </w:rPr>
        <w:t>рівневою</w:t>
      </w:r>
      <w:proofErr w:type="spellEnd"/>
      <w:r w:rsidRPr="00DB7D8A">
        <w:rPr>
          <w:rFonts w:ascii="Times New Roman" w:eastAsia="Times New Roman" w:hAnsi="Times New Roman" w:cs="Times New Roman"/>
          <w:sz w:val="21"/>
          <w:szCs w:val="21"/>
          <w:lang w:eastAsia="uk-UA"/>
        </w:rPr>
        <w:t xml:space="preserve"> шкалою в І семестрі до оцінювання за бальною шкалою в ІІ семестрі рекомендуємо при виставленні річної оцінки орієнтуватись на оцінку за ІІ семестр.</w:t>
      </w:r>
    </w:p>
    <w:p w14:paraId="6F337BEB"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Якщо рівень результатів навчання учня/учениці визначити неможливо (через тривалу відсутність) у класному журналі та свідоцтві досягнень робиться запис «(н/а)» (не атестований(а).</w:t>
      </w:r>
    </w:p>
    <w:p w14:paraId="2525E65A"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За рішенням педагогічної ради заклад освіти може визначити адаптаційний період впродовж якого не здійснюється поточне та/або тематичне оцінювання учнів 5 класу. Таке рішення затверджується відповідним наказом керівника закладу освіти.</w:t>
      </w:r>
    </w:p>
    <w:p w14:paraId="3A02C776"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b/>
          <w:bCs/>
          <w:i/>
          <w:iCs/>
          <w:sz w:val="21"/>
          <w:szCs w:val="21"/>
          <w:bdr w:val="none" w:sz="0" w:space="0" w:color="auto" w:frame="1"/>
          <w:lang w:eastAsia="uk-UA"/>
        </w:rPr>
        <w:t>Оцінювання учнів 6 – 11 класів </w:t>
      </w:r>
      <w:r w:rsidRPr="00DB7D8A">
        <w:rPr>
          <w:rFonts w:ascii="Times New Roman" w:eastAsia="Times New Roman" w:hAnsi="Times New Roman" w:cs="Times New Roman"/>
          <w:sz w:val="21"/>
          <w:szCs w:val="21"/>
          <w:lang w:eastAsia="uk-UA"/>
        </w:rPr>
        <w:t>у 2022-2023 навчальному році здійснюється за </w:t>
      </w:r>
      <w:hyperlink r:id="rId28" w:anchor="Text" w:tgtFrame="_blank" w:history="1">
        <w:r w:rsidRPr="00DB7D8A">
          <w:rPr>
            <w:rFonts w:ascii="Times New Roman" w:eastAsia="Times New Roman" w:hAnsi="Times New Roman" w:cs="Times New Roman"/>
            <w:color w:val="D3170A"/>
            <w:sz w:val="21"/>
            <w:szCs w:val="21"/>
            <w:u w:val="single"/>
            <w:bdr w:val="none" w:sz="0" w:space="0" w:color="auto" w:frame="1"/>
            <w:lang w:eastAsia="uk-UA"/>
          </w:rPr>
          <w:t>Критеріями оцінювання</w:t>
        </w:r>
      </w:hyperlink>
      <w:r w:rsidRPr="00DB7D8A">
        <w:rPr>
          <w:rFonts w:ascii="Times New Roman" w:eastAsia="Times New Roman" w:hAnsi="Times New Roman" w:cs="Times New Roman"/>
          <w:sz w:val="21"/>
          <w:szCs w:val="21"/>
          <w:lang w:eastAsia="uk-UA"/>
        </w:rPr>
        <w:t> та </w:t>
      </w:r>
      <w:hyperlink r:id="rId29" w:anchor="Text" w:tgtFrame="_blank" w:history="1">
        <w:r w:rsidRPr="00DB7D8A">
          <w:rPr>
            <w:rFonts w:ascii="Times New Roman" w:eastAsia="Times New Roman" w:hAnsi="Times New Roman" w:cs="Times New Roman"/>
            <w:color w:val="D3170A"/>
            <w:sz w:val="21"/>
            <w:szCs w:val="21"/>
            <w:u w:val="single"/>
            <w:bdr w:val="none" w:sz="0" w:space="0" w:color="auto" w:frame="1"/>
            <w:lang w:eastAsia="uk-UA"/>
          </w:rPr>
          <w:t>Орієнтовними вимогами оцінювання навчальних досягнень учнів із базових дисциплін</w:t>
        </w:r>
      </w:hyperlink>
      <w:r w:rsidRPr="00DB7D8A">
        <w:rPr>
          <w:rFonts w:ascii="Times New Roman" w:eastAsia="Times New Roman" w:hAnsi="Times New Roman" w:cs="Times New Roman"/>
          <w:sz w:val="21"/>
          <w:szCs w:val="21"/>
          <w:lang w:eastAsia="uk-UA"/>
        </w:rPr>
        <w:t> у системі загальної середньої освіти</w:t>
      </w:r>
    </w:p>
    <w:p w14:paraId="17AADF9F"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При виставленні </w:t>
      </w:r>
      <w:r w:rsidRPr="00DB7D8A">
        <w:rPr>
          <w:rFonts w:ascii="Times New Roman" w:eastAsia="Times New Roman" w:hAnsi="Times New Roman" w:cs="Times New Roman"/>
          <w:i/>
          <w:iCs/>
          <w:sz w:val="21"/>
          <w:szCs w:val="21"/>
          <w:bdr w:val="none" w:sz="0" w:space="0" w:color="auto" w:frame="1"/>
          <w:lang w:eastAsia="uk-UA"/>
        </w:rPr>
        <w:t>тематичної оцінки </w:t>
      </w:r>
      <w:r w:rsidRPr="00DB7D8A">
        <w:rPr>
          <w:rFonts w:ascii="Times New Roman" w:eastAsia="Times New Roman" w:hAnsi="Times New Roman" w:cs="Times New Roman"/>
          <w:sz w:val="21"/>
          <w:szCs w:val="21"/>
          <w:lang w:eastAsia="uk-UA"/>
        </w:rPr>
        <w:t>враховуються всі види навчальної діяльності, що підлягали оцінюванню протягом вивчення теми. При цьому окрема тематична атестації при здійсненні відповідного оцінювання, як правило, не проводиться.</w:t>
      </w:r>
    </w:p>
    <w:p w14:paraId="1151A3DE"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t>Семестрове оцінювання </w:t>
      </w:r>
      <w:r w:rsidRPr="00DB7D8A">
        <w:rPr>
          <w:rFonts w:ascii="Times New Roman" w:eastAsia="Times New Roman" w:hAnsi="Times New Roman" w:cs="Times New Roman"/>
          <w:sz w:val="21"/>
          <w:szCs w:val="21"/>
          <w:lang w:eastAsia="uk-UA"/>
        </w:rPr>
        <w:t>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14:paraId="04082B9B"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i/>
          <w:iCs/>
          <w:sz w:val="21"/>
          <w:szCs w:val="21"/>
          <w:bdr w:val="none" w:sz="0" w:space="0" w:color="auto" w:frame="1"/>
          <w:lang w:eastAsia="uk-UA"/>
        </w:rPr>
        <w:lastRenderedPageBreak/>
        <w:t>Річне оцінювання </w:t>
      </w:r>
      <w:r w:rsidRPr="00DB7D8A">
        <w:rPr>
          <w:rFonts w:ascii="Times New Roman" w:eastAsia="Times New Roman" w:hAnsi="Times New Roman" w:cs="Times New Roman"/>
          <w:sz w:val="21"/>
          <w:szCs w:val="21"/>
          <w:lang w:eastAsia="uk-UA"/>
        </w:rPr>
        <w:t>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важливість тем, які вивчались у І та ІІ семестрах, тривалість їх вивчення та складність змісту; динаміка особистих навчальних досягнень учня/ учениці з предмета протягом року; уміння застосовувати учнем/ученицею набутих протягом навчального року знань тощо.</w:t>
      </w:r>
    </w:p>
    <w:p w14:paraId="487D9660"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Семестрова і річна оцінки можуть підлягати коригуванню (пункт 3.2. </w:t>
      </w:r>
      <w:hyperlink r:id="rId30" w:anchor="Text" w:tgtFrame="_blank" w:history="1">
        <w:r w:rsidRPr="00DB7D8A">
          <w:rPr>
            <w:rFonts w:ascii="Times New Roman" w:eastAsia="Times New Roman" w:hAnsi="Times New Roman" w:cs="Times New Roman"/>
            <w:color w:val="D3170A"/>
            <w:sz w:val="21"/>
            <w:szCs w:val="21"/>
            <w:u w:val="single"/>
            <w:bdr w:val="none" w:sz="0" w:space="0" w:color="auto" w:frame="1"/>
            <w:lang w:eastAsia="uk-UA"/>
          </w:rPr>
          <w:t>Інструкції</w:t>
        </w:r>
      </w:hyperlink>
      <w:r w:rsidRPr="00DB7D8A">
        <w:rPr>
          <w:rFonts w:ascii="Times New Roman" w:eastAsia="Times New Roman" w:hAnsi="Times New Roman" w:cs="Times New Roman"/>
          <w:sz w:val="21"/>
          <w:szCs w:val="21"/>
          <w:lang w:eastAsia="uk-UA"/>
        </w:rPr>
        <w:t> з ведення класного журналу 5-11(12)-х класів загальноосвітніх навчальних закладів; пункти 9-10 </w:t>
      </w:r>
      <w:hyperlink r:id="rId31" w:anchor="Text" w:tgtFrame="_blank" w:history="1">
        <w:r w:rsidRPr="00DB7D8A">
          <w:rPr>
            <w:rFonts w:ascii="Times New Roman" w:eastAsia="Times New Roman" w:hAnsi="Times New Roman" w:cs="Times New Roman"/>
            <w:color w:val="D3170A"/>
            <w:sz w:val="21"/>
            <w:szCs w:val="21"/>
            <w:u w:val="single"/>
            <w:bdr w:val="none" w:sz="0" w:space="0" w:color="auto" w:frame="1"/>
            <w:lang w:eastAsia="uk-UA"/>
          </w:rPr>
          <w:t>Порядку</w:t>
        </w:r>
      </w:hyperlink>
      <w:r w:rsidRPr="00DB7D8A">
        <w:rPr>
          <w:rFonts w:ascii="Times New Roman" w:eastAsia="Times New Roman" w:hAnsi="Times New Roman" w:cs="Times New Roman"/>
          <w:sz w:val="21"/>
          <w:szCs w:val="21"/>
          <w:lang w:eastAsia="uk-UA"/>
        </w:rPr>
        <w:t> переведення учнів (вихованців) закладу загальної середньої освіти до наступного класу.</w:t>
      </w:r>
    </w:p>
    <w:p w14:paraId="14FEBC24" w14:textId="77777777" w:rsidR="00DB7D8A" w:rsidRPr="00DB7D8A" w:rsidRDefault="00DB7D8A" w:rsidP="00DB7D8A">
      <w:pPr>
        <w:spacing w:after="0"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При цьому потрібно мати на увазі, що відповідно до </w:t>
      </w:r>
      <w:hyperlink r:id="rId32" w:anchor="Text" w:tgtFrame="_blank" w:history="1">
        <w:r w:rsidRPr="00DB7D8A">
          <w:rPr>
            <w:rFonts w:ascii="Times New Roman" w:eastAsia="Times New Roman" w:hAnsi="Times New Roman" w:cs="Times New Roman"/>
            <w:color w:val="D3170A"/>
            <w:sz w:val="21"/>
            <w:szCs w:val="21"/>
            <w:u w:val="single"/>
            <w:bdr w:val="none" w:sz="0" w:space="0" w:color="auto" w:frame="1"/>
            <w:lang w:eastAsia="uk-UA"/>
          </w:rPr>
          <w:t>Положення про</w:t>
        </w:r>
      </w:hyperlink>
      <w:r w:rsidRPr="00DB7D8A">
        <w:rPr>
          <w:rFonts w:ascii="Times New Roman" w:eastAsia="Times New Roman" w:hAnsi="Times New Roman" w:cs="Times New Roman"/>
          <w:sz w:val="21"/>
          <w:szCs w:val="21"/>
          <w:lang w:eastAsia="uk-UA"/>
        </w:rPr>
        <w:t> золоту медаль «За високі досягнення в навчанні» та срібну медаль «За досягнення в навчанні» (затвердженого наказом Міністерства освіти і науки України 17.03.2015 № 306, зареєстрованим в Міністерстві юстиції України 31 березня 2015 р. за № 354/26799) підвищення результатів семестрового оцінювання шляхом коригування не дає підстав для нагородження випускників золотою або срібною медалями.</w:t>
      </w:r>
    </w:p>
    <w:p w14:paraId="0B846DB3" w14:textId="77777777" w:rsidR="00DB7D8A" w:rsidRPr="00DB7D8A" w:rsidRDefault="00DB7D8A" w:rsidP="00DB7D8A">
      <w:pPr>
        <w:spacing w:after="375" w:line="240" w:lineRule="auto"/>
        <w:rPr>
          <w:rFonts w:ascii="Times New Roman" w:eastAsia="Times New Roman" w:hAnsi="Times New Roman" w:cs="Times New Roman"/>
          <w:sz w:val="21"/>
          <w:szCs w:val="21"/>
          <w:lang w:eastAsia="uk-UA"/>
        </w:rPr>
      </w:pPr>
      <w:r w:rsidRPr="00DB7D8A">
        <w:rPr>
          <w:rFonts w:ascii="Times New Roman" w:eastAsia="Times New Roman" w:hAnsi="Times New Roman" w:cs="Times New Roman"/>
          <w:sz w:val="21"/>
          <w:szCs w:val="21"/>
          <w:lang w:eastAsia="uk-UA"/>
        </w:rPr>
        <w:t>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професійній діяльності. За потреби, це рішення погоджується з керівником закладу освіти.</w:t>
      </w:r>
    </w:p>
    <w:p w14:paraId="72711D7A" w14:textId="77777777" w:rsidR="00DB7D8A" w:rsidRPr="00DB7D8A" w:rsidRDefault="00B62323" w:rsidP="00DB7D8A">
      <w:pPr>
        <w:spacing w:after="0" w:line="240" w:lineRule="auto"/>
        <w:rPr>
          <w:rFonts w:ascii="Times New Roman" w:eastAsia="Times New Roman" w:hAnsi="Times New Roman" w:cs="Times New Roman"/>
          <w:sz w:val="21"/>
          <w:szCs w:val="21"/>
          <w:lang w:eastAsia="uk-UA"/>
        </w:rPr>
      </w:pPr>
      <w:hyperlink r:id="rId33" w:history="1">
        <w:r w:rsidR="00DB7D8A" w:rsidRPr="00DB7D8A">
          <w:rPr>
            <w:rFonts w:ascii="Times New Roman" w:eastAsia="Times New Roman" w:hAnsi="Times New Roman" w:cs="Times New Roman"/>
            <w:b/>
            <w:bCs/>
            <w:i/>
            <w:iCs/>
            <w:color w:val="D3170A"/>
            <w:sz w:val="21"/>
            <w:szCs w:val="21"/>
            <w:bdr w:val="none" w:sz="0" w:space="0" w:color="auto" w:frame="1"/>
            <w:lang w:eastAsia="uk-UA"/>
          </w:rPr>
          <w:t xml:space="preserve">Особливості викладання навчальних предметів у 2022/2023 навчальному році та психологічні аспекти організації освітнього процесу в умовах воєнного/післявоєнного стану наведені у додатках 1 – 16 до </w:t>
        </w:r>
        <w:proofErr w:type="spellStart"/>
        <w:r w:rsidR="00DB7D8A" w:rsidRPr="00DB7D8A">
          <w:rPr>
            <w:rFonts w:ascii="Times New Roman" w:eastAsia="Times New Roman" w:hAnsi="Times New Roman" w:cs="Times New Roman"/>
            <w:b/>
            <w:bCs/>
            <w:i/>
            <w:iCs/>
            <w:color w:val="D3170A"/>
            <w:sz w:val="21"/>
            <w:szCs w:val="21"/>
            <w:bdr w:val="none" w:sz="0" w:space="0" w:color="auto" w:frame="1"/>
            <w:lang w:eastAsia="uk-UA"/>
          </w:rPr>
          <w:t>інструктивно</w:t>
        </w:r>
        <w:proofErr w:type="spellEnd"/>
        <w:r w:rsidR="00DB7D8A" w:rsidRPr="00DB7D8A">
          <w:rPr>
            <w:rFonts w:ascii="Times New Roman" w:eastAsia="Times New Roman" w:hAnsi="Times New Roman" w:cs="Times New Roman"/>
            <w:b/>
            <w:bCs/>
            <w:i/>
            <w:iCs/>
            <w:color w:val="D3170A"/>
            <w:sz w:val="21"/>
            <w:szCs w:val="21"/>
            <w:bdr w:val="none" w:sz="0" w:space="0" w:color="auto" w:frame="1"/>
            <w:lang w:eastAsia="uk-UA"/>
          </w:rPr>
          <w:t>-методичних рекомендацій.</w:t>
        </w:r>
      </w:hyperlink>
    </w:p>
    <w:p w14:paraId="7884CD06" w14:textId="77777777" w:rsidR="00DB7D8A" w:rsidRPr="00DB7D8A" w:rsidRDefault="00B62323" w:rsidP="00DB7D8A">
      <w:pPr>
        <w:spacing w:after="0" w:line="300" w:lineRule="atLeast"/>
        <w:rPr>
          <w:rFonts w:ascii="Times New Roman" w:eastAsia="Times New Roman" w:hAnsi="Times New Roman" w:cs="Times New Roman"/>
          <w:sz w:val="17"/>
          <w:szCs w:val="17"/>
          <w:lang w:eastAsia="uk-UA"/>
        </w:rPr>
      </w:pPr>
      <w:hyperlink r:id="rId34" w:history="1">
        <w:r w:rsidR="00DB7D8A" w:rsidRPr="00DB7D8A">
          <w:rPr>
            <w:rFonts w:ascii="Times New Roman" w:eastAsia="Times New Roman" w:hAnsi="Times New Roman" w:cs="Times New Roman"/>
            <w:b/>
            <w:bCs/>
            <w:color w:val="2C2F34"/>
            <w:sz w:val="24"/>
            <w:szCs w:val="24"/>
            <w:u w:val="single"/>
            <w:bdr w:val="none" w:sz="0" w:space="0" w:color="auto" w:frame="1"/>
            <w:lang w:eastAsia="uk-UA"/>
          </w:rPr>
          <w:t>методичні рекомендації</w:t>
        </w:r>
      </w:hyperlink>
    </w:p>
    <w:p w14:paraId="19BA5B30" w14:textId="77777777" w:rsidR="00DB7D8A" w:rsidRPr="00DB7D8A" w:rsidRDefault="00B62323" w:rsidP="00DB7D8A">
      <w:pPr>
        <w:spacing w:after="0" w:line="0" w:lineRule="auto"/>
        <w:rPr>
          <w:rFonts w:ascii="Times New Roman" w:eastAsia="Times New Roman" w:hAnsi="Times New Roman" w:cs="Times New Roman"/>
          <w:sz w:val="24"/>
          <w:szCs w:val="24"/>
          <w:lang w:eastAsia="uk-UA"/>
        </w:rPr>
      </w:pPr>
      <w:hyperlink r:id="rId35" w:tgtFrame="_blank" w:tooltip="Facebook" w:history="1">
        <w:proofErr w:type="spellStart"/>
        <w:r w:rsidR="00DB7D8A" w:rsidRPr="00DB7D8A">
          <w:rPr>
            <w:rFonts w:ascii="Arial" w:eastAsia="Times New Roman" w:hAnsi="Arial" w:cs="Arial"/>
            <w:color w:val="FFFFFF"/>
            <w:sz w:val="18"/>
            <w:szCs w:val="18"/>
            <w:bdr w:val="single" w:sz="2" w:space="0" w:color="auto" w:frame="1"/>
            <w:shd w:val="clear" w:color="auto" w:fill="4080FF"/>
            <w:lang w:eastAsia="uk-UA"/>
          </w:rPr>
          <w:t>Facebook</w:t>
        </w:r>
        <w:proofErr w:type="spellEnd"/>
      </w:hyperlink>
      <w:r w:rsidR="00DB7D8A" w:rsidRPr="00DB7D8A">
        <w:rPr>
          <w:rFonts w:ascii="Times New Roman" w:eastAsia="Times New Roman" w:hAnsi="Times New Roman" w:cs="Times New Roman"/>
          <w:sz w:val="24"/>
          <w:szCs w:val="24"/>
          <w:lang w:eastAsia="uk-UA"/>
        </w:rPr>
        <w:t> </w:t>
      </w:r>
      <w:proofErr w:type="spellStart"/>
      <w:r w:rsidR="00DB7D8A" w:rsidRPr="00DB7D8A">
        <w:rPr>
          <w:rFonts w:ascii="Times New Roman" w:eastAsia="Times New Roman" w:hAnsi="Times New Roman" w:cs="Times New Roman"/>
          <w:sz w:val="24"/>
          <w:szCs w:val="24"/>
          <w:lang w:eastAsia="uk-UA"/>
        </w:rPr>
        <w:fldChar w:fldCharType="begin"/>
      </w:r>
      <w:r w:rsidR="00DB7D8A" w:rsidRPr="00DB7D8A">
        <w:rPr>
          <w:rFonts w:ascii="Times New Roman" w:eastAsia="Times New Roman" w:hAnsi="Times New Roman" w:cs="Times New Roman"/>
          <w:sz w:val="24"/>
          <w:szCs w:val="24"/>
          <w:lang w:eastAsia="uk-UA"/>
        </w:rPr>
        <w:instrText xml:space="preserve"> HYPERLINK "https://twitter.com/intent/tweet?text=%D0%92%D0%BF%D1%80%D0%BE%D0%B2%D0%B0%D0%B4%D0%B6%D0%B5%D0%BD%D0%BD%D1%8F%C2%A0%20%D0%B4%D0%B5%D1%80%D0%B6%D0%B0%D0%B2%D0%BD%D0%BE%D0%B3%D0%BE%C2%A0%20%D1%81%D1%82%D0%B0%D0%BD%D0%B4%D0%B0%D1%80%D1%82%D1%83%C2%A0%20%D0%B1%D0%B0%D0%B7%D0%BE%D0%B2%D0%BE%D1%97%C2%A0%20%D1%81%D0%B5%D1%80%D0%B5%D0%B4%D0%BD%D1%8C%D0%BE%D1%97%C2%A0%20%D0%BE%D1%81%D0%B2%D1%96%D1%82%D0%B8%20%D0%B2%205%20%D0%BA%D0%BB%D0%B0%D1%81%D0%B0%D1%85.%20%D0%9E%D1%86%D1%96%D0%BD%D1%8E%D0%B2%D0%B0%D0%BD%D0%BD%D1%8F%20%D1%80%D0%B5%D0%B7%D1%83%D0%BB%D1%8C%D1%82%D0%B0%D1%82%D1%96%D0%B2%20%D0%BD%D0%B0%D0%B2%D1%87%D0%B0%D0%BD%D0%BD%D1%8F&amp;url=https://www.schoollife.org.ua/?p=67239" \o "Twitter" \t "_blank" </w:instrText>
      </w:r>
      <w:r w:rsidR="00DB7D8A" w:rsidRPr="00DB7D8A">
        <w:rPr>
          <w:rFonts w:ascii="Times New Roman" w:eastAsia="Times New Roman" w:hAnsi="Times New Roman" w:cs="Times New Roman"/>
          <w:sz w:val="24"/>
          <w:szCs w:val="24"/>
          <w:lang w:eastAsia="uk-UA"/>
        </w:rPr>
        <w:fldChar w:fldCharType="separate"/>
      </w:r>
      <w:r w:rsidR="00DB7D8A" w:rsidRPr="00DB7D8A">
        <w:rPr>
          <w:rFonts w:ascii="Arial" w:eastAsia="Times New Roman" w:hAnsi="Arial" w:cs="Arial"/>
          <w:color w:val="FFFFFF"/>
          <w:sz w:val="18"/>
          <w:szCs w:val="18"/>
          <w:bdr w:val="single" w:sz="2" w:space="0" w:color="auto" w:frame="1"/>
          <w:shd w:val="clear" w:color="auto" w:fill="40BFF5"/>
          <w:lang w:eastAsia="uk-UA"/>
        </w:rPr>
        <w:t>Twitter</w:t>
      </w:r>
      <w:proofErr w:type="spellEnd"/>
      <w:r w:rsidR="00DB7D8A" w:rsidRPr="00DB7D8A">
        <w:rPr>
          <w:rFonts w:ascii="Times New Roman" w:eastAsia="Times New Roman" w:hAnsi="Times New Roman" w:cs="Times New Roman"/>
          <w:sz w:val="24"/>
          <w:szCs w:val="24"/>
          <w:lang w:eastAsia="uk-UA"/>
        </w:rPr>
        <w:fldChar w:fldCharType="end"/>
      </w:r>
      <w:r w:rsidR="00DB7D8A" w:rsidRPr="00DB7D8A">
        <w:rPr>
          <w:rFonts w:ascii="Times New Roman" w:eastAsia="Times New Roman" w:hAnsi="Times New Roman" w:cs="Times New Roman"/>
          <w:sz w:val="24"/>
          <w:szCs w:val="24"/>
          <w:lang w:eastAsia="uk-UA"/>
        </w:rPr>
        <w:t> </w:t>
      </w:r>
      <w:hyperlink r:id="rId36" w:tgtFrame="_blank" w:tooltip="Надіслати електронною поштою" w:history="1">
        <w:r w:rsidR="00DB7D8A" w:rsidRPr="00DB7D8A">
          <w:rPr>
            <w:rFonts w:ascii="Times New Roman" w:eastAsia="Times New Roman" w:hAnsi="Times New Roman" w:cs="Times New Roman"/>
            <w:color w:val="FFFFFF"/>
            <w:sz w:val="24"/>
            <w:szCs w:val="24"/>
            <w:bdr w:val="none" w:sz="0" w:space="0" w:color="auto" w:frame="1"/>
            <w:shd w:val="clear" w:color="auto" w:fill="333333"/>
            <w:lang w:eastAsia="uk-UA"/>
          </w:rPr>
          <w:t>Надіслати електронною поштою</w:t>
        </w:r>
      </w:hyperlink>
      <w:r w:rsidR="00DB7D8A" w:rsidRPr="00DB7D8A">
        <w:rPr>
          <w:rFonts w:ascii="Times New Roman" w:eastAsia="Times New Roman" w:hAnsi="Times New Roman" w:cs="Times New Roman"/>
          <w:sz w:val="24"/>
          <w:szCs w:val="24"/>
          <w:lang w:eastAsia="uk-UA"/>
        </w:rPr>
        <w:t> </w:t>
      </w:r>
      <w:hyperlink r:id="rId37" w:tgtFrame="_blank" w:tooltip="Надрукувати" w:history="1">
        <w:r w:rsidR="00DB7D8A" w:rsidRPr="00DB7D8A">
          <w:rPr>
            <w:rFonts w:ascii="Times New Roman" w:eastAsia="Times New Roman" w:hAnsi="Times New Roman" w:cs="Times New Roman"/>
            <w:color w:val="FFFFFF"/>
            <w:sz w:val="24"/>
            <w:szCs w:val="24"/>
            <w:bdr w:val="none" w:sz="0" w:space="0" w:color="auto" w:frame="1"/>
            <w:shd w:val="clear" w:color="auto" w:fill="444444"/>
            <w:lang w:eastAsia="uk-UA"/>
          </w:rPr>
          <w:t>Надрукувати</w:t>
        </w:r>
      </w:hyperlink>
    </w:p>
    <w:p w14:paraId="1D490B98" w14:textId="77777777" w:rsidR="00DB7D8A" w:rsidRPr="00DB7D8A" w:rsidRDefault="00DB7D8A" w:rsidP="00DB7D8A">
      <w:pPr>
        <w:spacing w:line="405" w:lineRule="atLeast"/>
        <w:rPr>
          <w:rFonts w:ascii="Arial" w:eastAsia="Times New Roman" w:hAnsi="Arial" w:cs="Arial"/>
          <w:b/>
          <w:bCs/>
          <w:color w:val="FFFFFF"/>
          <w:sz w:val="29"/>
          <w:szCs w:val="29"/>
          <w:lang w:eastAsia="uk-UA"/>
        </w:rPr>
      </w:pPr>
      <w:r w:rsidRPr="00DB7D8A">
        <w:rPr>
          <w:rFonts w:ascii="Arial" w:eastAsia="Times New Roman" w:hAnsi="Arial" w:cs="Arial"/>
          <w:b/>
          <w:bCs/>
          <w:color w:val="FFFFFF"/>
          <w:sz w:val="29"/>
          <w:szCs w:val="29"/>
          <w:lang w:eastAsia="uk-UA"/>
        </w:rPr>
        <w:t>Найновіше</w:t>
      </w:r>
    </w:p>
    <w:p w14:paraId="4D66B31E" w14:textId="164E80D1" w:rsidR="004B3EC6" w:rsidRDefault="00B62323" w:rsidP="00DB7D8A">
      <w:hyperlink r:id="rId38" w:history="1">
        <w:r w:rsidR="00DB7D8A" w:rsidRPr="00DB7D8A">
          <w:rPr>
            <w:rFonts w:ascii="Times New Roman" w:eastAsia="Times New Roman" w:hAnsi="Times New Roman" w:cs="Times New Roman"/>
            <w:color w:val="333333"/>
            <w:sz w:val="24"/>
            <w:szCs w:val="24"/>
            <w:bdr w:val="none" w:sz="0" w:space="0" w:color="auto" w:frame="1"/>
            <w:lang w:eastAsia="uk-UA"/>
          </w:rPr>
          <w:br/>
        </w:r>
      </w:hyperlink>
    </w:p>
    <w:sectPr w:rsidR="004B3E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D10"/>
    <w:multiLevelType w:val="multilevel"/>
    <w:tmpl w:val="7E12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511FB"/>
    <w:multiLevelType w:val="multilevel"/>
    <w:tmpl w:val="01C2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11594"/>
    <w:multiLevelType w:val="multilevel"/>
    <w:tmpl w:val="208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D7408"/>
    <w:multiLevelType w:val="multilevel"/>
    <w:tmpl w:val="2CEC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7060D7"/>
    <w:multiLevelType w:val="multilevel"/>
    <w:tmpl w:val="D3B0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92F09"/>
    <w:multiLevelType w:val="multilevel"/>
    <w:tmpl w:val="52B6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C7"/>
    <w:rsid w:val="004B3EC6"/>
    <w:rsid w:val="00B62323"/>
    <w:rsid w:val="00DB7D8A"/>
    <w:rsid w:val="00F12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9769"/>
  <w15:chartTrackingRefBased/>
  <w15:docId w15:val="{40E87498-B9D5-488E-8314-FB15F56C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072385">
      <w:bodyDiv w:val="1"/>
      <w:marLeft w:val="0"/>
      <w:marRight w:val="0"/>
      <w:marTop w:val="0"/>
      <w:marBottom w:val="0"/>
      <w:divBdr>
        <w:top w:val="none" w:sz="0" w:space="0" w:color="auto"/>
        <w:left w:val="none" w:sz="0" w:space="0" w:color="auto"/>
        <w:bottom w:val="none" w:sz="0" w:space="0" w:color="auto"/>
        <w:right w:val="none" w:sz="0" w:space="0" w:color="auto"/>
      </w:divBdr>
      <w:divsChild>
        <w:div w:id="514080693">
          <w:marLeft w:val="0"/>
          <w:marRight w:val="0"/>
          <w:marTop w:val="0"/>
          <w:marBottom w:val="0"/>
          <w:divBdr>
            <w:top w:val="none" w:sz="0" w:space="0" w:color="auto"/>
            <w:left w:val="none" w:sz="0" w:space="0" w:color="auto"/>
            <w:bottom w:val="none" w:sz="0" w:space="0" w:color="auto"/>
            <w:right w:val="none" w:sz="0" w:space="0" w:color="auto"/>
          </w:divBdr>
          <w:divsChild>
            <w:div w:id="1507092537">
              <w:marLeft w:val="0"/>
              <w:marRight w:val="0"/>
              <w:marTop w:val="0"/>
              <w:marBottom w:val="0"/>
              <w:divBdr>
                <w:top w:val="none" w:sz="0" w:space="0" w:color="auto"/>
                <w:left w:val="none" w:sz="0" w:space="0" w:color="auto"/>
                <w:bottom w:val="none" w:sz="0" w:space="0" w:color="auto"/>
                <w:right w:val="none" w:sz="0" w:space="0" w:color="auto"/>
              </w:divBdr>
              <w:divsChild>
                <w:div w:id="1909148803">
                  <w:marLeft w:val="0"/>
                  <w:marRight w:val="0"/>
                  <w:marTop w:val="75"/>
                  <w:marBottom w:val="0"/>
                  <w:divBdr>
                    <w:top w:val="none" w:sz="0" w:space="0" w:color="auto"/>
                    <w:left w:val="none" w:sz="0" w:space="0" w:color="auto"/>
                    <w:bottom w:val="none" w:sz="0" w:space="0" w:color="auto"/>
                    <w:right w:val="none" w:sz="0" w:space="0" w:color="auto"/>
                  </w:divBdr>
                  <w:divsChild>
                    <w:div w:id="13689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2230">
              <w:marLeft w:val="0"/>
              <w:marRight w:val="0"/>
              <w:marTop w:val="0"/>
              <w:marBottom w:val="0"/>
              <w:divBdr>
                <w:top w:val="none" w:sz="0" w:space="0" w:color="auto"/>
                <w:left w:val="none" w:sz="0" w:space="0" w:color="auto"/>
                <w:bottom w:val="none" w:sz="0" w:space="0" w:color="auto"/>
                <w:right w:val="none" w:sz="0" w:space="0" w:color="auto"/>
              </w:divBdr>
              <w:divsChild>
                <w:div w:id="579560649">
                  <w:marLeft w:val="0"/>
                  <w:marRight w:val="0"/>
                  <w:marTop w:val="0"/>
                  <w:marBottom w:val="0"/>
                  <w:divBdr>
                    <w:top w:val="none" w:sz="0" w:space="0" w:color="auto"/>
                    <w:left w:val="none" w:sz="0" w:space="0" w:color="auto"/>
                    <w:bottom w:val="none" w:sz="0" w:space="0" w:color="auto"/>
                    <w:right w:val="none" w:sz="0" w:space="0" w:color="auto"/>
                  </w:divBdr>
                </w:div>
                <w:div w:id="982857163">
                  <w:marLeft w:val="0"/>
                  <w:marRight w:val="0"/>
                  <w:marTop w:val="450"/>
                  <w:marBottom w:val="0"/>
                  <w:divBdr>
                    <w:top w:val="none" w:sz="0" w:space="0" w:color="auto"/>
                    <w:left w:val="none" w:sz="0" w:space="0" w:color="auto"/>
                    <w:bottom w:val="none" w:sz="0" w:space="0" w:color="auto"/>
                    <w:right w:val="none" w:sz="0" w:space="0" w:color="auto"/>
                  </w:divBdr>
                </w:div>
              </w:divsChild>
            </w:div>
            <w:div w:id="262959486">
              <w:marLeft w:val="0"/>
              <w:marRight w:val="0"/>
              <w:marTop w:val="0"/>
              <w:marBottom w:val="0"/>
              <w:divBdr>
                <w:top w:val="none" w:sz="0" w:space="0" w:color="auto"/>
                <w:left w:val="none" w:sz="0" w:space="0" w:color="auto"/>
                <w:bottom w:val="none" w:sz="0" w:space="0" w:color="auto"/>
                <w:right w:val="none" w:sz="0" w:space="0" w:color="auto"/>
              </w:divBdr>
              <w:divsChild>
                <w:div w:id="15629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0251">
          <w:marLeft w:val="0"/>
          <w:marRight w:val="0"/>
          <w:marTop w:val="0"/>
          <w:marBottom w:val="0"/>
          <w:divBdr>
            <w:top w:val="none" w:sz="0" w:space="0" w:color="auto"/>
            <w:left w:val="none" w:sz="0" w:space="0" w:color="auto"/>
            <w:bottom w:val="none" w:sz="0" w:space="0" w:color="auto"/>
            <w:right w:val="none" w:sz="0" w:space="0" w:color="auto"/>
          </w:divBdr>
          <w:divsChild>
            <w:div w:id="927425266">
              <w:marLeft w:val="0"/>
              <w:marRight w:val="0"/>
              <w:marTop w:val="0"/>
              <w:marBottom w:val="0"/>
              <w:divBdr>
                <w:top w:val="none" w:sz="0" w:space="0" w:color="auto"/>
                <w:left w:val="none" w:sz="0" w:space="0" w:color="auto"/>
                <w:bottom w:val="none" w:sz="0" w:space="0" w:color="auto"/>
                <w:right w:val="none" w:sz="0" w:space="0" w:color="auto"/>
              </w:divBdr>
              <w:divsChild>
                <w:div w:id="1773668653">
                  <w:marLeft w:val="0"/>
                  <w:marRight w:val="0"/>
                  <w:marTop w:val="0"/>
                  <w:marBottom w:val="300"/>
                  <w:divBdr>
                    <w:top w:val="none" w:sz="0" w:space="0" w:color="auto"/>
                    <w:left w:val="none" w:sz="0" w:space="0" w:color="auto"/>
                    <w:bottom w:val="none" w:sz="0" w:space="0" w:color="auto"/>
                    <w:right w:val="none" w:sz="0" w:space="0" w:color="auto"/>
                  </w:divBdr>
                  <w:divsChild>
                    <w:div w:id="3202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btoprcpAicBAL0qxzpLKR9ZwQonuaK23/view" TargetMode="External"/><Relationship Id="rId18" Type="http://schemas.openxmlformats.org/officeDocument/2006/relationships/hyperlink" Target="https://zakon.rada.gov.ua/rada/show/v0140729-22" TargetMode="External"/><Relationship Id="rId26" Type="http://schemas.openxmlformats.org/officeDocument/2006/relationships/hyperlink" Target="https://zakon.rada.gov.ua/rada/show/v0496290-08" TargetMode="External"/><Relationship Id="rId39" Type="http://schemas.openxmlformats.org/officeDocument/2006/relationships/fontTable" Target="fontTable.xml"/><Relationship Id="rId21" Type="http://schemas.openxmlformats.org/officeDocument/2006/relationships/hyperlink" Target="https://zakon.rada.gov.ua/laws/show/463-20?find=1&amp;text=%D1%81%D1%82%D0%B0%D1%82%D1%82%D1%8F%2B17&amp;w1_1" TargetMode="External"/><Relationship Id="rId34" Type="http://schemas.openxmlformats.org/officeDocument/2006/relationships/hyperlink" Target="https://www.schoollife.org.ua/tag/metodychni-rekomendatsiyi/" TargetMode="External"/><Relationship Id="rId7"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12" Type="http://schemas.openxmlformats.org/officeDocument/2006/relationships/hyperlink" Target="https://mon.gov.ua/ua/npa/pro-_vnesennya-zmin-u-dodatok-do-nakazu-ministerstva-osviti-i-nauki-ukrayini-vid-12-lipnya-2021-roku-795" TargetMode="External"/><Relationship Id="rId17" Type="http://schemas.openxmlformats.org/officeDocument/2006/relationships/hyperlink" Target="https://zakon.rada.gov.ua/laws/show/z1119-20" TargetMode="External"/><Relationship Id="rId25" Type="http://schemas.openxmlformats.org/officeDocument/2006/relationships/hyperlink" Target="https://zakon.rada.gov.ua/rada/show/v1222729-13" TargetMode="External"/><Relationship Id="rId33"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38" Type="http://schemas.openxmlformats.org/officeDocument/2006/relationships/hyperlink" Target="https://www.schoollife.org.ua/vstup-2022-najzatrebuvanishi-spetsialnosti-pravo-komp-yuterni-nauky-filologiya/" TargetMode="External"/><Relationship Id="rId2" Type="http://schemas.openxmlformats.org/officeDocument/2006/relationships/styles" Target="styles.xml"/><Relationship Id="rId16" Type="http://schemas.openxmlformats.org/officeDocument/2006/relationships/hyperlink" Target="https://drive.google.com/file/d/1s9utllKACLuCTXvocSE48deGLd7OaELZ/view" TargetMode="External"/><Relationship Id="rId20" Type="http://schemas.openxmlformats.org/officeDocument/2006/relationships/hyperlink" Target="https://zakon.rada.gov.ua/laws/show/z0941-20" TargetMode="External"/><Relationship Id="rId29" Type="http://schemas.openxmlformats.org/officeDocument/2006/relationships/hyperlink" Target="https://zakon.rada.gov.ua/rada/show/v1222729-1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rive.google.com/file/d/1e_j16VaTbj28dW4C3ykyfeRkGbpJehRs/view" TargetMode="External"/><Relationship Id="rId24" Type="http://schemas.openxmlformats.org/officeDocument/2006/relationships/hyperlink" Target="https://zakon.rada.gov.ua/laws/show/z0566-11" TargetMode="External"/><Relationship Id="rId32" Type="http://schemas.openxmlformats.org/officeDocument/2006/relationships/hyperlink" Target="https://zakon.rada.gov.ua/laws/show/z0354-15" TargetMode="External"/><Relationship Id="rId37" Type="http://schemas.openxmlformats.org/officeDocument/2006/relationships/hyperlink" Target="https://www.schoollife.org.ua/vprovadzhennya-derzhavnogo-standartu-bazovoyi-serednoyi-osvity-v-5-klasah-otsinyuvannya-rezultativ-navchannya/" TargetMode="External"/><Relationship Id="rId40" Type="http://schemas.openxmlformats.org/officeDocument/2006/relationships/theme" Target="theme/theme1.xml"/><Relationship Id="rId5" Type="http://schemas.openxmlformats.org/officeDocument/2006/relationships/hyperlink" Target="https://www.schoollife.org.ua/author/admin/" TargetMode="External"/><Relationship Id="rId15" Type="http://schemas.openxmlformats.org/officeDocument/2006/relationships/hyperlink" Target="https://drive.google.com/file/d/1E_d3znSeUDZDcTePGAQXNv_ufUMd0Dp0/view" TargetMode="External"/><Relationship Id="rId23" Type="http://schemas.openxmlformats.org/officeDocument/2006/relationships/hyperlink" Target="https://mon.gov.ua/storage/app/uploads/public/628/767/d0e/628767d0e61a5998172405.pdf" TargetMode="External"/><Relationship Id="rId28" Type="http://schemas.openxmlformats.org/officeDocument/2006/relationships/hyperlink" Target="https://zakon.rada.gov.ua/laws/show/z0566-11" TargetMode="External"/><Relationship Id="rId36" Type="http://schemas.openxmlformats.org/officeDocument/2006/relationships/hyperlink" Target="mailto:?subject=%D0%92%D0%BF%D1%80%D0%BE%D0%B2%D0%B0%D0%B4%D0%B6%D0%B5%D0%BD%D0%BD%D1%8F%C2%A0%20%D0%B4%D0%B5%D1%80%D0%B6%D0%B0%D0%B2%D0%BD%D0%BE%D0%B3%D0%BE%C2%A0%20%D1%81%D1%82%D0%B0%D0%BD%D0%B4%D0%B0%D1%80%D1%82%D1%83%C2%A0%20%D0%B1%D0%B0%D0%B7%D0%BE%D0%B2%D0%BE%D1%97%C2%A0%20%D1%81%D0%B5%D1%80%D0%B5%D0%B4%D0%BD%D1%8C%D0%BE%D1%97%C2%A0%20%D0%BE%D1%81%D0%B2%D1%96%D1%82%D0%B8%20%D0%B2%205%20%D0%BA%D0%BB%D0%B0%D1%81%D0%B0%D1%85.%20%D0%9E%D1%86%D1%96%D0%BD%D1%8E%D0%B2%D0%B0%D0%BD%D0%BD%D1%8F%20%D1%80%D0%B5%D0%B7%D1%83%D0%BB%D1%8C%D1%82%D0%B0%D1%82%D1%96%D0%B2%20%D0%BD%D0%B0%D0%B2%D1%87%D0%B0%D0%BD%D0%BD%D1%8F&amp;body=https://www.schoollife.org.ua/?p=67239" TargetMode="External"/><Relationship Id="rId10" Type="http://schemas.openxmlformats.org/officeDocument/2006/relationships/hyperlink" Target="https://mon.gov.ua/ua/npa/pro-nadannya-grifa-rekomendovano-ministerstvom-osviti-i-nauki-ukrayini-modelnim-navchalnim-programam-dlya-zakladiv-zagalnoyi-serednoyi-osviti" TargetMode="External"/><Relationship Id="rId19" Type="http://schemas.openxmlformats.org/officeDocument/2006/relationships/hyperlink" Target="https://www.schoollife.org.ua/" TargetMode="External"/><Relationship Id="rId31" Type="http://schemas.openxmlformats.org/officeDocument/2006/relationships/hyperlink" Target="https://zakon.rada.gov.ua/laws/show/z0924-15" TargetMode="External"/><Relationship Id="rId4" Type="http://schemas.openxmlformats.org/officeDocument/2006/relationships/webSettings" Target="webSettings.xml"/><Relationship Id="rId9" Type="http://schemas.openxmlformats.org/officeDocument/2006/relationships/hyperlink" Target="https://www.schoollife.org.ua/perelik-rekomendovanoyi-mon-nachalnoyi-literatury-na-2022-2023-navchalnyj-rik/" TargetMode="External"/><Relationship Id="rId14" Type="http://schemas.openxmlformats.org/officeDocument/2006/relationships/hyperlink" Target="https://drive.google.com/file/d/1ZbICahrsnqzCCMVJD_Uy-sjnD6jAuer-/view" TargetMode="External"/><Relationship Id="rId22" Type="http://schemas.openxmlformats.org/officeDocument/2006/relationships/hyperlink" Target="https://mon.gov.ua/storage/app/uploads/public/628/767/d0e/628767d0e61a5998172405.pdf" TargetMode="External"/><Relationship Id="rId27" Type="http://schemas.openxmlformats.org/officeDocument/2006/relationships/hyperlink" Target="https://mon.gov.ua/storage/app/uploads/public/60f/538/89c/60f53889c15b9988843949.pdf" TargetMode="External"/><Relationship Id="rId30" Type="http://schemas.openxmlformats.org/officeDocument/2006/relationships/hyperlink" Target="https://zakon.rada.gov.ua/rada/show/v0496290-08" TargetMode="External"/><Relationship Id="rId35" Type="http://schemas.openxmlformats.org/officeDocument/2006/relationships/hyperlink" Target="https://www.facebook.com/sharer.php?u=https://www.schoollife.org.ua/?p=67239" TargetMode="External"/><Relationship Id="rId8" Type="http://schemas.openxmlformats.org/officeDocument/2006/relationships/hyperlink" Target="https://mon.gov.ua/storage/app/uploads/public/602/fd3/0bc/602fd30bccb01131290234.p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29321</Words>
  <Characters>16713</Characters>
  <Application>Microsoft Office Word</Application>
  <DocSecurity>0</DocSecurity>
  <Lines>139</Lines>
  <Paragraphs>91</Paragraphs>
  <ScaleCrop>false</ScaleCrop>
  <Company/>
  <LinksUpToDate>false</LinksUpToDate>
  <CharactersWithSpaces>45943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Мазур</dc:creator>
  <cp:keywords/>
  <dc:description/>
  <cp:lastModifiedBy>Інна Мазур</cp:lastModifiedBy>
  <cp:revision>5</cp:revision>
  <dcterms:created xsi:type="dcterms:W3CDTF">2022-08-29T14:40:00Z</dcterms:created>
  <dcterms:modified xsi:type="dcterms:W3CDTF">2023-03-24T11:35:00Z</dcterms:modified>
</cp:coreProperties>
</file>