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05" w:rsidRPr="00ED56BB" w:rsidRDefault="00ED56BB" w:rsidP="00ED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Німецька мова – </w:t>
      </w: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. 16 </w:t>
      </w: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 127, </w:t>
      </w: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. 23 </w:t>
      </w: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Pr="00ED56BB">
        <w:rPr>
          <w:rFonts w:ascii="Times New Roman" w:hAnsi="Times New Roman" w:cs="Times New Roman"/>
          <w:sz w:val="28"/>
          <w:szCs w:val="28"/>
          <w:lang w:val="uk-UA"/>
        </w:rPr>
        <w:t>. 130</w:t>
      </w:r>
    </w:p>
    <w:p w:rsidR="00ED56BB" w:rsidRPr="00ED56BB" w:rsidRDefault="00ED56BB" w:rsidP="00ED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Всесв.історія</w:t>
      </w:r>
      <w:proofErr w:type="spellEnd"/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D5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BB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Pr="00ED56BB">
        <w:rPr>
          <w:rFonts w:ascii="Times New Roman" w:hAnsi="Times New Roman" w:cs="Times New Roman"/>
          <w:sz w:val="28"/>
          <w:szCs w:val="28"/>
        </w:rPr>
        <w:t>. §22</w:t>
      </w:r>
    </w:p>
    <w:p w:rsidR="00ED56BB" w:rsidRPr="00ED56BB" w:rsidRDefault="00ED56BB" w:rsidP="00ED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Хімія-</w:t>
      </w:r>
      <w:proofErr w:type="spellEnd"/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параг§</w:t>
      </w:r>
      <w:proofErr w:type="spellEnd"/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раф </w:t>
      </w:r>
      <w:r w:rsidRPr="00ED56BB">
        <w:rPr>
          <w:rFonts w:ascii="Times New Roman" w:hAnsi="Times New Roman" w:cs="Times New Roman"/>
          <w:sz w:val="28"/>
          <w:szCs w:val="28"/>
          <w:lang w:val="uk-UA"/>
        </w:rPr>
        <w:t>31-32</w:t>
      </w:r>
    </w:p>
    <w:p w:rsidR="00ED56BB" w:rsidRPr="00ED56BB" w:rsidRDefault="00ED56BB" w:rsidP="00ED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6BB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proofErr w:type="spellStart"/>
      <w:r w:rsidRPr="00ED56BB">
        <w:rPr>
          <w:rFonts w:ascii="Times New Roman" w:hAnsi="Times New Roman" w:cs="Times New Roman"/>
          <w:sz w:val="28"/>
          <w:szCs w:val="28"/>
          <w:lang w:val="uk-UA"/>
        </w:rPr>
        <w:t>Укр.-</w:t>
      </w:r>
      <w:proofErr w:type="spellEnd"/>
      <w:r w:rsidRPr="00ED5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BB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Pr="00ED56BB">
        <w:rPr>
          <w:rFonts w:ascii="Times New Roman" w:hAnsi="Times New Roman" w:cs="Times New Roman"/>
          <w:sz w:val="28"/>
          <w:szCs w:val="28"/>
        </w:rPr>
        <w:t>. §32, ст. 263-269</w:t>
      </w:r>
    </w:p>
    <w:p w:rsidR="00ED56BB" w:rsidRPr="00ED56BB" w:rsidRDefault="00ED56BB" w:rsidP="00ED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6BB">
        <w:rPr>
          <w:rFonts w:ascii="Times New Roman" w:hAnsi="Times New Roman" w:cs="Times New Roman"/>
          <w:sz w:val="28"/>
          <w:szCs w:val="28"/>
          <w:lang w:val="uk-UA"/>
        </w:rPr>
        <w:t>Укр.літ.-с.250-254 читати «Чорна рада»</w:t>
      </w:r>
    </w:p>
    <w:p w:rsidR="00ED56BB" w:rsidRPr="00ED56BB" w:rsidRDefault="00ED56BB" w:rsidP="00ED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D56BB">
        <w:rPr>
          <w:rFonts w:ascii="Times New Roman" w:hAnsi="Times New Roman" w:cs="Times New Roman"/>
          <w:sz w:val="28"/>
          <w:szCs w:val="28"/>
          <w:lang w:val="uk-UA"/>
        </w:rPr>
        <w:t>Фізика – опрацювати параграф 34</w:t>
      </w:r>
      <w:bookmarkEnd w:id="0"/>
    </w:p>
    <w:sectPr w:rsidR="00ED56BB" w:rsidRPr="00ED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F44"/>
    <w:multiLevelType w:val="hybridMultilevel"/>
    <w:tmpl w:val="4104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EB"/>
    <w:rsid w:val="00B903EB"/>
    <w:rsid w:val="00ED56BB"/>
    <w:rsid w:val="00F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Home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КоШа</cp:lastModifiedBy>
  <cp:revision>2</cp:revision>
  <dcterms:created xsi:type="dcterms:W3CDTF">2020-03-19T07:39:00Z</dcterms:created>
  <dcterms:modified xsi:type="dcterms:W3CDTF">2020-03-19T07:43:00Z</dcterms:modified>
</cp:coreProperties>
</file>