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36" w:rsidRDefault="00C46FF4" w:rsidP="00C46FF4">
      <w:pPr>
        <w:pStyle w:val="a5"/>
        <w:spacing w:before="0" w:beforeAutospacing="0" w:after="0" w:afterAutospacing="0"/>
        <w:ind w:left="5664" w:firstLine="708"/>
        <w:rPr>
          <w:sz w:val="20"/>
          <w:szCs w:val="20"/>
          <w:lang w:val="uk-UA"/>
        </w:rPr>
      </w:pPr>
      <w:r>
        <w:rPr>
          <w:sz w:val="20"/>
          <w:szCs w:val="20"/>
          <w:lang w:val="uk-UA"/>
        </w:rPr>
        <w:t xml:space="preserve">       </w:t>
      </w:r>
      <w:r w:rsidR="004F0836">
        <w:rPr>
          <w:sz w:val="20"/>
          <w:szCs w:val="20"/>
          <w:lang w:val="uk-UA"/>
        </w:rPr>
        <w:t>Додаток 1</w:t>
      </w:r>
    </w:p>
    <w:p w:rsidR="004F0836" w:rsidRDefault="00C46FF4" w:rsidP="00C46FF4">
      <w:pPr>
        <w:pStyle w:val="a5"/>
        <w:spacing w:before="0" w:beforeAutospacing="0" w:after="0" w:afterAutospacing="0"/>
        <w:ind w:left="6372"/>
        <w:rPr>
          <w:sz w:val="20"/>
          <w:szCs w:val="20"/>
          <w:lang w:val="uk-UA"/>
        </w:rPr>
      </w:pPr>
      <w:r>
        <w:rPr>
          <w:sz w:val="20"/>
          <w:szCs w:val="20"/>
          <w:lang w:val="uk-UA"/>
        </w:rPr>
        <w:t xml:space="preserve">      </w:t>
      </w:r>
      <w:r w:rsidR="004F0836">
        <w:rPr>
          <w:sz w:val="20"/>
          <w:szCs w:val="20"/>
          <w:lang w:val="uk-UA"/>
        </w:rPr>
        <w:t>До наказу від 31.08.2020 № 17</w:t>
      </w:r>
    </w:p>
    <w:p w:rsidR="004F0836" w:rsidRDefault="004F0836" w:rsidP="004F0836">
      <w:pPr>
        <w:spacing w:after="0"/>
        <w:rPr>
          <w:sz w:val="18"/>
          <w:szCs w:val="18"/>
        </w:rPr>
      </w:pPr>
      <w:r>
        <w:rPr>
          <w:sz w:val="18"/>
          <w:szCs w:val="18"/>
        </w:rPr>
        <w:t> </w:t>
      </w:r>
    </w:p>
    <w:p w:rsidR="004F0836" w:rsidRDefault="004F0836" w:rsidP="004F0836">
      <w:pPr>
        <w:spacing w:after="0"/>
        <w:jc w:val="center"/>
        <w:rPr>
          <w:rStyle w:val="a7"/>
          <w:b w:val="0"/>
          <w:bCs w:val="0"/>
        </w:rPr>
      </w:pPr>
      <w:r>
        <w:rPr>
          <w:rFonts w:ascii="Times New Roman" w:hAnsi="Times New Roman"/>
          <w:b/>
        </w:rPr>
        <w:t>Положення</w:t>
      </w:r>
    </w:p>
    <w:p w:rsidR="004F0836" w:rsidRDefault="004F0836" w:rsidP="004F0836">
      <w:pPr>
        <w:pStyle w:val="2"/>
        <w:ind w:left="-425"/>
        <w:rPr>
          <w:rStyle w:val="a7"/>
          <w:b/>
          <w:bCs w:val="0"/>
          <w:sz w:val="22"/>
          <w:szCs w:val="22"/>
        </w:rPr>
      </w:pPr>
      <w:r>
        <w:rPr>
          <w:rStyle w:val="a7"/>
          <w:b/>
          <w:bCs w:val="0"/>
          <w:sz w:val="22"/>
          <w:szCs w:val="22"/>
        </w:rPr>
        <w:t xml:space="preserve">про </w:t>
      </w:r>
      <w:proofErr w:type="spellStart"/>
      <w:r>
        <w:rPr>
          <w:rStyle w:val="a7"/>
          <w:b/>
          <w:bCs w:val="0"/>
          <w:sz w:val="22"/>
          <w:szCs w:val="22"/>
        </w:rPr>
        <w:t>антибулінгову</w:t>
      </w:r>
      <w:proofErr w:type="spellEnd"/>
      <w:r>
        <w:rPr>
          <w:rStyle w:val="a7"/>
          <w:b/>
          <w:bCs w:val="0"/>
          <w:sz w:val="22"/>
          <w:szCs w:val="22"/>
        </w:rPr>
        <w:t xml:space="preserve"> політику</w:t>
      </w:r>
    </w:p>
    <w:p w:rsidR="004F0836" w:rsidRDefault="004F0836" w:rsidP="004F0836">
      <w:pPr>
        <w:pStyle w:val="2"/>
        <w:ind w:left="-425"/>
      </w:pPr>
      <w:proofErr w:type="spellStart"/>
      <w:r>
        <w:rPr>
          <w:sz w:val="22"/>
          <w:szCs w:val="22"/>
        </w:rPr>
        <w:t>Хлібичинської</w:t>
      </w:r>
      <w:proofErr w:type="spellEnd"/>
      <w:r>
        <w:rPr>
          <w:sz w:val="22"/>
          <w:szCs w:val="22"/>
        </w:rPr>
        <w:t xml:space="preserve"> ЗОШ І-ІІ ступенів</w:t>
      </w:r>
    </w:p>
    <w:p w:rsidR="004F0836" w:rsidRDefault="004F0836" w:rsidP="004F0836">
      <w:pPr>
        <w:pStyle w:val="rtecenter"/>
        <w:spacing w:before="0" w:beforeAutospacing="0" w:after="120" w:afterAutospacing="0"/>
        <w:ind w:left="-426" w:firstLine="721"/>
        <w:rPr>
          <w:sz w:val="22"/>
          <w:szCs w:val="22"/>
          <w:lang w:val="uk-UA"/>
        </w:rPr>
      </w:pPr>
      <w:r>
        <w:rPr>
          <w:rStyle w:val="a7"/>
          <w:sz w:val="22"/>
          <w:szCs w:val="22"/>
          <w:lang w:val="uk-UA"/>
        </w:rPr>
        <w:t>Вступ</w:t>
      </w:r>
    </w:p>
    <w:p w:rsidR="004F0836" w:rsidRDefault="004F0836" w:rsidP="004F0836">
      <w:pPr>
        <w:spacing w:after="0" w:line="240" w:lineRule="auto"/>
        <w:rPr>
          <w:rFonts w:ascii="Times New Roman" w:hAnsi="Times New Roman"/>
        </w:rPr>
      </w:pPr>
      <w:r>
        <w:t xml:space="preserve">         </w:t>
      </w:r>
      <w:r>
        <w:rPr>
          <w:rFonts w:ascii="Times New Roman" w:hAnsi="Times New Roman"/>
        </w:rPr>
        <w:t xml:space="preserve">Одним з основних </w:t>
      </w:r>
      <w:proofErr w:type="spellStart"/>
      <w:r>
        <w:rPr>
          <w:rFonts w:ascii="Times New Roman" w:hAnsi="Times New Roman"/>
        </w:rPr>
        <w:t>завданнь</w:t>
      </w:r>
      <w:proofErr w:type="spellEnd"/>
      <w:r>
        <w:rPr>
          <w:rFonts w:ascii="Times New Roman" w:hAnsi="Times New Roman"/>
        </w:rPr>
        <w:t xml:space="preserve"> сучасної школи є створення освітнього простору, головними засадами якого є безпека, захист дітей від насильства, </w:t>
      </w:r>
      <w:proofErr w:type="spellStart"/>
      <w:r>
        <w:rPr>
          <w:rFonts w:ascii="Times New Roman" w:hAnsi="Times New Roman"/>
        </w:rPr>
        <w:t>забеспечення</w:t>
      </w:r>
      <w:proofErr w:type="spellEnd"/>
      <w:r>
        <w:rPr>
          <w:rFonts w:ascii="Times New Roman" w:hAnsi="Times New Roman"/>
        </w:rPr>
        <w:t xml:space="preserve"> прав, свобод та інтересів здобувачів освіти. Нова українська школа (НУШ) вимагає від педагогів реформування існуючих алгоритмів розвивальної, </w:t>
      </w:r>
      <w:proofErr w:type="spellStart"/>
      <w:r>
        <w:rPr>
          <w:rFonts w:ascii="Times New Roman" w:hAnsi="Times New Roman"/>
        </w:rPr>
        <w:t>корекційної</w:t>
      </w:r>
      <w:proofErr w:type="spellEnd"/>
      <w:r>
        <w:rPr>
          <w:rFonts w:ascii="Times New Roman" w:hAnsi="Times New Roman"/>
        </w:rPr>
        <w:t xml:space="preserve"> та профілактичної роботи, постійної уваги до проблеми </w:t>
      </w:r>
      <w:proofErr w:type="spellStart"/>
      <w:r>
        <w:rPr>
          <w:rFonts w:ascii="Times New Roman" w:hAnsi="Times New Roman"/>
        </w:rPr>
        <w:t>булінгу</w:t>
      </w:r>
      <w:proofErr w:type="spellEnd"/>
      <w:r>
        <w:rPr>
          <w:rFonts w:ascii="Times New Roman" w:hAnsi="Times New Roman"/>
        </w:rPr>
        <w:t xml:space="preserve">, </w:t>
      </w:r>
      <w:proofErr w:type="spellStart"/>
      <w:r>
        <w:rPr>
          <w:rFonts w:ascii="Times New Roman" w:hAnsi="Times New Roman"/>
        </w:rPr>
        <w:t>забеспечення</w:t>
      </w:r>
      <w:proofErr w:type="spellEnd"/>
      <w:r>
        <w:rPr>
          <w:rFonts w:ascii="Times New Roman" w:hAnsi="Times New Roman"/>
        </w:rPr>
        <w:t xml:space="preserve"> сучасних підходів до проблеми порушень норм поведінки учнями. Сукупність зазначених заходів дозволяють в повному обсязі досягати поставлених демократичних орієнтирів взаєморозуміння, взаємоповаги, дружньої атмосфери, пріоритету прав людини, </w:t>
      </w:r>
      <w:proofErr w:type="spellStart"/>
      <w:r>
        <w:rPr>
          <w:rFonts w:ascii="Times New Roman" w:hAnsi="Times New Roman"/>
        </w:rPr>
        <w:t>толерантніості</w:t>
      </w:r>
      <w:proofErr w:type="spellEnd"/>
      <w:r>
        <w:rPr>
          <w:rFonts w:ascii="Times New Roman" w:hAnsi="Times New Roman"/>
        </w:rPr>
        <w:t>, постійного розвитку, активної життєвої позиції; здорового способу життя, людяності, порядності, поваги до приватного життя, миру, єдності в країні.</w:t>
      </w:r>
    </w:p>
    <w:p w:rsidR="004F0836" w:rsidRDefault="004F0836" w:rsidP="004F0836">
      <w:pPr>
        <w:spacing w:after="0" w:line="240" w:lineRule="auto"/>
        <w:rPr>
          <w:rFonts w:ascii="Times New Roman" w:hAnsi="Times New Roman"/>
        </w:rPr>
      </w:pPr>
      <w:r>
        <w:rPr>
          <w:rFonts w:ascii="Times New Roman" w:hAnsi="Times New Roman"/>
        </w:rPr>
        <w:t xml:space="preserve">           Положення містить «</w:t>
      </w:r>
      <w:r>
        <w:rPr>
          <w:rFonts w:ascii="Times New Roman" w:hAnsi="Times New Roman"/>
          <w:b/>
        </w:rPr>
        <w:t xml:space="preserve">Кодекс безпечного освітнього середовища </w:t>
      </w:r>
      <w:proofErr w:type="spellStart"/>
      <w:r>
        <w:rPr>
          <w:rFonts w:ascii="Times New Roman" w:hAnsi="Times New Roman"/>
          <w:b/>
        </w:rPr>
        <w:t>Хлібичинської</w:t>
      </w:r>
      <w:proofErr w:type="spellEnd"/>
      <w:r>
        <w:rPr>
          <w:rFonts w:ascii="Times New Roman" w:hAnsi="Times New Roman"/>
          <w:b/>
        </w:rPr>
        <w:t xml:space="preserve"> ЗОШ » (КБОС</w:t>
      </w:r>
      <w:r>
        <w:rPr>
          <w:rFonts w:ascii="Times New Roman" w:hAnsi="Times New Roman"/>
        </w:rPr>
        <w:t xml:space="preserve">), </w:t>
      </w:r>
      <w:proofErr w:type="spellStart"/>
      <w:r>
        <w:rPr>
          <w:rFonts w:ascii="Times New Roman" w:hAnsi="Times New Roman"/>
        </w:rPr>
        <w:t>відпвідно</w:t>
      </w:r>
      <w:proofErr w:type="spellEnd"/>
      <w:r>
        <w:rPr>
          <w:rFonts w:ascii="Times New Roman" w:hAnsi="Times New Roman"/>
        </w:rPr>
        <w:t xml:space="preserve"> до положень та принципів УГОДУ, що регулює стосунки між усіма учасниками освітнього процесу.</w:t>
      </w:r>
    </w:p>
    <w:p w:rsidR="004F0836" w:rsidRDefault="004F0836" w:rsidP="004F0836">
      <w:pPr>
        <w:spacing w:after="0" w:line="240" w:lineRule="auto"/>
        <w:rPr>
          <w:rFonts w:ascii="Times New Roman" w:hAnsi="Times New Roman"/>
        </w:rPr>
      </w:pPr>
      <w:r>
        <w:rPr>
          <w:rFonts w:ascii="Times New Roman" w:hAnsi="Times New Roman"/>
        </w:rPr>
        <w:t xml:space="preserve">           Головною метою КБОС </w:t>
      </w:r>
      <w:proofErr w:type="spellStart"/>
      <w:r>
        <w:rPr>
          <w:rFonts w:ascii="Times New Roman" w:hAnsi="Times New Roman"/>
        </w:rPr>
        <w:t>Хлібичинської</w:t>
      </w:r>
      <w:proofErr w:type="spellEnd"/>
      <w:r>
        <w:rPr>
          <w:rFonts w:ascii="Times New Roman" w:hAnsi="Times New Roman"/>
        </w:rPr>
        <w:t xml:space="preserve"> ЗОШ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w:t>
      </w:r>
    </w:p>
    <w:p w:rsidR="004F0836" w:rsidRDefault="004F0836" w:rsidP="004F0836">
      <w:pPr>
        <w:spacing w:after="0" w:line="240" w:lineRule="auto"/>
        <w:rPr>
          <w:rFonts w:ascii="Times New Roman" w:hAnsi="Times New Roman"/>
        </w:rPr>
      </w:pPr>
      <w:r>
        <w:rPr>
          <w:rFonts w:ascii="Times New Roman" w:hAnsi="Times New Roman"/>
        </w:rPr>
        <w:t xml:space="preserve">          Основні завдання КБОС </w:t>
      </w:r>
      <w:proofErr w:type="spellStart"/>
      <w:r>
        <w:rPr>
          <w:rFonts w:ascii="Times New Roman" w:hAnsi="Times New Roman"/>
        </w:rPr>
        <w:t>Хлібичинської</w:t>
      </w:r>
      <w:proofErr w:type="spellEnd"/>
      <w:r>
        <w:rPr>
          <w:rFonts w:ascii="Times New Roman" w:hAnsi="Times New Roman"/>
        </w:rPr>
        <w:t xml:space="preserve"> ЗОШ :</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Визначити поняття «</w:t>
      </w:r>
      <w:proofErr w:type="spellStart"/>
      <w:r>
        <w:rPr>
          <w:rFonts w:ascii="Times New Roman" w:hAnsi="Times New Roman"/>
        </w:rPr>
        <w:t>булінгу</w:t>
      </w:r>
      <w:proofErr w:type="spellEnd"/>
      <w:r>
        <w:rPr>
          <w:rFonts w:ascii="Times New Roman" w:hAnsi="Times New Roman"/>
        </w:rPr>
        <w:t>» та його види; виявити чинники, які перешкоджають безпеці учасників освітнього процесу; </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Відпрацювати систему узгоджених поглядів і уявлень учнів, педагогів, психолога, батьків на освітнє середовище школи;</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Скласти доступний алгоритм реагування та протидії </w:t>
      </w:r>
      <w:proofErr w:type="spellStart"/>
      <w:r>
        <w:rPr>
          <w:rFonts w:ascii="Times New Roman" w:hAnsi="Times New Roman"/>
        </w:rPr>
        <w:t>булінгу</w:t>
      </w:r>
      <w:proofErr w:type="spellEnd"/>
      <w:r>
        <w:rPr>
          <w:rFonts w:ascii="Times New Roman" w:hAnsi="Times New Roman"/>
        </w:rPr>
        <w:t>;</w:t>
      </w:r>
    </w:p>
    <w:p w:rsidR="004F0836" w:rsidRDefault="004F0836" w:rsidP="004F0836">
      <w:pPr>
        <w:numPr>
          <w:ilvl w:val="0"/>
          <w:numId w:val="1"/>
        </w:numPr>
        <w:tabs>
          <w:tab w:val="num" w:pos="180"/>
        </w:tabs>
        <w:spacing w:after="120" w:line="240" w:lineRule="auto"/>
        <w:ind w:left="0" w:firstLine="0"/>
        <w:rPr>
          <w:rFonts w:ascii="Times New Roman" w:hAnsi="Times New Roman"/>
        </w:rPr>
      </w:pPr>
      <w:r>
        <w:rPr>
          <w:rFonts w:ascii="Times New Roman" w:hAnsi="Times New Roman"/>
        </w:rPr>
        <w:t xml:space="preserve"> 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4F0836" w:rsidRDefault="004F0836" w:rsidP="004F0836">
      <w:pPr>
        <w:spacing w:after="0" w:line="240" w:lineRule="auto"/>
        <w:rPr>
          <w:rFonts w:ascii="Times New Roman" w:hAnsi="Times New Roman"/>
        </w:rPr>
      </w:pPr>
      <w:r>
        <w:rPr>
          <w:rStyle w:val="a7"/>
        </w:rPr>
        <w:t>Розділ І</w:t>
      </w:r>
    </w:p>
    <w:p w:rsidR="004F0836" w:rsidRDefault="004F0836" w:rsidP="004F0836">
      <w:pPr>
        <w:spacing w:after="120" w:line="240" w:lineRule="auto"/>
        <w:jc w:val="center"/>
        <w:rPr>
          <w:rFonts w:ascii="Times New Roman" w:hAnsi="Times New Roman"/>
        </w:rPr>
      </w:pPr>
      <w:r>
        <w:rPr>
          <w:rStyle w:val="a7"/>
        </w:rPr>
        <w:t xml:space="preserve">Поняття „ </w:t>
      </w:r>
      <w:proofErr w:type="spellStart"/>
      <w:r>
        <w:rPr>
          <w:rStyle w:val="a7"/>
        </w:rPr>
        <w:t>Булінг</w:t>
      </w:r>
      <w:proofErr w:type="spellEnd"/>
      <w:r>
        <w:rPr>
          <w:rStyle w:val="a7"/>
        </w:rPr>
        <w:t xml:space="preserve"> ” та його види</w:t>
      </w:r>
    </w:p>
    <w:p w:rsidR="004F0836" w:rsidRDefault="004F0836" w:rsidP="004F0836">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Булінг</w:t>
      </w:r>
      <w:proofErr w:type="spellEnd"/>
      <w:r>
        <w:rPr>
          <w:rFonts w:ascii="Times New Roman" w:hAnsi="Times New Roman"/>
        </w:rPr>
        <w:t xml:space="preserve"> (знущання, цькування, залякування) – це зарозуміла, образлива поведінка, пов'язана з дисбалансом влади, авторитету або сили. </w:t>
      </w:r>
    </w:p>
    <w:p w:rsidR="004F0836" w:rsidRDefault="004F0836" w:rsidP="004F0836">
      <w:pPr>
        <w:spacing w:after="120" w:line="240" w:lineRule="auto"/>
        <w:rPr>
          <w:rFonts w:ascii="Times New Roman" w:hAnsi="Times New Roman"/>
        </w:rPr>
      </w:pPr>
      <w:r>
        <w:rPr>
          <w:rFonts w:ascii="Times New Roman" w:hAnsi="Times New Roman"/>
        </w:rPr>
        <w:t xml:space="preserve">        </w:t>
      </w:r>
      <w:proofErr w:type="spellStart"/>
      <w:r>
        <w:rPr>
          <w:rFonts w:ascii="Times New Roman" w:hAnsi="Times New Roman"/>
        </w:rPr>
        <w:t>Булінг</w:t>
      </w:r>
      <w:proofErr w:type="spellEnd"/>
      <w:r>
        <w:rPr>
          <w:rFonts w:ascii="Times New Roman" w:hAnsi="Times New Roman"/>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F0836" w:rsidRDefault="004F0836" w:rsidP="004F0836">
      <w:pPr>
        <w:tabs>
          <w:tab w:val="left" w:pos="0"/>
        </w:tabs>
        <w:spacing w:after="0" w:line="240" w:lineRule="auto"/>
        <w:rPr>
          <w:rFonts w:ascii="Times New Roman" w:hAnsi="Times New Roman"/>
        </w:rPr>
      </w:pPr>
      <w:r>
        <w:rPr>
          <w:rFonts w:ascii="Times New Roman" w:hAnsi="Times New Roman"/>
        </w:rPr>
        <w:t xml:space="preserve">          Типовими ознаками </w:t>
      </w:r>
      <w:proofErr w:type="spellStart"/>
      <w:r>
        <w:rPr>
          <w:rFonts w:ascii="Times New Roman" w:hAnsi="Times New Roman"/>
        </w:rPr>
        <w:t>булінгу</w:t>
      </w:r>
      <w:proofErr w:type="spellEnd"/>
      <w:r>
        <w:rPr>
          <w:rFonts w:ascii="Times New Roman" w:hAnsi="Times New Roman"/>
        </w:rPr>
        <w:t xml:space="preserve"> (цькування) є:</w:t>
      </w:r>
    </w:p>
    <w:p w:rsidR="004F0836" w:rsidRDefault="004F0836" w:rsidP="004F0836">
      <w:pPr>
        <w:numPr>
          <w:ilvl w:val="0"/>
          <w:numId w:val="2"/>
        </w:numPr>
        <w:tabs>
          <w:tab w:val="left" w:pos="0"/>
          <w:tab w:val="num" w:pos="360"/>
        </w:tabs>
        <w:spacing w:after="0" w:line="240" w:lineRule="auto"/>
        <w:ind w:hanging="720"/>
        <w:rPr>
          <w:rFonts w:ascii="Times New Roman" w:hAnsi="Times New Roman"/>
        </w:rPr>
      </w:pPr>
      <w:r>
        <w:rPr>
          <w:rFonts w:ascii="Times New Roman" w:hAnsi="Times New Roman"/>
        </w:rPr>
        <w:t>систематичність (повторюваність) діяння;</w:t>
      </w:r>
    </w:p>
    <w:p w:rsidR="004F0836" w:rsidRDefault="004F0836" w:rsidP="004F0836">
      <w:pPr>
        <w:numPr>
          <w:ilvl w:val="0"/>
          <w:numId w:val="2"/>
        </w:numPr>
        <w:tabs>
          <w:tab w:val="left" w:pos="0"/>
          <w:tab w:val="num" w:pos="360"/>
        </w:tabs>
        <w:spacing w:after="0" w:line="240" w:lineRule="auto"/>
        <w:ind w:hanging="720"/>
        <w:rPr>
          <w:rFonts w:ascii="Times New Roman" w:hAnsi="Times New Roman"/>
        </w:rPr>
      </w:pPr>
      <w:r>
        <w:rPr>
          <w:rFonts w:ascii="Times New Roman" w:hAnsi="Times New Roman"/>
        </w:rPr>
        <w:t>наявність сторін – кривдник (</w:t>
      </w:r>
      <w:proofErr w:type="spellStart"/>
      <w:r>
        <w:rPr>
          <w:rFonts w:ascii="Times New Roman" w:hAnsi="Times New Roman"/>
        </w:rPr>
        <w:t>булер</w:t>
      </w:r>
      <w:proofErr w:type="spellEnd"/>
      <w:r>
        <w:rPr>
          <w:rFonts w:ascii="Times New Roman" w:hAnsi="Times New Roman"/>
        </w:rPr>
        <w:t xml:space="preserve">), потерпілий (жертва </w:t>
      </w:r>
      <w:proofErr w:type="spellStart"/>
      <w:r>
        <w:rPr>
          <w:rFonts w:ascii="Times New Roman" w:hAnsi="Times New Roman"/>
        </w:rPr>
        <w:t>булінгу</w:t>
      </w:r>
      <w:proofErr w:type="spellEnd"/>
      <w:r>
        <w:rPr>
          <w:rFonts w:ascii="Times New Roman" w:hAnsi="Times New Roman"/>
        </w:rPr>
        <w:t>), спостерігачі (за наявності);</w:t>
      </w:r>
    </w:p>
    <w:p w:rsidR="004F0836" w:rsidRDefault="004F0836" w:rsidP="004F0836">
      <w:pPr>
        <w:numPr>
          <w:ilvl w:val="0"/>
          <w:numId w:val="2"/>
        </w:numPr>
        <w:tabs>
          <w:tab w:val="left" w:pos="0"/>
          <w:tab w:val="num" w:pos="360"/>
        </w:tabs>
        <w:spacing w:after="0" w:line="240" w:lineRule="auto"/>
        <w:ind w:hanging="720"/>
        <w:rPr>
          <w:rFonts w:ascii="Times New Roman" w:hAnsi="Times New Roman"/>
        </w:rPr>
      </w:pPr>
      <w:r>
        <w:rPr>
          <w:rFonts w:ascii="Times New Roman" w:hAnsi="Times New Roman"/>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F0836" w:rsidRDefault="004F0836" w:rsidP="004F0836">
      <w:pPr>
        <w:spacing w:after="120" w:line="240" w:lineRule="auto"/>
        <w:rPr>
          <w:rFonts w:ascii="Times New Roman" w:hAnsi="Times New Roman"/>
        </w:rPr>
      </w:pPr>
      <w:r>
        <w:rPr>
          <w:rFonts w:ascii="Times New Roman" w:hAnsi="Times New Roman"/>
        </w:rPr>
        <w:t xml:space="preserve">         </w:t>
      </w:r>
      <w:proofErr w:type="spellStart"/>
      <w:r>
        <w:rPr>
          <w:rFonts w:ascii="Times New Roman" w:hAnsi="Times New Roman"/>
        </w:rPr>
        <w:t>Булінг</w:t>
      </w:r>
      <w:proofErr w:type="spellEnd"/>
      <w:r>
        <w:rPr>
          <w:rFonts w:ascii="Times New Roman" w:hAnsi="Times New Roman"/>
        </w:rPr>
        <w:t xml:space="preserve"> проявляється в багатьох формах: є вербальна, фізична, соціальна форми </w:t>
      </w:r>
      <w:proofErr w:type="spellStart"/>
      <w:r>
        <w:rPr>
          <w:rFonts w:ascii="Times New Roman" w:hAnsi="Times New Roman"/>
        </w:rPr>
        <w:t>булінгу</w:t>
      </w:r>
      <w:proofErr w:type="spellEnd"/>
      <w:r>
        <w:rPr>
          <w:rFonts w:ascii="Times New Roman" w:hAnsi="Times New Roman"/>
        </w:rPr>
        <w:t xml:space="preserve">, а також </w:t>
      </w:r>
      <w:proofErr w:type="spellStart"/>
      <w:r>
        <w:rPr>
          <w:rFonts w:ascii="Times New Roman" w:hAnsi="Times New Roman"/>
        </w:rPr>
        <w:t>кіберзалякування</w:t>
      </w:r>
      <w:proofErr w:type="spellEnd"/>
      <w:r>
        <w:rPr>
          <w:rFonts w:ascii="Times New Roman" w:hAnsi="Times New Roman"/>
        </w:rPr>
        <w:t>.</w:t>
      </w:r>
    </w:p>
    <w:p w:rsidR="004F0836" w:rsidRDefault="004F0836" w:rsidP="004F0836">
      <w:pPr>
        <w:spacing w:after="0" w:line="240" w:lineRule="auto"/>
        <w:rPr>
          <w:rFonts w:ascii="Times New Roman" w:hAnsi="Times New Roman"/>
        </w:rPr>
      </w:pPr>
      <w:r>
        <w:rPr>
          <w:rStyle w:val="a7"/>
        </w:rPr>
        <w:t xml:space="preserve">Вербальний </w:t>
      </w:r>
      <w:proofErr w:type="spellStart"/>
      <w:r>
        <w:rPr>
          <w:rStyle w:val="a7"/>
        </w:rPr>
        <w:t>булінг</w:t>
      </w:r>
      <w:proofErr w:type="spellEnd"/>
    </w:p>
    <w:p w:rsidR="004F0836" w:rsidRDefault="004F0836" w:rsidP="004F0836">
      <w:pPr>
        <w:spacing w:after="0" w:line="240" w:lineRule="auto"/>
        <w:rPr>
          <w:rFonts w:ascii="Times New Roman" w:hAnsi="Times New Roman"/>
        </w:rPr>
      </w:pPr>
      <w:r>
        <w:rPr>
          <w:rFonts w:ascii="Times New Roman" w:hAnsi="Times New Roman"/>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4F0836" w:rsidRDefault="004F0836" w:rsidP="004F0836">
      <w:pPr>
        <w:spacing w:after="0" w:line="240" w:lineRule="auto"/>
        <w:rPr>
          <w:rStyle w:val="a7"/>
          <w:rFonts w:ascii="Calibri" w:hAnsi="Calibri"/>
        </w:rPr>
      </w:pPr>
    </w:p>
    <w:p w:rsidR="004F0836" w:rsidRDefault="004F0836" w:rsidP="004F0836">
      <w:pPr>
        <w:spacing w:after="0" w:line="240" w:lineRule="auto"/>
        <w:rPr>
          <w:rStyle w:val="a7"/>
        </w:rPr>
      </w:pPr>
    </w:p>
    <w:p w:rsidR="004F0836" w:rsidRDefault="004F0836" w:rsidP="004F0836">
      <w:pPr>
        <w:spacing w:after="0" w:line="240" w:lineRule="auto"/>
        <w:rPr>
          <w:rStyle w:val="a7"/>
        </w:rPr>
      </w:pPr>
    </w:p>
    <w:p w:rsidR="004F0836" w:rsidRDefault="004F0836" w:rsidP="004F0836">
      <w:pPr>
        <w:spacing w:after="0" w:line="240" w:lineRule="auto"/>
        <w:rPr>
          <w:rFonts w:ascii="Times New Roman" w:hAnsi="Times New Roman"/>
        </w:rPr>
      </w:pPr>
      <w:r>
        <w:rPr>
          <w:rStyle w:val="a7"/>
        </w:rPr>
        <w:t xml:space="preserve">Фізичний </w:t>
      </w:r>
      <w:proofErr w:type="spellStart"/>
      <w:r>
        <w:rPr>
          <w:rStyle w:val="a7"/>
        </w:rPr>
        <w:t>булінг</w:t>
      </w:r>
      <w:proofErr w:type="spellEnd"/>
    </w:p>
    <w:p w:rsidR="004F0836" w:rsidRDefault="004F0836" w:rsidP="004F0836">
      <w:pPr>
        <w:spacing w:after="120" w:line="240" w:lineRule="auto"/>
        <w:rPr>
          <w:rFonts w:ascii="Times New Roman" w:hAnsi="Times New Roman"/>
        </w:rPr>
      </w:pPr>
      <w:r>
        <w:rPr>
          <w:rFonts w:ascii="Times New Roman" w:hAnsi="Times New Roman"/>
        </w:rPr>
        <w:lastRenderedPageBreak/>
        <w:t xml:space="preserve">Фізичне залякування або </w:t>
      </w:r>
      <w:proofErr w:type="spellStart"/>
      <w:r>
        <w:rPr>
          <w:rFonts w:ascii="Times New Roman" w:hAnsi="Times New Roman"/>
        </w:rPr>
        <w:t>булінг</w:t>
      </w:r>
      <w:proofErr w:type="spellEnd"/>
      <w:r>
        <w:rPr>
          <w:rFonts w:ascii="Times New Roman" w:hAnsi="Times New Roman"/>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4F0836" w:rsidRDefault="004F0836" w:rsidP="004F0836">
      <w:pPr>
        <w:spacing w:after="0" w:line="240" w:lineRule="auto"/>
        <w:rPr>
          <w:rFonts w:ascii="Times New Roman" w:hAnsi="Times New Roman"/>
        </w:rPr>
      </w:pPr>
      <w:r>
        <w:rPr>
          <w:rStyle w:val="a7"/>
        </w:rPr>
        <w:t xml:space="preserve">Соціальний </w:t>
      </w:r>
      <w:proofErr w:type="spellStart"/>
      <w:r>
        <w:rPr>
          <w:rStyle w:val="a7"/>
        </w:rPr>
        <w:t>булінг</w:t>
      </w:r>
      <w:proofErr w:type="spellEnd"/>
    </w:p>
    <w:p w:rsidR="004F0836" w:rsidRDefault="004F0836" w:rsidP="004F0836">
      <w:pPr>
        <w:spacing w:after="120" w:line="240" w:lineRule="auto"/>
        <w:rPr>
          <w:rFonts w:ascii="Times New Roman" w:hAnsi="Times New Roman"/>
        </w:rPr>
      </w:pPr>
      <w:r>
        <w:rPr>
          <w:rFonts w:ascii="Times New Roman" w:hAnsi="Times New Roman"/>
        </w:rPr>
        <w:t xml:space="preserve">Соціальне залякування або </w:t>
      </w:r>
      <w:proofErr w:type="spellStart"/>
      <w:r>
        <w:rPr>
          <w:rFonts w:ascii="Times New Roman" w:hAnsi="Times New Roman"/>
        </w:rPr>
        <w:t>булінг</w:t>
      </w:r>
      <w:proofErr w:type="spellEnd"/>
      <w:r>
        <w:rPr>
          <w:rFonts w:ascii="Times New Roman" w:hAnsi="Times New Roman"/>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4F0836" w:rsidRDefault="004F0836" w:rsidP="004F0836">
      <w:pPr>
        <w:spacing w:after="0" w:line="240" w:lineRule="auto"/>
        <w:rPr>
          <w:rFonts w:ascii="Times New Roman" w:hAnsi="Times New Roman"/>
        </w:rPr>
      </w:pPr>
      <w:proofErr w:type="spellStart"/>
      <w:r>
        <w:rPr>
          <w:rStyle w:val="a7"/>
        </w:rPr>
        <w:t>Кіберзалякування</w:t>
      </w:r>
      <w:proofErr w:type="spellEnd"/>
      <w:r>
        <w:rPr>
          <w:rStyle w:val="a7"/>
        </w:rPr>
        <w:t xml:space="preserve"> </w:t>
      </w:r>
    </w:p>
    <w:p w:rsidR="004F0836" w:rsidRDefault="004F0836" w:rsidP="004F0836">
      <w:pPr>
        <w:spacing w:after="120" w:line="240" w:lineRule="auto"/>
        <w:rPr>
          <w:rFonts w:ascii="Times New Roman" w:hAnsi="Times New Roman"/>
        </w:rPr>
      </w:pPr>
      <w:proofErr w:type="spellStart"/>
      <w:r>
        <w:rPr>
          <w:rFonts w:ascii="Times New Roman" w:hAnsi="Times New Roman"/>
        </w:rPr>
        <w:t>Кіберзалякування</w:t>
      </w:r>
      <w:proofErr w:type="spellEnd"/>
      <w:r>
        <w:rPr>
          <w:rFonts w:ascii="Times New Roman" w:hAnsi="Times New Roman"/>
        </w:rPr>
        <w:t xml:space="preserve"> (</w:t>
      </w:r>
      <w:proofErr w:type="spellStart"/>
      <w:r>
        <w:rPr>
          <w:rFonts w:ascii="Times New Roman" w:hAnsi="Times New Roman"/>
        </w:rPr>
        <w:t>кібернасильство</w:t>
      </w:r>
      <w:proofErr w:type="spellEnd"/>
      <w:r>
        <w:rPr>
          <w:rFonts w:ascii="Times New Roman" w:hAnsi="Times New Roman"/>
        </w:rPr>
        <w:t xml:space="preserve">) або </w:t>
      </w:r>
      <w:proofErr w:type="spellStart"/>
      <w:r>
        <w:rPr>
          <w:rFonts w:ascii="Times New Roman" w:hAnsi="Times New Roman"/>
        </w:rPr>
        <w:t>булінг</w:t>
      </w:r>
      <w:proofErr w:type="spellEnd"/>
      <w:r>
        <w:rPr>
          <w:rFonts w:ascii="Times New Roman" w:hAnsi="Times New Roman"/>
        </w:rPr>
        <w:t xml:space="preserve"> у </w:t>
      </w:r>
      <w:proofErr w:type="spellStart"/>
      <w:r>
        <w:rPr>
          <w:rFonts w:ascii="Times New Roman" w:hAnsi="Times New Roman"/>
        </w:rPr>
        <w:t>кіберпросторі</w:t>
      </w:r>
      <w:proofErr w:type="spellEnd"/>
      <w:r>
        <w:rPr>
          <w:rFonts w:ascii="Times New Roman" w:hAnsi="Times New Roman"/>
        </w:rPr>
        <w:t xml:space="preserve">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Pr>
          <w:rFonts w:ascii="Times New Roman" w:hAnsi="Times New Roman"/>
        </w:rPr>
        <w:t>Сексистські</w:t>
      </w:r>
      <w:proofErr w:type="spellEnd"/>
      <w:r>
        <w:rPr>
          <w:rFonts w:ascii="Times New Roman" w:hAnsi="Times New Roman"/>
        </w:rPr>
        <w:t>, расистські та подібні їм повідомлення створюють ворожу атмосферу, навіть якщо не спрямовані безпосередньо на дитину.</w:t>
      </w: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r>
        <w:rPr>
          <w:rStyle w:val="a7"/>
        </w:rPr>
        <w:t>Розділ ІІ</w:t>
      </w:r>
    </w:p>
    <w:p w:rsidR="004F0836" w:rsidRDefault="004F0836" w:rsidP="004F0836">
      <w:pPr>
        <w:spacing w:after="0" w:line="240" w:lineRule="auto"/>
        <w:jc w:val="center"/>
        <w:rPr>
          <w:rStyle w:val="a7"/>
          <w:rFonts w:ascii="Calibri" w:hAnsi="Calibri"/>
        </w:rPr>
      </w:pPr>
      <w:r>
        <w:rPr>
          <w:rStyle w:val="a7"/>
        </w:rPr>
        <w:t xml:space="preserve">Реагування та протидія </w:t>
      </w:r>
      <w:proofErr w:type="spellStart"/>
      <w:r>
        <w:rPr>
          <w:rStyle w:val="a7"/>
        </w:rPr>
        <w:t>булінгу</w:t>
      </w:r>
      <w:proofErr w:type="spellEnd"/>
      <w:r>
        <w:rPr>
          <w:rStyle w:val="a7"/>
        </w:rPr>
        <w:t>.</w:t>
      </w:r>
    </w:p>
    <w:p w:rsidR="004F0836" w:rsidRDefault="004F0836" w:rsidP="004F0836">
      <w:pPr>
        <w:spacing w:after="120" w:line="240" w:lineRule="auto"/>
        <w:rPr>
          <w:rFonts w:ascii="Times New Roman" w:hAnsi="Times New Roman"/>
        </w:rPr>
      </w:pPr>
      <w:r>
        <w:rPr>
          <w:rStyle w:val="a7"/>
        </w:rPr>
        <w:t xml:space="preserve"> Порядок подання та розгляду (з дотриманням конфіденційності) заяв про випадки </w:t>
      </w:r>
      <w:proofErr w:type="spellStart"/>
      <w:r>
        <w:rPr>
          <w:rStyle w:val="a7"/>
        </w:rPr>
        <w:t>булінгу</w:t>
      </w:r>
      <w:proofErr w:type="spellEnd"/>
      <w:r>
        <w:rPr>
          <w:rStyle w:val="a7"/>
        </w:rPr>
        <w:t xml:space="preserve"> (цькуванню) в закладі освіти</w:t>
      </w:r>
    </w:p>
    <w:p w:rsidR="004F0836" w:rsidRDefault="004F0836" w:rsidP="004F0836">
      <w:pPr>
        <w:spacing w:after="0" w:line="240" w:lineRule="auto"/>
        <w:rPr>
          <w:rFonts w:ascii="Times New Roman" w:hAnsi="Times New Roman"/>
        </w:rPr>
      </w:pPr>
      <w:r>
        <w:rPr>
          <w:rStyle w:val="a7"/>
        </w:rPr>
        <w:t>1. Загальні питання</w:t>
      </w:r>
    </w:p>
    <w:p w:rsidR="004F0836" w:rsidRDefault="004F0836" w:rsidP="004F0836">
      <w:pPr>
        <w:pStyle w:val="2"/>
        <w:jc w:val="left"/>
        <w:rPr>
          <w:b w:val="0"/>
          <w:sz w:val="22"/>
          <w:szCs w:val="22"/>
        </w:rPr>
      </w:pPr>
      <w:r>
        <w:rPr>
          <w:b w:val="0"/>
          <w:sz w:val="22"/>
          <w:szCs w:val="22"/>
        </w:rPr>
        <w:t>1.1. Порядок розроблено відповідно д</w:t>
      </w:r>
      <w:r w:rsidRPr="004F0836">
        <w:rPr>
          <w:b w:val="0"/>
          <w:sz w:val="22"/>
          <w:szCs w:val="22"/>
        </w:rPr>
        <w:t xml:space="preserve">о абзацу дев'ятого </w:t>
      </w:r>
      <w:hyperlink r:id="rId5" w:tgtFrame="_top" w:history="1">
        <w:r w:rsidRPr="004F0836">
          <w:rPr>
            <w:rStyle w:val="a3"/>
            <w:b w:val="0"/>
            <w:color w:val="auto"/>
            <w:sz w:val="22"/>
            <w:szCs w:val="22"/>
            <w:u w:val="none"/>
          </w:rPr>
          <w:t>частини першої статті 64 Закону України "Про освіту"</w:t>
        </w:r>
      </w:hyperlink>
      <w:r w:rsidRPr="004F0836">
        <w:rPr>
          <w:b w:val="0"/>
          <w:sz w:val="22"/>
          <w:szCs w:val="22"/>
        </w:rPr>
        <w:t xml:space="preserve">, згідно з пунктом 8 Положення про Міністерство освіти і науки України, затвердженого </w:t>
      </w:r>
      <w:hyperlink r:id="rId6" w:tgtFrame="_top" w:history="1">
        <w:r w:rsidRPr="004F0836">
          <w:rPr>
            <w:rStyle w:val="a3"/>
            <w:b w:val="0"/>
            <w:color w:val="auto"/>
            <w:sz w:val="22"/>
            <w:szCs w:val="22"/>
            <w:u w:val="none"/>
          </w:rPr>
          <w:t>постановою Кабінету Міністрів України від 16 жовтня 2014 року N 630</w:t>
        </w:r>
      </w:hyperlink>
      <w:r>
        <w:rPr>
          <w:b w:val="0"/>
          <w:sz w:val="22"/>
          <w:szCs w:val="22"/>
        </w:rPr>
        <w:t xml:space="preserve"> (із змінами), Закону України «Про внесення змін до деяких законодавчих актів України щодо протидії </w:t>
      </w:r>
      <w:proofErr w:type="spellStart"/>
      <w:r>
        <w:rPr>
          <w:b w:val="0"/>
          <w:sz w:val="22"/>
          <w:szCs w:val="22"/>
        </w:rPr>
        <w:t>булінгу</w:t>
      </w:r>
      <w:proofErr w:type="spellEnd"/>
      <w:r>
        <w:rPr>
          <w:b w:val="0"/>
          <w:sz w:val="22"/>
          <w:szCs w:val="22"/>
        </w:rPr>
        <w:t xml:space="preserve"> (цькуванню)», Наказу МОН від 28.12.2019 № 1646, з</w:t>
      </w:r>
      <w:r>
        <w:rPr>
          <w:b w:val="0"/>
          <w:bCs/>
          <w:sz w:val="22"/>
          <w:szCs w:val="22"/>
        </w:rPr>
        <w:t>ареєстровано в Міністерстві юстиції України 03 лютого 2020 р. за N 111/34394 «</w:t>
      </w:r>
      <w:r>
        <w:rPr>
          <w:b w:val="0"/>
          <w:sz w:val="22"/>
          <w:szCs w:val="22"/>
        </w:rPr>
        <w:t xml:space="preserve">Деякі питання реагування на випадки </w:t>
      </w:r>
      <w:proofErr w:type="spellStart"/>
      <w:r>
        <w:rPr>
          <w:b w:val="0"/>
          <w:sz w:val="22"/>
          <w:szCs w:val="22"/>
        </w:rPr>
        <w:t>булінгу</w:t>
      </w:r>
      <w:proofErr w:type="spellEnd"/>
      <w:r>
        <w:rPr>
          <w:b w:val="0"/>
          <w:sz w:val="22"/>
          <w:szCs w:val="22"/>
        </w:rPr>
        <w:t xml:space="preserve"> (цькування) та застосування заходів виховного впливу в закладах освіти», з метою створення безпечного освітнього середовища в закладах освіти</w:t>
      </w:r>
    </w:p>
    <w:p w:rsidR="004F0836" w:rsidRDefault="004F0836" w:rsidP="004F0836">
      <w:pPr>
        <w:spacing w:after="0" w:line="240" w:lineRule="auto"/>
        <w:rPr>
          <w:rFonts w:ascii="Times New Roman" w:hAnsi="Times New Roman"/>
        </w:rPr>
      </w:pPr>
      <w:r>
        <w:rPr>
          <w:rFonts w:ascii="Times New Roman" w:hAnsi="Times New Roman"/>
        </w:rPr>
        <w:t xml:space="preserve">1.2. Порядок визначає процедуру подання та розгляду заяв про випадки </w:t>
      </w:r>
      <w:proofErr w:type="spellStart"/>
      <w:r>
        <w:rPr>
          <w:rFonts w:ascii="Times New Roman" w:hAnsi="Times New Roman"/>
        </w:rPr>
        <w:t>булінгу</w:t>
      </w:r>
      <w:proofErr w:type="spellEnd"/>
      <w:r>
        <w:rPr>
          <w:rFonts w:ascii="Times New Roman" w:hAnsi="Times New Roman"/>
        </w:rPr>
        <w:t xml:space="preserve"> (цькуванню).</w:t>
      </w:r>
    </w:p>
    <w:p w:rsidR="004F0836" w:rsidRDefault="004F0836" w:rsidP="004F0836">
      <w:pPr>
        <w:spacing w:after="0" w:line="240" w:lineRule="auto"/>
        <w:rPr>
          <w:rFonts w:ascii="Times New Roman" w:hAnsi="Times New Roman"/>
        </w:rPr>
      </w:pPr>
      <w:r>
        <w:rPr>
          <w:rFonts w:ascii="Times New Roman" w:hAnsi="Times New Roman"/>
        </w:rPr>
        <w:t>1.3. Заявниками можуть бути здобувачі освіти, їх батьки/законні представники,</w:t>
      </w:r>
    </w:p>
    <w:p w:rsidR="004F0836" w:rsidRDefault="004F0836" w:rsidP="004F0836">
      <w:pPr>
        <w:spacing w:after="0" w:line="240" w:lineRule="auto"/>
        <w:rPr>
          <w:rFonts w:ascii="Times New Roman" w:hAnsi="Times New Roman"/>
        </w:rPr>
      </w:pPr>
      <w:r>
        <w:rPr>
          <w:rFonts w:ascii="Times New Roman" w:hAnsi="Times New Roman"/>
        </w:rPr>
        <w:t>працівники та педагогічні працівники закладі освіти та інші особи.</w:t>
      </w:r>
    </w:p>
    <w:p w:rsidR="004F0836" w:rsidRDefault="004F0836" w:rsidP="004F0836">
      <w:pPr>
        <w:spacing w:after="120" w:line="240" w:lineRule="auto"/>
        <w:rPr>
          <w:rFonts w:ascii="Times New Roman" w:hAnsi="Times New Roman"/>
        </w:rPr>
      </w:pPr>
      <w:r>
        <w:rPr>
          <w:rFonts w:ascii="Times New Roman" w:hAnsi="Times New Roman"/>
        </w:rPr>
        <w:t>1.4. Заявник забезпечує достовірність та повноту наданої інформації.</w:t>
      </w:r>
    </w:p>
    <w:p w:rsidR="004F0836" w:rsidRDefault="004F0836" w:rsidP="004F0836">
      <w:pPr>
        <w:spacing w:after="0" w:line="240" w:lineRule="auto"/>
        <w:rPr>
          <w:rFonts w:ascii="Times New Roman" w:hAnsi="Times New Roman"/>
        </w:rPr>
      </w:pPr>
      <w:r>
        <w:rPr>
          <w:rStyle w:val="a7"/>
        </w:rPr>
        <w:t xml:space="preserve">2. Подання заяви про випадки </w:t>
      </w:r>
      <w:proofErr w:type="spellStart"/>
      <w:r>
        <w:rPr>
          <w:rStyle w:val="a7"/>
        </w:rPr>
        <w:t>булінгу</w:t>
      </w:r>
      <w:proofErr w:type="spellEnd"/>
      <w:r>
        <w:rPr>
          <w:rStyle w:val="a7"/>
        </w:rPr>
        <w:t xml:space="preserve"> (цькуванню)</w:t>
      </w:r>
    </w:p>
    <w:p w:rsidR="004F0836" w:rsidRDefault="004F0836" w:rsidP="004F0836">
      <w:pPr>
        <w:spacing w:after="0" w:line="240" w:lineRule="auto"/>
        <w:rPr>
          <w:rFonts w:ascii="Times New Roman" w:hAnsi="Times New Roman"/>
        </w:rPr>
      </w:pPr>
      <w:r>
        <w:rPr>
          <w:rFonts w:ascii="Times New Roman" w:hAnsi="Times New Roman"/>
        </w:rPr>
        <w:t xml:space="preserve">2.1.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rFonts w:ascii="Times New Roman" w:hAnsi="Times New Roman"/>
        </w:rPr>
        <w:t>булінгу</w:t>
      </w:r>
      <w:proofErr w:type="spellEnd"/>
      <w:r>
        <w:rPr>
          <w:rFonts w:ascii="Times New Roman" w:hAnsi="Times New Roman"/>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2.2.  Розгляд та неупереджене з’ясування обставин випадків </w:t>
      </w:r>
      <w:proofErr w:type="spellStart"/>
      <w:r>
        <w:rPr>
          <w:rFonts w:ascii="Times New Roman" w:hAnsi="Times New Roman"/>
        </w:rPr>
        <w:t>булінгу</w:t>
      </w:r>
      <w:proofErr w:type="spellEnd"/>
      <w:r>
        <w:rPr>
          <w:rFonts w:ascii="Times New Roman" w:hAnsi="Times New Roman"/>
        </w:rPr>
        <w:t xml:space="preserve"> (цькування)</w:t>
      </w:r>
    </w:p>
    <w:p w:rsidR="004F0836" w:rsidRDefault="004F0836" w:rsidP="004F0836">
      <w:pPr>
        <w:spacing w:after="0" w:line="240" w:lineRule="auto"/>
        <w:rPr>
          <w:rFonts w:ascii="Times New Roman" w:hAnsi="Times New Roman"/>
        </w:rPr>
      </w:pPr>
      <w:r>
        <w:rPr>
          <w:rFonts w:ascii="Times New Roman" w:hAnsi="Times New Roman"/>
        </w:rPr>
        <w:t xml:space="preserve">здійснюється відповідно до поданих заявниками заяв про випадки </w:t>
      </w:r>
      <w:proofErr w:type="spellStart"/>
      <w:r>
        <w:rPr>
          <w:rFonts w:ascii="Times New Roman" w:hAnsi="Times New Roman"/>
        </w:rPr>
        <w:t>булінгу</w:t>
      </w:r>
      <w:proofErr w:type="spellEnd"/>
      <w:r>
        <w:rPr>
          <w:rFonts w:ascii="Times New Roman" w:hAnsi="Times New Roman"/>
        </w:rPr>
        <w:t xml:space="preserve"> (цькування)  (далі – Заява).</w:t>
      </w:r>
    </w:p>
    <w:p w:rsidR="004F0836" w:rsidRDefault="004F0836" w:rsidP="004F0836">
      <w:pPr>
        <w:spacing w:after="0" w:line="240" w:lineRule="auto"/>
        <w:rPr>
          <w:rFonts w:ascii="Times New Roman" w:hAnsi="Times New Roman"/>
        </w:rPr>
      </w:pPr>
      <w:r>
        <w:rPr>
          <w:rFonts w:ascii="Times New Roman" w:hAnsi="Times New Roman"/>
        </w:rPr>
        <w:t xml:space="preserve">2.3.  Заяви, що надійшли на електронну пошту </w:t>
      </w:r>
      <w:proofErr w:type="spellStart"/>
      <w:r>
        <w:rPr>
          <w:rFonts w:ascii="Times New Roman" w:hAnsi="Times New Roman"/>
        </w:rPr>
        <w:t>Хлібичинську</w:t>
      </w:r>
      <w:proofErr w:type="spellEnd"/>
      <w:r>
        <w:rPr>
          <w:rFonts w:ascii="Times New Roman" w:hAnsi="Times New Roman"/>
        </w:rPr>
        <w:t xml:space="preserve"> ЗОШ  отримує діловод, яка зобов’язана терміново повідомити керівника закладу та відповідальну особу.</w:t>
      </w:r>
    </w:p>
    <w:p w:rsidR="004F0836" w:rsidRDefault="004F0836" w:rsidP="004F0836">
      <w:pPr>
        <w:spacing w:after="0" w:line="240" w:lineRule="auto"/>
        <w:rPr>
          <w:rFonts w:ascii="Times New Roman" w:hAnsi="Times New Roman"/>
        </w:rPr>
      </w:pPr>
      <w:r>
        <w:rPr>
          <w:rFonts w:ascii="Times New Roman" w:hAnsi="Times New Roman"/>
        </w:rPr>
        <w:t>2.4.  Прийом та реєстрацію поданих Заяв здійснює відповідальна особа, а в разі її відсутності – особисто директор закладі освіти або його заступник.</w:t>
      </w:r>
    </w:p>
    <w:p w:rsidR="004F0836" w:rsidRDefault="004F0836" w:rsidP="004F0836">
      <w:pPr>
        <w:spacing w:after="0" w:line="240" w:lineRule="auto"/>
        <w:rPr>
          <w:rFonts w:ascii="Times New Roman" w:hAnsi="Times New Roman"/>
        </w:rPr>
      </w:pPr>
      <w:r>
        <w:rPr>
          <w:rFonts w:ascii="Times New Roman" w:hAnsi="Times New Roman"/>
        </w:rPr>
        <w:t xml:space="preserve">2.5.  Заяви реєструються в окремому журналі реєстрації заяв про випадки </w:t>
      </w:r>
      <w:proofErr w:type="spellStart"/>
      <w:r>
        <w:rPr>
          <w:rFonts w:ascii="Times New Roman" w:hAnsi="Times New Roman"/>
        </w:rPr>
        <w:t>булінгу</w:t>
      </w:r>
      <w:proofErr w:type="spellEnd"/>
      <w:r>
        <w:rPr>
          <w:rFonts w:ascii="Times New Roman" w:hAnsi="Times New Roman"/>
        </w:rPr>
        <w:t xml:space="preserve"> (цькування).</w:t>
      </w:r>
    </w:p>
    <w:p w:rsidR="004F0836" w:rsidRDefault="004F0836" w:rsidP="004F0836">
      <w:pPr>
        <w:spacing w:after="0" w:line="240" w:lineRule="auto"/>
        <w:rPr>
          <w:rFonts w:ascii="Times New Roman" w:hAnsi="Times New Roman"/>
        </w:rPr>
      </w:pPr>
      <w:r>
        <w:rPr>
          <w:rFonts w:ascii="Times New Roman" w:hAnsi="Times New Roman"/>
        </w:rPr>
        <w:t xml:space="preserve">2.6.  Форма та примірний зміст Заяви </w:t>
      </w:r>
      <w:proofErr w:type="spellStart"/>
      <w:r>
        <w:rPr>
          <w:rFonts w:ascii="Times New Roman" w:hAnsi="Times New Roman"/>
        </w:rPr>
        <w:t>оприлюднено</w:t>
      </w:r>
      <w:proofErr w:type="spellEnd"/>
      <w:r>
        <w:rPr>
          <w:rFonts w:ascii="Times New Roman" w:hAnsi="Times New Roman"/>
        </w:rPr>
        <w:t xml:space="preserve"> на офіційному </w:t>
      </w:r>
      <w:proofErr w:type="spellStart"/>
      <w:r>
        <w:rPr>
          <w:rFonts w:ascii="Times New Roman" w:hAnsi="Times New Roman"/>
        </w:rPr>
        <w:t>веб-сайті</w:t>
      </w:r>
      <w:proofErr w:type="spellEnd"/>
      <w:r>
        <w:rPr>
          <w:rFonts w:ascii="Times New Roman" w:hAnsi="Times New Roman"/>
        </w:rPr>
        <w:t xml:space="preserve"> закладу.</w:t>
      </w:r>
    </w:p>
    <w:p w:rsidR="004F0836" w:rsidRDefault="004F0836" w:rsidP="004F0836">
      <w:pPr>
        <w:spacing w:after="0" w:line="240" w:lineRule="auto"/>
        <w:rPr>
          <w:rFonts w:ascii="Times New Roman" w:hAnsi="Times New Roman"/>
        </w:rPr>
      </w:pPr>
      <w:r>
        <w:rPr>
          <w:rFonts w:ascii="Times New Roman" w:hAnsi="Times New Roman"/>
        </w:rPr>
        <w:t>2.7.  Датою подання заяв є дата їх прийняття.</w:t>
      </w:r>
    </w:p>
    <w:p w:rsidR="004F0836" w:rsidRDefault="004F0836" w:rsidP="004F0836">
      <w:pPr>
        <w:spacing w:after="120" w:line="240" w:lineRule="auto"/>
        <w:rPr>
          <w:rFonts w:ascii="Times New Roman" w:hAnsi="Times New Roman"/>
        </w:rPr>
      </w:pPr>
      <w:r>
        <w:rPr>
          <w:rFonts w:ascii="Times New Roman" w:hAnsi="Times New Roman"/>
        </w:rPr>
        <w:t>2.8.  Розгляд Заяв здійснює директор закладу освіти з дотриманням конфіденційності.</w:t>
      </w:r>
    </w:p>
    <w:p w:rsidR="004F0836" w:rsidRDefault="004F0836" w:rsidP="004F0836">
      <w:pPr>
        <w:spacing w:after="0" w:line="240" w:lineRule="auto"/>
        <w:rPr>
          <w:rFonts w:ascii="Times New Roman" w:hAnsi="Times New Roman"/>
        </w:rPr>
      </w:pPr>
      <w:r>
        <w:rPr>
          <w:rStyle w:val="a7"/>
        </w:rPr>
        <w:t>3. Відповідальна особа</w:t>
      </w:r>
    </w:p>
    <w:p w:rsidR="004F0836" w:rsidRDefault="004F0836" w:rsidP="004F0836">
      <w:pPr>
        <w:spacing w:after="0" w:line="240" w:lineRule="auto"/>
        <w:rPr>
          <w:rFonts w:ascii="Times New Roman" w:hAnsi="Times New Roman"/>
        </w:rPr>
      </w:pPr>
      <w:r>
        <w:rPr>
          <w:rFonts w:ascii="Times New Roman" w:hAnsi="Times New Roman"/>
        </w:rPr>
        <w:t>3.1.  Відповідальною особою призначається заступник директора з виховної роботи</w:t>
      </w:r>
    </w:p>
    <w:p w:rsidR="004F0836" w:rsidRDefault="004F0836" w:rsidP="004F0836">
      <w:pPr>
        <w:spacing w:after="0" w:line="240" w:lineRule="auto"/>
        <w:rPr>
          <w:rFonts w:ascii="Times New Roman" w:hAnsi="Times New Roman"/>
        </w:rPr>
      </w:pPr>
      <w:r>
        <w:rPr>
          <w:rFonts w:ascii="Times New Roman" w:hAnsi="Times New Roman"/>
        </w:rPr>
        <w:t>3.2.  До функцій відповідальної особи відноситься прийом та реєстрація Заяв, повідомлення директора закладу освіти.</w:t>
      </w:r>
    </w:p>
    <w:p w:rsidR="004F0836" w:rsidRDefault="004F0836" w:rsidP="004F0836">
      <w:pPr>
        <w:spacing w:after="0" w:line="240" w:lineRule="auto"/>
        <w:rPr>
          <w:rFonts w:ascii="Times New Roman" w:hAnsi="Times New Roman"/>
        </w:rPr>
      </w:pPr>
      <w:r>
        <w:rPr>
          <w:rFonts w:ascii="Times New Roman" w:hAnsi="Times New Roman"/>
        </w:rPr>
        <w:t>3.3.  Відповідальна особа призначається наказом директора закладу освіти.</w:t>
      </w:r>
    </w:p>
    <w:p w:rsidR="004F0836" w:rsidRDefault="004F0836" w:rsidP="004F0836">
      <w:pPr>
        <w:spacing w:after="120" w:line="240" w:lineRule="auto"/>
        <w:rPr>
          <w:rFonts w:ascii="Times New Roman" w:hAnsi="Times New Roman"/>
        </w:rPr>
      </w:pPr>
      <w:r>
        <w:rPr>
          <w:rFonts w:ascii="Times New Roman" w:hAnsi="Times New Roman"/>
        </w:rPr>
        <w:t xml:space="preserve">3.4.  Інформація про відповідальну особу та її контактний телефон </w:t>
      </w:r>
      <w:proofErr w:type="spellStart"/>
      <w:r>
        <w:rPr>
          <w:rFonts w:ascii="Times New Roman" w:hAnsi="Times New Roman"/>
        </w:rPr>
        <w:t>оприлюднено</w:t>
      </w:r>
      <w:proofErr w:type="spellEnd"/>
      <w:r>
        <w:rPr>
          <w:rFonts w:ascii="Times New Roman" w:hAnsi="Times New Roman"/>
        </w:rPr>
        <w:t xml:space="preserve"> на офіційному </w:t>
      </w:r>
      <w:proofErr w:type="spellStart"/>
      <w:r>
        <w:rPr>
          <w:rFonts w:ascii="Times New Roman" w:hAnsi="Times New Roman"/>
        </w:rPr>
        <w:t>веб-сайті</w:t>
      </w:r>
      <w:proofErr w:type="spellEnd"/>
      <w:r>
        <w:rPr>
          <w:rFonts w:ascii="Times New Roman" w:hAnsi="Times New Roman"/>
        </w:rPr>
        <w:t xml:space="preserve"> закладу.</w:t>
      </w:r>
    </w:p>
    <w:p w:rsidR="004F0836" w:rsidRDefault="004F0836" w:rsidP="004F0836">
      <w:pPr>
        <w:spacing w:after="120" w:line="240" w:lineRule="auto"/>
        <w:rPr>
          <w:rFonts w:ascii="Times New Roman" w:hAnsi="Times New Roman"/>
        </w:rPr>
      </w:pPr>
    </w:p>
    <w:p w:rsidR="004F0836" w:rsidRDefault="004F0836" w:rsidP="004F0836">
      <w:pPr>
        <w:spacing w:after="0" w:line="240" w:lineRule="auto"/>
        <w:rPr>
          <w:rFonts w:ascii="Times New Roman" w:hAnsi="Times New Roman"/>
        </w:rPr>
      </w:pPr>
      <w:r>
        <w:rPr>
          <w:rStyle w:val="a7"/>
        </w:rPr>
        <w:t xml:space="preserve">4. Комісія з розгляду випадків </w:t>
      </w:r>
      <w:proofErr w:type="spellStart"/>
      <w:r>
        <w:rPr>
          <w:rStyle w:val="a7"/>
        </w:rPr>
        <w:t>булінгу</w:t>
      </w:r>
      <w:proofErr w:type="spellEnd"/>
      <w:r>
        <w:rPr>
          <w:rStyle w:val="a7"/>
        </w:rPr>
        <w:t xml:space="preserve"> (цькування)</w:t>
      </w:r>
    </w:p>
    <w:p w:rsidR="004F0836" w:rsidRDefault="004F0836" w:rsidP="004F0836">
      <w:pPr>
        <w:spacing w:after="0" w:line="240" w:lineRule="auto"/>
        <w:rPr>
          <w:rFonts w:ascii="Times New Roman" w:hAnsi="Times New Roman"/>
        </w:rPr>
      </w:pPr>
      <w:r>
        <w:rPr>
          <w:rFonts w:ascii="Times New Roman" w:hAnsi="Times New Roman"/>
        </w:rPr>
        <w:lastRenderedPageBreak/>
        <w:t xml:space="preserve">4.1.  За результатами розгляду Заяви директор закладу освіти видає рішення про проведення розслідування випадків </w:t>
      </w:r>
      <w:proofErr w:type="spellStart"/>
      <w:r>
        <w:rPr>
          <w:rFonts w:ascii="Times New Roman" w:hAnsi="Times New Roman"/>
        </w:rPr>
        <w:t>булінгу</w:t>
      </w:r>
      <w:proofErr w:type="spellEnd"/>
      <w:r>
        <w:rPr>
          <w:rFonts w:ascii="Times New Roman" w:hAnsi="Times New Roman"/>
        </w:rPr>
        <w:t xml:space="preserve"> (цькування) із визначенням уповноважених осіб.</w:t>
      </w:r>
    </w:p>
    <w:p w:rsidR="004F0836" w:rsidRDefault="004F0836" w:rsidP="004F0836">
      <w:pPr>
        <w:spacing w:after="0" w:line="240" w:lineRule="auto"/>
        <w:rPr>
          <w:rFonts w:ascii="Times New Roman" w:hAnsi="Times New Roman"/>
        </w:rPr>
      </w:pPr>
      <w:r>
        <w:rPr>
          <w:rFonts w:ascii="Times New Roman" w:hAnsi="Times New Roman"/>
        </w:rPr>
        <w:t xml:space="preserve">4.2.  З метою розслідування випадків </w:t>
      </w:r>
      <w:proofErr w:type="spellStart"/>
      <w:r>
        <w:rPr>
          <w:rFonts w:ascii="Times New Roman" w:hAnsi="Times New Roman"/>
        </w:rPr>
        <w:t>булінгу</w:t>
      </w:r>
      <w:proofErr w:type="spellEnd"/>
      <w:r>
        <w:rPr>
          <w:rFonts w:ascii="Times New Roman" w:hAnsi="Times New Roman"/>
        </w:rPr>
        <w:t xml:space="preserve"> (цькування) уповноважені особи мають право вимагати письмові пояснення та матеріали у сторін.</w:t>
      </w:r>
    </w:p>
    <w:p w:rsidR="004F0836" w:rsidRDefault="004F0836" w:rsidP="004F0836">
      <w:pPr>
        <w:spacing w:after="0" w:line="240" w:lineRule="auto"/>
        <w:rPr>
          <w:rFonts w:ascii="Times New Roman" w:hAnsi="Times New Roman"/>
        </w:rPr>
      </w:pPr>
      <w:r>
        <w:rPr>
          <w:rFonts w:ascii="Times New Roman" w:hAnsi="Times New Roman"/>
        </w:rPr>
        <w:t xml:space="preserve">4.3.  Для прийняття рішення за результатами розслідування директор закладу освіти створює комісію з розгляду випадків </w:t>
      </w:r>
      <w:proofErr w:type="spellStart"/>
      <w:r>
        <w:rPr>
          <w:rFonts w:ascii="Times New Roman" w:hAnsi="Times New Roman"/>
        </w:rPr>
        <w:t>булінгу</w:t>
      </w:r>
      <w:proofErr w:type="spellEnd"/>
      <w:r>
        <w:rPr>
          <w:rFonts w:ascii="Times New Roman" w:hAnsi="Times New Roman"/>
        </w:rPr>
        <w:t xml:space="preserve"> (цькування) (далі – Комісія) та скликає засідання.</w:t>
      </w:r>
    </w:p>
    <w:p w:rsidR="004F0836" w:rsidRDefault="004F0836" w:rsidP="004F0836">
      <w:pPr>
        <w:spacing w:after="0" w:line="240" w:lineRule="auto"/>
        <w:rPr>
          <w:rFonts w:ascii="Times New Roman" w:hAnsi="Times New Roman"/>
        </w:rPr>
      </w:pPr>
      <w:r>
        <w:rPr>
          <w:rFonts w:ascii="Times New Roman" w:hAnsi="Times New Roman"/>
        </w:rPr>
        <w:t>4.4.  Комісія створюється наказом директора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4.5.  До складу комісії можуть входять педагогічні працівники (у томі числі психолог, соціальний педагог), батьки постраждалого та </w:t>
      </w:r>
      <w:proofErr w:type="spellStart"/>
      <w:r>
        <w:rPr>
          <w:rFonts w:ascii="Times New Roman" w:hAnsi="Times New Roman"/>
        </w:rPr>
        <w:t>булера</w:t>
      </w:r>
      <w:proofErr w:type="spellEnd"/>
      <w:r>
        <w:rPr>
          <w:rFonts w:ascii="Times New Roman" w:hAnsi="Times New Roman"/>
        </w:rPr>
        <w:t>, директор закладу освіти та інші заінтересовані особи.</w:t>
      </w:r>
    </w:p>
    <w:p w:rsidR="004F0836" w:rsidRDefault="004F0836" w:rsidP="004F0836">
      <w:pPr>
        <w:spacing w:after="0" w:line="240" w:lineRule="auto"/>
        <w:rPr>
          <w:rFonts w:ascii="Times New Roman" w:hAnsi="Times New Roman"/>
        </w:rPr>
      </w:pPr>
      <w:r>
        <w:rPr>
          <w:rFonts w:ascii="Times New Roman" w:hAnsi="Times New Roman"/>
        </w:rPr>
        <w:t>4.6.  Комісія у своїй діяльності керується законодавством України та іншими нормативними актами.</w:t>
      </w:r>
    </w:p>
    <w:p w:rsidR="004F0836" w:rsidRDefault="004F0836" w:rsidP="004F0836">
      <w:pPr>
        <w:spacing w:after="0" w:line="240" w:lineRule="auto"/>
        <w:rPr>
          <w:rFonts w:ascii="Times New Roman" w:hAnsi="Times New Roman"/>
        </w:rPr>
      </w:pPr>
      <w:r>
        <w:rPr>
          <w:rFonts w:ascii="Times New Roman" w:hAnsi="Times New Roman"/>
        </w:rPr>
        <w:t xml:space="preserve">4.7.  Якщо Комісія визначила, що це був </w:t>
      </w:r>
      <w:proofErr w:type="spellStart"/>
      <w:r>
        <w:rPr>
          <w:rFonts w:ascii="Times New Roman" w:hAnsi="Times New Roman"/>
        </w:rPr>
        <w:t>булінг</w:t>
      </w:r>
      <w:proofErr w:type="spellEnd"/>
      <w:r>
        <w:rPr>
          <w:rFonts w:ascii="Times New Roman" w:hAnsi="Times New Roman"/>
        </w:rPr>
        <w:t xml:space="preserve"> (цькування), а не одноразовий конфлікт чи сварка, тобто відповідні дії носять систематичний характер, то директор закладу освіти зобов’язаний повідомити уповноважені органи Національної поліції (ювенальна поліція) та службу у справах дітей.</w:t>
      </w:r>
    </w:p>
    <w:p w:rsidR="004F0836" w:rsidRDefault="004F0836" w:rsidP="004F0836">
      <w:pPr>
        <w:spacing w:after="0" w:line="240" w:lineRule="auto"/>
        <w:rPr>
          <w:rFonts w:ascii="Times New Roman" w:hAnsi="Times New Roman"/>
        </w:rPr>
      </w:pPr>
      <w:r>
        <w:rPr>
          <w:rFonts w:ascii="Times New Roman" w:hAnsi="Times New Roman"/>
        </w:rPr>
        <w:t xml:space="preserve">4.8.  У разі, якщо Комісія не кваліфікує випадок як </w:t>
      </w:r>
      <w:proofErr w:type="spellStart"/>
      <w:r>
        <w:rPr>
          <w:rFonts w:ascii="Times New Roman" w:hAnsi="Times New Roman"/>
        </w:rPr>
        <w:t>булінг</w:t>
      </w:r>
      <w:proofErr w:type="spellEnd"/>
      <w:r>
        <w:rPr>
          <w:rFonts w:ascii="Times New Roman" w:hAnsi="Times New Roman"/>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закладі освіти  має повідомити постраждалого.</w:t>
      </w:r>
    </w:p>
    <w:p w:rsidR="004F0836" w:rsidRDefault="004F0836" w:rsidP="004F0836">
      <w:pPr>
        <w:spacing w:after="0" w:line="240" w:lineRule="auto"/>
        <w:rPr>
          <w:rFonts w:ascii="Times New Roman" w:hAnsi="Times New Roman"/>
        </w:rPr>
      </w:pPr>
      <w:r>
        <w:rPr>
          <w:rFonts w:ascii="Times New Roman" w:hAnsi="Times New Roman"/>
        </w:rPr>
        <w:t>4.9.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4F0836" w:rsidRDefault="004F0836" w:rsidP="004F0836">
      <w:pPr>
        <w:spacing w:after="0" w:line="240" w:lineRule="auto"/>
        <w:rPr>
          <w:rFonts w:ascii="Times New Roman" w:hAnsi="Times New Roman"/>
        </w:rPr>
      </w:pPr>
      <w:r>
        <w:rPr>
          <w:rFonts w:ascii="Times New Roman" w:hAnsi="Times New Roman"/>
        </w:rPr>
        <w:t xml:space="preserve">4.10.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rFonts w:ascii="Times New Roman" w:hAnsi="Times New Roman"/>
        </w:rPr>
        <w:t>булінгу</w:t>
      </w:r>
      <w:proofErr w:type="spellEnd"/>
      <w:r>
        <w:rPr>
          <w:rFonts w:ascii="Times New Roman" w:hAnsi="Times New Roman"/>
        </w:rPr>
        <w:t xml:space="preserve"> (цькування).</w:t>
      </w:r>
    </w:p>
    <w:p w:rsidR="004F0836" w:rsidRDefault="004F0836" w:rsidP="004F0836">
      <w:pPr>
        <w:spacing w:after="120" w:line="240" w:lineRule="auto"/>
        <w:rPr>
          <w:rFonts w:ascii="Times New Roman" w:hAnsi="Times New Roman"/>
        </w:rPr>
      </w:pPr>
      <w:r>
        <w:rPr>
          <w:rFonts w:ascii="Times New Roman" w:hAnsi="Times New Roman"/>
        </w:rPr>
        <w:t>4.11.  Батьки зобов’язані виконувати рішення та рекомендації Комісії.</w:t>
      </w:r>
    </w:p>
    <w:p w:rsidR="004F0836" w:rsidRDefault="004F0836" w:rsidP="004F0836">
      <w:pPr>
        <w:spacing w:after="0" w:line="240" w:lineRule="auto"/>
        <w:rPr>
          <w:rFonts w:ascii="Times New Roman" w:hAnsi="Times New Roman"/>
        </w:rPr>
      </w:pPr>
      <w:r>
        <w:rPr>
          <w:rStyle w:val="a7"/>
        </w:rPr>
        <w:t>5. Терміни подання та розгляду Заяв</w:t>
      </w:r>
    </w:p>
    <w:p w:rsidR="004F0836" w:rsidRDefault="004F0836" w:rsidP="004F0836">
      <w:pPr>
        <w:spacing w:after="0" w:line="240" w:lineRule="auto"/>
        <w:rPr>
          <w:rFonts w:ascii="Times New Roman" w:hAnsi="Times New Roman"/>
        </w:rPr>
      </w:pPr>
      <w:r>
        <w:rPr>
          <w:rFonts w:ascii="Times New Roman" w:hAnsi="Times New Roman"/>
        </w:rPr>
        <w:t xml:space="preserve">5.1. Заявники зобов’язані терміново повідомляти керівнику закладу про випадки </w:t>
      </w:r>
      <w:proofErr w:type="spellStart"/>
      <w:r>
        <w:rPr>
          <w:rFonts w:ascii="Times New Roman" w:hAnsi="Times New Roman"/>
        </w:rPr>
        <w:t>булінгу</w:t>
      </w:r>
      <w:proofErr w:type="spellEnd"/>
      <w:r>
        <w:rPr>
          <w:rFonts w:ascii="Times New Roman" w:hAnsi="Times New Roman"/>
        </w:rPr>
        <w:t xml:space="preserve"> (цькування), а також подати Заяву.</w:t>
      </w:r>
    </w:p>
    <w:p w:rsidR="004F0836" w:rsidRDefault="004F0836" w:rsidP="004F0836">
      <w:pPr>
        <w:spacing w:after="0" w:line="240" w:lineRule="auto"/>
        <w:rPr>
          <w:rFonts w:ascii="Times New Roman" w:hAnsi="Times New Roman"/>
        </w:rPr>
      </w:pPr>
      <w:r>
        <w:rPr>
          <w:rFonts w:ascii="Times New Roman" w:hAnsi="Times New Roman"/>
        </w:rPr>
        <w:t>5.2. Рішення про проведення розслідування із визначенням уповноважених осіб видається протягом 1 робочого дня з дати подання Заяви.</w:t>
      </w:r>
    </w:p>
    <w:p w:rsidR="004F0836" w:rsidRDefault="004F0836" w:rsidP="004F0836">
      <w:pPr>
        <w:spacing w:after="0" w:line="240" w:lineRule="auto"/>
        <w:rPr>
          <w:rFonts w:ascii="Times New Roman" w:hAnsi="Times New Roman"/>
        </w:rPr>
      </w:pPr>
      <w:r>
        <w:rPr>
          <w:rFonts w:ascii="Times New Roman" w:hAnsi="Times New Roman"/>
        </w:rPr>
        <w:t xml:space="preserve">5.3. Розслідування випадків </w:t>
      </w:r>
      <w:proofErr w:type="spellStart"/>
      <w:r>
        <w:rPr>
          <w:rFonts w:ascii="Times New Roman" w:hAnsi="Times New Roman"/>
        </w:rPr>
        <w:t>булінгу</w:t>
      </w:r>
      <w:proofErr w:type="spellEnd"/>
      <w:r>
        <w:rPr>
          <w:rFonts w:ascii="Times New Roman" w:hAnsi="Times New Roman"/>
        </w:rPr>
        <w:t xml:space="preserve"> (цькування) уповноваженими особами здійснюється протягом 3 робочих днів з дати видання рішення про проведення розслідування.</w:t>
      </w:r>
    </w:p>
    <w:p w:rsidR="004F0836" w:rsidRDefault="004F0836" w:rsidP="004F0836">
      <w:pPr>
        <w:spacing w:after="0" w:line="240" w:lineRule="auto"/>
        <w:rPr>
          <w:rFonts w:ascii="Times New Roman" w:hAnsi="Times New Roman"/>
        </w:rPr>
      </w:pPr>
      <w:r>
        <w:rPr>
          <w:rFonts w:ascii="Times New Roman" w:hAnsi="Times New Roman"/>
        </w:rPr>
        <w:t>5.4.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4F0836" w:rsidRDefault="004F0836" w:rsidP="004F0836">
      <w:pPr>
        <w:spacing w:after="120" w:line="240" w:lineRule="auto"/>
        <w:rPr>
          <w:rFonts w:ascii="Times New Roman" w:hAnsi="Times New Roman"/>
        </w:rPr>
      </w:pPr>
      <w:r>
        <w:rPr>
          <w:rFonts w:ascii="Times New Roman" w:hAnsi="Times New Roman"/>
        </w:rPr>
        <w:t xml:space="preserve">5.5. 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rFonts w:ascii="Times New Roman" w:hAnsi="Times New Roman"/>
        </w:rPr>
        <w:t>булінгу</w:t>
      </w:r>
      <w:proofErr w:type="spellEnd"/>
      <w:r>
        <w:rPr>
          <w:rFonts w:ascii="Times New Roman" w:hAnsi="Times New Roman"/>
        </w:rPr>
        <w:t xml:space="preserve"> (цькування) протягом одного дня.</w:t>
      </w:r>
    </w:p>
    <w:p w:rsidR="004F0836" w:rsidRDefault="004F0836" w:rsidP="004F0836">
      <w:pPr>
        <w:spacing w:after="0" w:line="240" w:lineRule="auto"/>
        <w:rPr>
          <w:rFonts w:ascii="Times New Roman" w:hAnsi="Times New Roman"/>
        </w:rPr>
      </w:pPr>
      <w:r>
        <w:rPr>
          <w:rStyle w:val="a7"/>
        </w:rPr>
        <w:t xml:space="preserve">6. Реагування на доведені випадки </w:t>
      </w:r>
      <w:proofErr w:type="spellStart"/>
      <w:r>
        <w:rPr>
          <w:rStyle w:val="a7"/>
        </w:rPr>
        <w:t>булінгу</w:t>
      </w:r>
      <w:proofErr w:type="spellEnd"/>
    </w:p>
    <w:p w:rsidR="004F0836" w:rsidRDefault="004F0836" w:rsidP="004F0836">
      <w:pPr>
        <w:spacing w:after="0" w:line="240" w:lineRule="auto"/>
        <w:rPr>
          <w:rFonts w:ascii="Times New Roman" w:hAnsi="Times New Roman"/>
        </w:rPr>
      </w:pPr>
      <w:r>
        <w:rPr>
          <w:rFonts w:ascii="Times New Roman" w:hAnsi="Times New Roman"/>
        </w:rPr>
        <w:t xml:space="preserve">6.1. На основі рішення комісії з розгляду випадків </w:t>
      </w:r>
      <w:proofErr w:type="spellStart"/>
      <w:r>
        <w:rPr>
          <w:rFonts w:ascii="Times New Roman" w:hAnsi="Times New Roman"/>
        </w:rPr>
        <w:t>булінгу</w:t>
      </w:r>
      <w:proofErr w:type="spellEnd"/>
      <w:r>
        <w:rPr>
          <w:rFonts w:ascii="Times New Roman" w:hAnsi="Times New Roman"/>
        </w:rPr>
        <w:t xml:space="preserve"> (цькування), яка кваліфікувала випадок як </w:t>
      </w:r>
      <w:proofErr w:type="spellStart"/>
      <w:r>
        <w:rPr>
          <w:rFonts w:ascii="Times New Roman" w:hAnsi="Times New Roman"/>
        </w:rPr>
        <w:t>булінг</w:t>
      </w:r>
      <w:proofErr w:type="spellEnd"/>
      <w:r>
        <w:rPr>
          <w:rFonts w:ascii="Times New Roman" w:hAnsi="Times New Roman"/>
        </w:rPr>
        <w:t xml:space="preserve"> (цькування), а не одноразовий конфлікт чи сварка, тобто відповідні дії носять систематичний характер, директор закладу освіти:</w:t>
      </w:r>
    </w:p>
    <w:p w:rsidR="004F0836" w:rsidRDefault="004F0836" w:rsidP="004F0836">
      <w:pPr>
        <w:spacing w:after="0" w:line="240" w:lineRule="auto"/>
        <w:rPr>
          <w:rFonts w:ascii="Times New Roman" w:hAnsi="Times New Roman"/>
        </w:rPr>
      </w:pPr>
      <w:r>
        <w:rPr>
          <w:rFonts w:ascii="Times New Roman" w:hAnsi="Times New Roman"/>
        </w:rPr>
        <w:t xml:space="preserve">6.1.1.Повідомляє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Pr>
          <w:rFonts w:ascii="Times New Roman" w:hAnsi="Times New Roman"/>
        </w:rPr>
        <w:t>булінгу</w:t>
      </w:r>
      <w:proofErr w:type="spellEnd"/>
      <w:r>
        <w:rPr>
          <w:rFonts w:ascii="Times New Roman" w:hAnsi="Times New Roman"/>
        </w:rPr>
        <w:t xml:space="preserve"> (цькування) в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6.1.2. Забезпечує виконання заходів для надання соціальних та психолого-педагогічних послуг здобувачам освіти, які вчинили </w:t>
      </w:r>
      <w:proofErr w:type="spellStart"/>
      <w:r>
        <w:rPr>
          <w:rFonts w:ascii="Times New Roman" w:hAnsi="Times New Roman"/>
        </w:rPr>
        <w:t>булінг</w:t>
      </w:r>
      <w:proofErr w:type="spellEnd"/>
      <w:r>
        <w:rPr>
          <w:rFonts w:ascii="Times New Roman" w:hAnsi="Times New Roman"/>
        </w:rPr>
        <w:t xml:space="preserve">, стали його свідками або постраждали від </w:t>
      </w:r>
      <w:proofErr w:type="spellStart"/>
      <w:r>
        <w:rPr>
          <w:rFonts w:ascii="Times New Roman" w:hAnsi="Times New Roman"/>
        </w:rPr>
        <w:t>булінгу</w:t>
      </w:r>
      <w:proofErr w:type="spellEnd"/>
      <w:r>
        <w:rPr>
          <w:rFonts w:ascii="Times New Roman" w:hAnsi="Times New Roman"/>
        </w:rPr>
        <w:t xml:space="preserve"> (цькування) (далі – Заходи).</w:t>
      </w:r>
    </w:p>
    <w:p w:rsidR="004F0836" w:rsidRDefault="004F0836" w:rsidP="004F0836">
      <w:pPr>
        <w:spacing w:after="0" w:line="240" w:lineRule="auto"/>
        <w:rPr>
          <w:rFonts w:ascii="Times New Roman" w:hAnsi="Times New Roman"/>
        </w:rPr>
      </w:pPr>
      <w:r>
        <w:rPr>
          <w:rFonts w:ascii="Times New Roman" w:hAnsi="Times New Roman"/>
        </w:rPr>
        <w:t>6.2.  Заходи здійснюються заступником директора з виховної роботи у взаємодії з практичним психологом закладу освіти  та затверджуються директором закладу.</w:t>
      </w:r>
    </w:p>
    <w:p w:rsidR="004F0836" w:rsidRDefault="004F0836" w:rsidP="004F0836">
      <w:pPr>
        <w:spacing w:after="120" w:line="240" w:lineRule="auto"/>
        <w:rPr>
          <w:rFonts w:ascii="Times New Roman" w:hAnsi="Times New Roman"/>
        </w:rPr>
      </w:pPr>
      <w:r>
        <w:rPr>
          <w:rFonts w:ascii="Times New Roman" w:hAnsi="Times New Roman"/>
        </w:rPr>
        <w:t>6.3.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4F0836" w:rsidRDefault="004F0836" w:rsidP="004F0836">
      <w:pPr>
        <w:spacing w:after="0" w:line="240" w:lineRule="auto"/>
        <w:rPr>
          <w:rFonts w:ascii="Times New Roman" w:hAnsi="Times New Roman"/>
        </w:rPr>
      </w:pPr>
      <w:r>
        <w:rPr>
          <w:rStyle w:val="a7"/>
        </w:rPr>
        <w:t xml:space="preserve">7. Відповідальність осіб причетних до </w:t>
      </w:r>
      <w:proofErr w:type="spellStart"/>
      <w:r>
        <w:rPr>
          <w:rStyle w:val="a7"/>
        </w:rPr>
        <w:t>булінгу</w:t>
      </w:r>
      <w:proofErr w:type="spellEnd"/>
      <w:r>
        <w:rPr>
          <w:rStyle w:val="a7"/>
        </w:rPr>
        <w:t xml:space="preserve"> (цькування)</w:t>
      </w:r>
    </w:p>
    <w:p w:rsidR="004F0836" w:rsidRDefault="004F0836" w:rsidP="004F0836">
      <w:pPr>
        <w:spacing w:after="120" w:line="240" w:lineRule="auto"/>
        <w:rPr>
          <w:rFonts w:ascii="Times New Roman" w:hAnsi="Times New Roman"/>
        </w:rPr>
      </w:pPr>
      <w:r>
        <w:rPr>
          <w:rFonts w:ascii="Times New Roman" w:hAnsi="Times New Roman"/>
        </w:rPr>
        <w:t xml:space="preserve">Відповідальність за </w:t>
      </w:r>
      <w:proofErr w:type="spellStart"/>
      <w:r>
        <w:rPr>
          <w:rFonts w:ascii="Times New Roman" w:hAnsi="Times New Roman"/>
        </w:rPr>
        <w:t>булінг</w:t>
      </w:r>
      <w:proofErr w:type="spellEnd"/>
      <w:r>
        <w:rPr>
          <w:rFonts w:ascii="Times New Roman" w:hAnsi="Times New Roman"/>
        </w:rPr>
        <w:t xml:space="preserve"> (цькування) встановлена статтею 173 п.4 Кодексу України про адміністративні правопорушення </w:t>
      </w:r>
    </w:p>
    <w:p w:rsidR="004F0836" w:rsidRDefault="004F0836" w:rsidP="004F0836">
      <w:pPr>
        <w:spacing w:after="0" w:line="240" w:lineRule="auto"/>
        <w:rPr>
          <w:rFonts w:ascii="Times New Roman" w:hAnsi="Times New Roman"/>
        </w:rPr>
      </w:pPr>
      <w:r>
        <w:rPr>
          <w:rStyle w:val="a7"/>
        </w:rPr>
        <w:t>Розділ IІІ</w:t>
      </w:r>
    </w:p>
    <w:p w:rsidR="004F0836" w:rsidRDefault="004F0836" w:rsidP="004F0836">
      <w:pPr>
        <w:spacing w:after="120" w:line="240" w:lineRule="auto"/>
        <w:jc w:val="center"/>
        <w:rPr>
          <w:rFonts w:ascii="Times New Roman" w:hAnsi="Times New Roman"/>
        </w:rPr>
      </w:pPr>
      <w:r>
        <w:rPr>
          <w:rStyle w:val="a7"/>
        </w:rPr>
        <w:t>Форми роботи щодо попередження боулінгу в школі</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Ознайомлення учасників освітнього  процесу з нормативно-правовою базою та регулюючими документами щодо превенції проблеми насилля в освітньому середовищі.</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lastRenderedPageBreak/>
        <w:t>Запровадження програми правових знань у формі гурткової, факультативної роботи.</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Організація роботи гуртків, факультативів із психології.</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Створення інформаційних куточків для учнів із переліком організацій, до яких можна звернутися у ситуації насилля та правопорушень.</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Ознайомлення всіх учасників освітнього процесу з інформацією про прояви насильства та його наслідки.</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Батьківські збори –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 Тренінгові та семінарські заняття для всіх учасників освітнього процесу з навчання навичок ефективного спілкування та мирного розв’язання конфліктів.</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Бесіди, години спілкування для учнів 1-9 класів із залученням фахівців  соціальних служб Київського району</w:t>
      </w:r>
    </w:p>
    <w:p w:rsidR="004F0836" w:rsidRDefault="004F0836" w:rsidP="004F0836">
      <w:pPr>
        <w:numPr>
          <w:ilvl w:val="0"/>
          <w:numId w:val="3"/>
        </w:numPr>
        <w:tabs>
          <w:tab w:val="num" w:pos="360"/>
        </w:tabs>
        <w:spacing w:after="120" w:line="240" w:lineRule="auto"/>
        <w:ind w:left="0" w:firstLine="0"/>
        <w:rPr>
          <w:rFonts w:ascii="Times New Roman" w:hAnsi="Times New Roman"/>
        </w:rPr>
      </w:pPr>
      <w:r>
        <w:rPr>
          <w:rFonts w:ascii="Times New Roman" w:hAnsi="Times New Roman"/>
        </w:rPr>
        <w:t>Перегляд відеороликів з подальшим обговоренням проблеми з учасниками освітнього процесу</w:t>
      </w:r>
    </w:p>
    <w:p w:rsidR="004F0836" w:rsidRDefault="004F0836" w:rsidP="004F0836">
      <w:pPr>
        <w:spacing w:after="120" w:line="240" w:lineRule="auto"/>
        <w:rPr>
          <w:rFonts w:ascii="Times New Roman" w:hAnsi="Times New Roman"/>
        </w:rPr>
      </w:pPr>
      <w:r>
        <w:rPr>
          <w:rStyle w:val="a7"/>
        </w:rPr>
        <w:t>Розділ ІV</w:t>
      </w:r>
    </w:p>
    <w:p w:rsidR="004F0836" w:rsidRDefault="004F0836" w:rsidP="004F0836">
      <w:pPr>
        <w:spacing w:after="0" w:line="240" w:lineRule="auto"/>
        <w:rPr>
          <w:rFonts w:ascii="Times New Roman" w:hAnsi="Times New Roman"/>
        </w:rPr>
      </w:pPr>
      <w:r>
        <w:rPr>
          <w:rStyle w:val="a7"/>
        </w:rPr>
        <w:t xml:space="preserve">1. Моніторинг  реалізації </w:t>
      </w:r>
      <w:proofErr w:type="spellStart"/>
      <w:r>
        <w:rPr>
          <w:rStyle w:val="a7"/>
        </w:rPr>
        <w:t>антибулінгової</w:t>
      </w:r>
      <w:proofErr w:type="spellEnd"/>
      <w:r>
        <w:rPr>
          <w:rStyle w:val="a7"/>
        </w:rPr>
        <w:t xml:space="preserve"> політики</w:t>
      </w:r>
    </w:p>
    <w:p w:rsidR="004F0836" w:rsidRDefault="004F0836" w:rsidP="004F0836">
      <w:pPr>
        <w:tabs>
          <w:tab w:val="num" w:pos="180"/>
        </w:tabs>
        <w:spacing w:after="0" w:line="240" w:lineRule="auto"/>
        <w:rPr>
          <w:rStyle w:val="a7"/>
          <w:b w:val="0"/>
        </w:rPr>
      </w:pPr>
      <w:r>
        <w:rPr>
          <w:rFonts w:ascii="Times New Roman" w:hAnsi="Times New Roman"/>
        </w:rPr>
        <w:t xml:space="preserve">1.1. Директор  закладу освіти  призначає уповноважену особу за реалізацію </w:t>
      </w:r>
      <w:proofErr w:type="spellStart"/>
      <w:r>
        <w:rPr>
          <w:rFonts w:ascii="Times New Roman" w:hAnsi="Times New Roman"/>
        </w:rPr>
        <w:t>антибулінгової</w:t>
      </w:r>
      <w:proofErr w:type="spellEnd"/>
      <w:r>
        <w:rPr>
          <w:rFonts w:ascii="Times New Roman" w:hAnsi="Times New Roman"/>
        </w:rPr>
        <w:t xml:space="preserve"> політики та здійснення моніторингу </w:t>
      </w:r>
      <w:r>
        <w:rPr>
          <w:rStyle w:val="a7"/>
          <w:rFonts w:ascii="Times New Roman" w:hAnsi="Times New Roman"/>
          <w:b w:val="0"/>
        </w:rPr>
        <w:t xml:space="preserve">реалізації </w:t>
      </w:r>
      <w:proofErr w:type="spellStart"/>
      <w:r>
        <w:rPr>
          <w:rStyle w:val="a7"/>
          <w:rFonts w:ascii="Times New Roman" w:hAnsi="Times New Roman"/>
          <w:b w:val="0"/>
        </w:rPr>
        <w:t>антибулінгової</w:t>
      </w:r>
      <w:proofErr w:type="spellEnd"/>
      <w:r>
        <w:rPr>
          <w:rStyle w:val="a7"/>
          <w:rFonts w:ascii="Times New Roman" w:hAnsi="Times New Roman"/>
          <w:b w:val="0"/>
        </w:rPr>
        <w:t xml:space="preserve"> політики.</w:t>
      </w:r>
    </w:p>
    <w:p w:rsidR="004F0836" w:rsidRDefault="004F0836" w:rsidP="004F0836">
      <w:pPr>
        <w:tabs>
          <w:tab w:val="num" w:pos="180"/>
        </w:tabs>
        <w:spacing w:after="0" w:line="240" w:lineRule="auto"/>
      </w:pPr>
      <w:r>
        <w:rPr>
          <w:rStyle w:val="a7"/>
          <w:b w:val="0"/>
        </w:rPr>
        <w:t xml:space="preserve">1.2. </w:t>
      </w:r>
      <w:r>
        <w:rPr>
          <w:rFonts w:ascii="Times New Roman" w:hAnsi="Times New Roman"/>
        </w:rPr>
        <w:t xml:space="preserve">Призначена особа відповідає за реалізацією </w:t>
      </w:r>
      <w:proofErr w:type="spellStart"/>
      <w:r>
        <w:rPr>
          <w:rFonts w:ascii="Times New Roman" w:hAnsi="Times New Roman"/>
        </w:rPr>
        <w:t>антибулінгової</w:t>
      </w:r>
      <w:proofErr w:type="spellEnd"/>
      <w:r>
        <w:rPr>
          <w:rFonts w:ascii="Times New Roman" w:hAnsi="Times New Roman"/>
        </w:rPr>
        <w:t xml:space="preserve"> політики, реагування на будь-які сигнали щодо його порушення, внесення пропозицій стосовно внесення змін до </w:t>
      </w:r>
      <w:proofErr w:type="spellStart"/>
      <w:r>
        <w:rPr>
          <w:rFonts w:ascii="Times New Roman" w:hAnsi="Times New Roman"/>
        </w:rPr>
        <w:t>антибулінгової</w:t>
      </w:r>
      <w:proofErr w:type="spellEnd"/>
      <w:r>
        <w:rPr>
          <w:rFonts w:ascii="Times New Roman" w:hAnsi="Times New Roman"/>
        </w:rPr>
        <w:t xml:space="preserve"> політики, доведення результатів моніторингу та реалізації </w:t>
      </w:r>
      <w:proofErr w:type="spellStart"/>
      <w:r>
        <w:rPr>
          <w:rFonts w:ascii="Times New Roman" w:hAnsi="Times New Roman"/>
        </w:rPr>
        <w:t>антибулінгової</w:t>
      </w:r>
      <w:proofErr w:type="spellEnd"/>
      <w:r>
        <w:rPr>
          <w:rFonts w:ascii="Times New Roman" w:hAnsi="Times New Roman"/>
        </w:rPr>
        <w:t xml:space="preserve"> політики  до всіх учасників освітнього процесу.</w:t>
      </w:r>
    </w:p>
    <w:p w:rsidR="004F0836" w:rsidRDefault="004F0836" w:rsidP="004F0836">
      <w:pPr>
        <w:numPr>
          <w:ilvl w:val="1"/>
          <w:numId w:val="4"/>
        </w:numPr>
        <w:spacing w:after="0" w:line="240" w:lineRule="auto"/>
        <w:ind w:left="0" w:firstLine="0"/>
        <w:rPr>
          <w:rFonts w:ascii="Times New Roman" w:hAnsi="Times New Roman"/>
        </w:rPr>
      </w:pPr>
      <w:r>
        <w:rPr>
          <w:rFonts w:ascii="Times New Roman" w:hAnsi="Times New Roman"/>
        </w:rPr>
        <w:t xml:space="preserve"> Проведення двічі раз на рік загального моніторингу та реагування на будь-які сигнали щодо його порушення (використовується метод анкетування, опитування тощо.</w:t>
      </w:r>
    </w:p>
    <w:p w:rsidR="004F0836" w:rsidRDefault="004F0836" w:rsidP="004F0836">
      <w:pPr>
        <w:numPr>
          <w:ilvl w:val="0"/>
          <w:numId w:val="5"/>
        </w:numPr>
        <w:tabs>
          <w:tab w:val="num" w:pos="180"/>
        </w:tabs>
        <w:spacing w:after="0" w:line="240" w:lineRule="auto"/>
        <w:ind w:left="0" w:firstLine="0"/>
        <w:rPr>
          <w:rFonts w:ascii="Times New Roman" w:hAnsi="Times New Roman"/>
        </w:rPr>
      </w:pPr>
      <w:r>
        <w:rPr>
          <w:rFonts w:ascii="Times New Roman" w:hAnsi="Times New Roman"/>
        </w:rPr>
        <w:t xml:space="preserve">4. Під час проведення такого загального моніторингу працівники закладу освіти можуть подавати пропозиції стосовно внесення змін до </w:t>
      </w:r>
      <w:proofErr w:type="spellStart"/>
      <w:r>
        <w:rPr>
          <w:rFonts w:ascii="Times New Roman" w:hAnsi="Times New Roman"/>
        </w:rPr>
        <w:t>антибулінгової</w:t>
      </w:r>
      <w:proofErr w:type="spellEnd"/>
      <w:r>
        <w:rPr>
          <w:rFonts w:ascii="Times New Roman" w:hAnsi="Times New Roman"/>
        </w:rPr>
        <w:t xml:space="preserve"> політики та повідомляти про порушення її вимог на території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1.5. На основі результатів анкет працівників закладу освіти відповідальна особа має підготувати звіт та передати його директору закладу освіти. </w:t>
      </w:r>
    </w:p>
    <w:p w:rsidR="004F0836" w:rsidRDefault="004F0836" w:rsidP="004F0836">
      <w:pPr>
        <w:numPr>
          <w:ilvl w:val="1"/>
          <w:numId w:val="6"/>
        </w:numPr>
        <w:spacing w:after="0" w:line="240" w:lineRule="auto"/>
        <w:ind w:left="0" w:firstLine="0"/>
        <w:rPr>
          <w:rFonts w:ascii="Times New Roman" w:hAnsi="Times New Roman"/>
        </w:rPr>
      </w:pPr>
      <w:r>
        <w:rPr>
          <w:rFonts w:ascii="Times New Roman" w:hAnsi="Times New Roman"/>
        </w:rPr>
        <w:t xml:space="preserve"> Враховуючи результати моніторингу, директор закладі освіти повинен внести необхідні зміни до  </w:t>
      </w:r>
      <w:proofErr w:type="spellStart"/>
      <w:r>
        <w:rPr>
          <w:rFonts w:ascii="Times New Roman" w:hAnsi="Times New Roman"/>
        </w:rPr>
        <w:t>антибулінгової</w:t>
      </w:r>
      <w:proofErr w:type="spellEnd"/>
      <w:r>
        <w:rPr>
          <w:rFonts w:ascii="Times New Roman" w:hAnsi="Times New Roman"/>
        </w:rPr>
        <w:t xml:space="preserve"> політики та повідомити про них працівників закладу освіти.  </w:t>
      </w: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r>
        <w:rPr>
          <w:rStyle w:val="a7"/>
        </w:rPr>
        <w:t xml:space="preserve">2. Функціональні обов’язки відповідального за моніторинг дотримання положень </w:t>
      </w:r>
      <w:proofErr w:type="spellStart"/>
      <w:r>
        <w:rPr>
          <w:rFonts w:ascii="Times New Roman" w:hAnsi="Times New Roman"/>
          <w:b/>
        </w:rPr>
        <w:t>Кодекса</w:t>
      </w:r>
      <w:proofErr w:type="spellEnd"/>
      <w:r>
        <w:rPr>
          <w:rFonts w:ascii="Times New Roman" w:hAnsi="Times New Roman"/>
          <w:b/>
        </w:rPr>
        <w:t xml:space="preserve"> безпечного освітнього середовища</w:t>
      </w:r>
    </w:p>
    <w:p w:rsidR="004F0836" w:rsidRDefault="004F0836" w:rsidP="004F0836">
      <w:pPr>
        <w:tabs>
          <w:tab w:val="left" w:pos="360"/>
        </w:tabs>
        <w:spacing w:after="0" w:line="240" w:lineRule="auto"/>
        <w:rPr>
          <w:rFonts w:ascii="Times New Roman" w:hAnsi="Times New Roman"/>
        </w:rPr>
      </w:pPr>
      <w:r>
        <w:rPr>
          <w:rFonts w:ascii="Times New Roman" w:hAnsi="Times New Roman"/>
        </w:rPr>
        <w:t>2.1.Отримання повідомлень про ризики для дітей і реагування на них;</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 xml:space="preserve">Кожні півроку відповідальна особа повинна проводити загальний моніторинг рівня реалізації </w:t>
      </w:r>
      <w:proofErr w:type="spellStart"/>
      <w:r>
        <w:rPr>
          <w:rFonts w:ascii="Times New Roman" w:hAnsi="Times New Roman"/>
        </w:rPr>
        <w:t>антибулінгової</w:t>
      </w:r>
      <w:proofErr w:type="spellEnd"/>
      <w:r>
        <w:rPr>
          <w:rFonts w:ascii="Times New Roman" w:hAnsi="Times New Roman"/>
        </w:rPr>
        <w:t xml:space="preserve"> політики учасниками освітнього процесу за анкетою для проведення моніторингу (Додаток) або через опитування </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Надання пропозицій щодо внесення можливих змін у КБОС;</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Підготовка звіту за результатами анкет працівників закладу освіти та подання його директору закладу освіти</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Консультування працівників закладу освіти щодо конкретних випадків порушення безпеки дитини;</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Роз’яснення у разі потреби батькам, дітям положень КБОС, надання інформації щодо їх змін;</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4F0836" w:rsidRDefault="004F0836" w:rsidP="004F0836">
      <w:pPr>
        <w:spacing w:after="0" w:line="240" w:lineRule="auto"/>
        <w:rPr>
          <w:rFonts w:ascii="Times New Roman" w:hAnsi="Times New Roman"/>
        </w:rPr>
      </w:pPr>
    </w:p>
    <w:p w:rsidR="004F0836" w:rsidRDefault="004F0836" w:rsidP="004F0836">
      <w:pPr>
        <w:tabs>
          <w:tab w:val="left" w:pos="360"/>
        </w:tabs>
        <w:spacing w:after="0" w:line="240" w:lineRule="auto"/>
        <w:rPr>
          <w:rFonts w:ascii="Times New Roman" w:hAnsi="Times New Roman"/>
          <w:color w:val="FF0000"/>
        </w:rPr>
      </w:pPr>
    </w:p>
    <w:p w:rsidR="004F0836" w:rsidRDefault="004F0836" w:rsidP="004F0836">
      <w:pPr>
        <w:spacing w:after="120" w:line="240" w:lineRule="auto"/>
        <w:rPr>
          <w:rFonts w:ascii="Times New Roman" w:hAnsi="Times New Roman"/>
        </w:rPr>
      </w:pPr>
      <w:r>
        <w:rPr>
          <w:rStyle w:val="a7"/>
        </w:rPr>
        <w:t xml:space="preserve">3. Напрями реалізації та показники виконання вимог </w:t>
      </w:r>
      <w:proofErr w:type="spellStart"/>
      <w:r>
        <w:rPr>
          <w:rStyle w:val="a7"/>
        </w:rPr>
        <w:t>антибулінгової</w:t>
      </w:r>
      <w:proofErr w:type="spellEnd"/>
      <w:r>
        <w:rPr>
          <w:rStyle w:val="a7"/>
        </w:rPr>
        <w:t xml:space="preserve"> політики</w:t>
      </w:r>
    </w:p>
    <w:p w:rsidR="004F0836" w:rsidRDefault="004F0836" w:rsidP="004F0836">
      <w:pPr>
        <w:spacing w:after="0" w:line="240" w:lineRule="auto"/>
        <w:rPr>
          <w:rFonts w:ascii="Times New Roman" w:hAnsi="Times New Roman"/>
        </w:rPr>
      </w:pPr>
      <w:r>
        <w:rPr>
          <w:rFonts w:ascii="Times New Roman" w:hAnsi="Times New Roman"/>
        </w:rPr>
        <w:t xml:space="preserve">3.1. У закладі освіти запроваджено реалізацію </w:t>
      </w:r>
      <w:proofErr w:type="spellStart"/>
      <w:r>
        <w:rPr>
          <w:rFonts w:ascii="Times New Roman" w:hAnsi="Times New Roman"/>
        </w:rPr>
        <w:t>антибулінгової</w:t>
      </w:r>
      <w:proofErr w:type="spellEnd"/>
      <w:r>
        <w:rPr>
          <w:rFonts w:ascii="Times New Roman" w:hAnsi="Times New Roman"/>
        </w:rPr>
        <w:t xml:space="preserve"> політики, яка містить правила принципи захисту дітей від насильства:</w:t>
      </w:r>
    </w:p>
    <w:p w:rsidR="004F0836" w:rsidRDefault="004F0836" w:rsidP="004F0836">
      <w:pPr>
        <w:spacing w:after="0" w:line="240" w:lineRule="auto"/>
        <w:rPr>
          <w:rFonts w:ascii="Times New Roman" w:hAnsi="Times New Roman"/>
        </w:rPr>
      </w:pPr>
      <w:r>
        <w:rPr>
          <w:rFonts w:ascii="Times New Roman" w:hAnsi="Times New Roman"/>
        </w:rPr>
        <w:lastRenderedPageBreak/>
        <w:t>3.1.1.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закладі освіти;</w:t>
      </w:r>
    </w:p>
    <w:p w:rsidR="004F0836" w:rsidRDefault="004F0836" w:rsidP="004F0836">
      <w:pPr>
        <w:spacing w:after="0" w:line="240" w:lineRule="auto"/>
        <w:rPr>
          <w:rFonts w:ascii="Times New Roman" w:hAnsi="Times New Roman"/>
        </w:rPr>
      </w:pPr>
      <w:r>
        <w:rPr>
          <w:rFonts w:ascii="Times New Roman" w:hAnsi="Times New Roman"/>
        </w:rPr>
        <w:t>3.1.2. Правила захисту особистих даних, які визначають методи збереження та поширення інформації про дітей;</w:t>
      </w:r>
    </w:p>
    <w:p w:rsidR="004F0836" w:rsidRDefault="004F0836" w:rsidP="004F0836">
      <w:pPr>
        <w:spacing w:after="0" w:line="240" w:lineRule="auto"/>
        <w:rPr>
          <w:rFonts w:ascii="Times New Roman" w:hAnsi="Times New Roman"/>
        </w:rPr>
      </w:pPr>
      <w:r>
        <w:rPr>
          <w:rFonts w:ascii="Times New Roman" w:hAnsi="Times New Roman"/>
        </w:rPr>
        <w:t>3.1.3. Правила захисту зображень дітей, які визначають, як можна знімати дітей на фото або відео та поширювати їх зображення;</w:t>
      </w:r>
    </w:p>
    <w:p w:rsidR="004F0836" w:rsidRDefault="004F0836" w:rsidP="004F0836">
      <w:pPr>
        <w:spacing w:after="0" w:line="240" w:lineRule="auto"/>
        <w:rPr>
          <w:rFonts w:ascii="Times New Roman" w:hAnsi="Times New Roman"/>
        </w:rPr>
      </w:pPr>
      <w:r>
        <w:rPr>
          <w:rFonts w:ascii="Times New Roman" w:hAnsi="Times New Roman"/>
        </w:rPr>
        <w:t>3.1.4.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4F0836" w:rsidRDefault="004F0836" w:rsidP="004F0836">
      <w:pPr>
        <w:spacing w:after="0" w:line="240" w:lineRule="auto"/>
        <w:rPr>
          <w:rFonts w:ascii="Times New Roman" w:hAnsi="Times New Roman"/>
        </w:rPr>
      </w:pPr>
      <w:r>
        <w:rPr>
          <w:rFonts w:ascii="Times New Roman" w:hAnsi="Times New Roman"/>
        </w:rPr>
        <w:t xml:space="preserve">3.1.5. Принципи безпечних відносин між працівниками закладі </w:t>
      </w:r>
      <w:proofErr w:type="spellStart"/>
      <w:r>
        <w:rPr>
          <w:rFonts w:ascii="Times New Roman" w:hAnsi="Times New Roman"/>
        </w:rPr>
        <w:t>освітита</w:t>
      </w:r>
      <w:proofErr w:type="spellEnd"/>
      <w:r>
        <w:rPr>
          <w:rFonts w:ascii="Times New Roman" w:hAnsi="Times New Roman"/>
        </w:rPr>
        <w:t xml:space="preserve"> дітьми, включно з повним описом поведінки, яка є неприйнятною при спілкуванні з дітьми.</w:t>
      </w:r>
    </w:p>
    <w:p w:rsidR="004F0836" w:rsidRDefault="004F0836" w:rsidP="004F0836">
      <w:pPr>
        <w:spacing w:after="0" w:line="240" w:lineRule="auto"/>
        <w:rPr>
          <w:rFonts w:ascii="Times New Roman" w:hAnsi="Times New Roman"/>
        </w:rPr>
      </w:pPr>
      <w:r>
        <w:rPr>
          <w:rFonts w:ascii="Times New Roman" w:hAnsi="Times New Roman"/>
        </w:rPr>
        <w:t xml:space="preserve">3.2. Директором закладі освіти призначено особу, відповідальну за реалізацію </w:t>
      </w:r>
      <w:proofErr w:type="spellStart"/>
      <w:r>
        <w:rPr>
          <w:rFonts w:ascii="Times New Roman" w:hAnsi="Times New Roman"/>
        </w:rPr>
        <w:t>антібулінгової</w:t>
      </w:r>
      <w:proofErr w:type="spellEnd"/>
      <w:r>
        <w:rPr>
          <w:rFonts w:ascii="Times New Roman" w:hAnsi="Times New Roman"/>
        </w:rPr>
        <w:t xml:space="preserve"> політики, при цьому чітко визначено всі її завдання.</w:t>
      </w:r>
    </w:p>
    <w:p w:rsidR="004F0836" w:rsidRDefault="004F0836" w:rsidP="004F0836">
      <w:pPr>
        <w:spacing w:after="0" w:line="240" w:lineRule="auto"/>
        <w:rPr>
          <w:rFonts w:ascii="Times New Roman" w:hAnsi="Times New Roman"/>
        </w:rPr>
      </w:pPr>
      <w:r>
        <w:rPr>
          <w:rFonts w:ascii="Times New Roman" w:hAnsi="Times New Roman"/>
        </w:rPr>
        <w:t> 3.3. У закладі освіти затверджено документ під назвою «Кодекс безпечного освітнього середовища.</w:t>
      </w:r>
    </w:p>
    <w:p w:rsidR="004F0836" w:rsidRDefault="004F0836" w:rsidP="004F0836">
      <w:pPr>
        <w:spacing w:after="0" w:line="240" w:lineRule="auto"/>
        <w:rPr>
          <w:rFonts w:ascii="Times New Roman" w:hAnsi="Times New Roman"/>
        </w:rPr>
      </w:pPr>
      <w:r>
        <w:rPr>
          <w:rFonts w:ascii="Times New Roman" w:hAnsi="Times New Roman"/>
        </w:rPr>
        <w:t> </w:t>
      </w:r>
    </w:p>
    <w:p w:rsidR="004F0836" w:rsidRDefault="004F0836" w:rsidP="004F0836">
      <w:pPr>
        <w:spacing w:after="120" w:line="240" w:lineRule="auto"/>
        <w:rPr>
          <w:rFonts w:ascii="Times New Roman" w:hAnsi="Times New Roman"/>
        </w:rPr>
      </w:pPr>
      <w:r>
        <w:rPr>
          <w:rStyle w:val="a7"/>
        </w:rPr>
        <w:t>4. Школа здійснює нагляд за своїми працівниками для запобігання випадкам насильства проти дітей.</w:t>
      </w:r>
    </w:p>
    <w:p w:rsidR="004F0836" w:rsidRDefault="004F0836" w:rsidP="004F0836">
      <w:pPr>
        <w:spacing w:after="0" w:line="240" w:lineRule="auto"/>
        <w:rPr>
          <w:rFonts w:ascii="Times New Roman" w:hAnsi="Times New Roman"/>
        </w:rPr>
      </w:pPr>
      <w:r>
        <w:rPr>
          <w:rFonts w:ascii="Times New Roman" w:hAnsi="Times New Roman"/>
        </w:rPr>
        <w:t>4.1. Прийняття на роботу нових працівників із перевіркою їх біографічних даних, характеристик і придатності для роботи з дітьми.</w:t>
      </w:r>
    </w:p>
    <w:p w:rsidR="004F0836" w:rsidRDefault="004F0836" w:rsidP="004F0836">
      <w:pPr>
        <w:spacing w:after="120" w:line="240" w:lineRule="auto"/>
        <w:rPr>
          <w:rFonts w:ascii="Times New Roman" w:hAnsi="Times New Roman"/>
        </w:rPr>
      </w:pPr>
      <w:r>
        <w:rPr>
          <w:rFonts w:ascii="Times New Roman" w:hAnsi="Times New Roman"/>
        </w:rPr>
        <w:t>4.2. У випадках, коли виникають підозри щодо можливих загроз безпеці дітей або застосування насильства проти дітей працівниками закладу освіти, проводиться внутрішнє розслідування.</w:t>
      </w:r>
    </w:p>
    <w:p w:rsidR="004F0836" w:rsidRDefault="004F0836" w:rsidP="004F0836">
      <w:pPr>
        <w:spacing w:after="120" w:line="240" w:lineRule="auto"/>
        <w:rPr>
          <w:rFonts w:ascii="Times New Roman" w:hAnsi="Times New Roman"/>
        </w:rPr>
      </w:pPr>
      <w:r>
        <w:rPr>
          <w:rStyle w:val="a7"/>
        </w:rPr>
        <w:t>5. Школа проводить навчання своїх працівників з питань захисту дітей від насильства та надання їм допомоги в небезпечних ситуаціях.</w:t>
      </w:r>
    </w:p>
    <w:p w:rsidR="004F0836" w:rsidRDefault="004F0836" w:rsidP="004F0836">
      <w:pPr>
        <w:numPr>
          <w:ilvl w:val="1"/>
          <w:numId w:val="8"/>
        </w:numPr>
        <w:tabs>
          <w:tab w:val="num" w:pos="360"/>
        </w:tabs>
        <w:spacing w:after="0" w:line="240" w:lineRule="auto"/>
        <w:ind w:left="0" w:firstLine="0"/>
        <w:rPr>
          <w:rFonts w:ascii="Times New Roman" w:hAnsi="Times New Roman"/>
        </w:rPr>
      </w:pPr>
      <w:r>
        <w:rPr>
          <w:rFonts w:ascii="Times New Roman" w:hAnsi="Times New Roman"/>
        </w:rPr>
        <w:t xml:space="preserve">Усі працівники закладу освіти, включно із практикантами, ознайомлені з </w:t>
      </w:r>
      <w:proofErr w:type="spellStart"/>
      <w:r>
        <w:rPr>
          <w:rFonts w:ascii="Times New Roman" w:hAnsi="Times New Roman"/>
        </w:rPr>
        <w:t>антибулінговою</w:t>
      </w:r>
      <w:proofErr w:type="spellEnd"/>
      <w:r>
        <w:rPr>
          <w:rFonts w:ascii="Times New Roman" w:hAnsi="Times New Roman"/>
        </w:rPr>
        <w:t xml:space="preserve"> політикою.</w:t>
      </w:r>
    </w:p>
    <w:p w:rsidR="004F0836" w:rsidRDefault="004F0836" w:rsidP="004F0836">
      <w:pPr>
        <w:numPr>
          <w:ilvl w:val="1"/>
          <w:numId w:val="8"/>
        </w:numPr>
        <w:tabs>
          <w:tab w:val="num" w:pos="360"/>
        </w:tabs>
        <w:spacing w:after="0" w:line="240" w:lineRule="auto"/>
        <w:ind w:left="0" w:firstLine="0"/>
        <w:rPr>
          <w:rFonts w:ascii="Times New Roman" w:hAnsi="Times New Roman"/>
        </w:rPr>
      </w:pPr>
      <w:r>
        <w:rPr>
          <w:rFonts w:ascii="Times New Roman" w:hAnsi="Times New Roman"/>
        </w:rPr>
        <w:t>Усі працівники закладу освіти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4F0836" w:rsidRDefault="004F0836" w:rsidP="004F0836">
      <w:pPr>
        <w:numPr>
          <w:ilvl w:val="1"/>
          <w:numId w:val="8"/>
        </w:numPr>
        <w:tabs>
          <w:tab w:val="num" w:pos="360"/>
        </w:tabs>
        <w:spacing w:after="0" w:line="240" w:lineRule="auto"/>
        <w:ind w:left="0" w:firstLine="0"/>
        <w:rPr>
          <w:rFonts w:ascii="Times New Roman" w:hAnsi="Times New Roman"/>
        </w:rPr>
      </w:pPr>
      <w:r>
        <w:rPr>
          <w:rStyle w:val="a6"/>
          <w:i w:val="0"/>
        </w:rPr>
        <w:t xml:space="preserve">Частка педагогів закладу освіти, які пройшли навчання </w:t>
      </w:r>
      <w:r>
        <w:rPr>
          <w:rStyle w:val="a6"/>
          <w:b/>
        </w:rPr>
        <w:t xml:space="preserve">з </w:t>
      </w:r>
      <w:r>
        <w:rPr>
          <w:rStyle w:val="a7"/>
          <w:b w:val="0"/>
        </w:rPr>
        <w:t>методів та інструментів, що використовуються для навчання дітей</w:t>
      </w:r>
      <w:r>
        <w:rPr>
          <w:rFonts w:ascii="Times New Roman" w:hAnsi="Times New Roman"/>
        </w:rPr>
        <w:t xml:space="preserve"> захисту від насильства та зловживань (також при використанні Інтернету), мають плани відповідних занять і навчальні матеріали для дітей.</w:t>
      </w:r>
    </w:p>
    <w:p w:rsidR="004F0836" w:rsidRDefault="004F0836" w:rsidP="004F0836">
      <w:pPr>
        <w:numPr>
          <w:ilvl w:val="1"/>
          <w:numId w:val="8"/>
        </w:numPr>
        <w:tabs>
          <w:tab w:val="num" w:pos="360"/>
        </w:tabs>
        <w:spacing w:after="120" w:line="240" w:lineRule="auto"/>
        <w:ind w:left="0" w:firstLine="0"/>
        <w:rPr>
          <w:rFonts w:ascii="Times New Roman" w:hAnsi="Times New Roman"/>
        </w:rPr>
      </w:pPr>
      <w:r>
        <w:rPr>
          <w:rFonts w:ascii="Times New Roman" w:hAnsi="Times New Roman"/>
        </w:rPr>
        <w:t>Працівники закладі освіти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4F0836" w:rsidRDefault="004F0836" w:rsidP="004F0836">
      <w:pPr>
        <w:spacing w:after="120" w:line="240" w:lineRule="auto"/>
        <w:rPr>
          <w:rFonts w:ascii="Times New Roman" w:hAnsi="Times New Roman"/>
        </w:rPr>
      </w:pPr>
      <w:r>
        <w:rPr>
          <w:rStyle w:val="a7"/>
        </w:rPr>
        <w:t>6. Школа проводить навчання батьків з питань виховання без застосування насильства та захисту дітей від насильства.</w:t>
      </w:r>
    </w:p>
    <w:p w:rsidR="004F0836" w:rsidRDefault="004F0836" w:rsidP="004F0836">
      <w:pPr>
        <w:numPr>
          <w:ilvl w:val="1"/>
          <w:numId w:val="9"/>
        </w:numPr>
        <w:spacing w:after="0" w:line="240" w:lineRule="auto"/>
        <w:rPr>
          <w:rFonts w:ascii="Times New Roman" w:hAnsi="Times New Roman"/>
        </w:rPr>
      </w:pPr>
      <w:r>
        <w:rPr>
          <w:rFonts w:ascii="Times New Roman" w:hAnsi="Times New Roman"/>
        </w:rPr>
        <w:t>На  </w:t>
      </w:r>
      <w:proofErr w:type="spellStart"/>
      <w:r>
        <w:rPr>
          <w:rFonts w:ascii="Times New Roman" w:hAnsi="Times New Roman"/>
        </w:rPr>
        <w:t>вебсайті</w:t>
      </w:r>
      <w:proofErr w:type="spellEnd"/>
      <w:r>
        <w:rPr>
          <w:rFonts w:ascii="Times New Roman" w:hAnsi="Times New Roman"/>
        </w:rPr>
        <w:t xml:space="preserve"> закладу освіти   для батьків виставляється  необхідна інформація з таких питань:</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виховання дітей без застосування насильства;</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захист дітей від насильства та зловживань, загрози для дітей у мережі Інтернет;</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можливості для вдосконалення навичок виховання;</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контактні дані установ, які надають допомогу в складних ситуаціях.</w:t>
      </w:r>
    </w:p>
    <w:p w:rsidR="004F0836" w:rsidRDefault="004F0836" w:rsidP="004F0836">
      <w:pPr>
        <w:spacing w:after="0" w:line="240" w:lineRule="auto"/>
        <w:rPr>
          <w:rFonts w:ascii="Times New Roman" w:hAnsi="Times New Roman"/>
        </w:rPr>
      </w:pPr>
      <w:r>
        <w:rPr>
          <w:rFonts w:ascii="Times New Roman" w:hAnsi="Times New Roman"/>
        </w:rPr>
        <w:t xml:space="preserve">2. Батьки ознайомилися  з </w:t>
      </w:r>
      <w:proofErr w:type="spellStart"/>
      <w:r>
        <w:rPr>
          <w:rFonts w:ascii="Times New Roman" w:hAnsi="Times New Roman"/>
        </w:rPr>
        <w:t>антибулінговою</w:t>
      </w:r>
      <w:proofErr w:type="spellEnd"/>
      <w:r>
        <w:rPr>
          <w:rFonts w:ascii="Times New Roman" w:hAnsi="Times New Roman"/>
        </w:rPr>
        <w:t xml:space="preserve"> політикою. </w:t>
      </w:r>
    </w:p>
    <w:p w:rsidR="004F0836" w:rsidRDefault="004F0836" w:rsidP="004F0836">
      <w:pPr>
        <w:spacing w:after="0" w:line="240" w:lineRule="auto"/>
        <w:rPr>
          <w:rFonts w:ascii="Times New Roman" w:hAnsi="Times New Roman"/>
        </w:rPr>
      </w:pPr>
      <w:r>
        <w:rPr>
          <w:rFonts w:ascii="Times New Roman" w:hAnsi="Times New Roman"/>
        </w:rPr>
        <w:t>3. Показники виконання вимог стандарту:</w:t>
      </w:r>
    </w:p>
    <w:p w:rsidR="004F0836" w:rsidRDefault="004F0836" w:rsidP="004F0836">
      <w:pPr>
        <w:numPr>
          <w:ilvl w:val="0"/>
          <w:numId w:val="11"/>
        </w:numPr>
        <w:spacing w:after="0" w:line="240" w:lineRule="auto"/>
        <w:rPr>
          <w:rFonts w:ascii="Times New Roman" w:hAnsi="Times New Roman"/>
        </w:rPr>
      </w:pPr>
      <w:r>
        <w:rPr>
          <w:rFonts w:ascii="Times New Roman" w:hAnsi="Times New Roman"/>
        </w:rPr>
        <w:t xml:space="preserve">частка батьків, ознайомлених з </w:t>
      </w:r>
      <w:proofErr w:type="spellStart"/>
      <w:r>
        <w:rPr>
          <w:rFonts w:ascii="Times New Roman" w:hAnsi="Times New Roman"/>
        </w:rPr>
        <w:t>антібулінговою</w:t>
      </w:r>
      <w:proofErr w:type="spellEnd"/>
      <w:r>
        <w:rPr>
          <w:rFonts w:ascii="Times New Roman" w:hAnsi="Times New Roman"/>
        </w:rPr>
        <w:t xml:space="preserve"> політикою</w:t>
      </w:r>
    </w:p>
    <w:p w:rsidR="004F0836" w:rsidRDefault="004F0836" w:rsidP="004F0836">
      <w:pPr>
        <w:spacing w:after="120" w:line="240" w:lineRule="auto"/>
        <w:rPr>
          <w:rStyle w:val="a7"/>
        </w:rPr>
      </w:pPr>
    </w:p>
    <w:p w:rsidR="004F0836" w:rsidRDefault="004F0836" w:rsidP="004F0836">
      <w:pPr>
        <w:spacing w:after="120" w:line="240" w:lineRule="auto"/>
        <w:rPr>
          <w:rFonts w:ascii="Times New Roman" w:hAnsi="Times New Roman"/>
        </w:rPr>
      </w:pPr>
      <w:r>
        <w:rPr>
          <w:rStyle w:val="a7"/>
        </w:rPr>
        <w:t>7. У закладі освіти дітей навчають, які права вони мають і як вони можуть захистити себе від насильства.</w:t>
      </w:r>
    </w:p>
    <w:p w:rsidR="004F0836" w:rsidRDefault="004F0836" w:rsidP="004F0836">
      <w:pPr>
        <w:numPr>
          <w:ilvl w:val="1"/>
          <w:numId w:val="12"/>
        </w:numPr>
        <w:tabs>
          <w:tab w:val="num" w:pos="360"/>
        </w:tabs>
        <w:spacing w:after="0" w:line="240" w:lineRule="auto"/>
        <w:ind w:left="0" w:firstLine="0"/>
        <w:rPr>
          <w:rFonts w:ascii="Times New Roman" w:hAnsi="Times New Roman"/>
        </w:rPr>
      </w:pPr>
      <w:r>
        <w:rPr>
          <w:rFonts w:ascii="Times New Roman" w:hAnsi="Times New Roman"/>
        </w:rPr>
        <w:t xml:space="preserve">У школі на годинах спілкування організовано тренінгові </w:t>
      </w:r>
      <w:r>
        <w:rPr>
          <w:rStyle w:val="a7"/>
          <w:rFonts w:ascii="Times New Roman" w:hAnsi="Times New Roman"/>
        </w:rPr>
        <w:t>заняття для дітей</w:t>
      </w:r>
      <w:r>
        <w:rPr>
          <w:rFonts w:ascii="Times New Roman" w:hAnsi="Times New Roman"/>
        </w:rPr>
        <w:t xml:space="preserve"> з питань прав дитини та захисту від насильства і зловживань (також у мережі Інтернет).</w:t>
      </w:r>
    </w:p>
    <w:p w:rsidR="004F0836" w:rsidRDefault="004F0836" w:rsidP="004F0836">
      <w:pPr>
        <w:numPr>
          <w:ilvl w:val="1"/>
          <w:numId w:val="12"/>
        </w:numPr>
        <w:tabs>
          <w:tab w:val="num" w:pos="360"/>
        </w:tabs>
        <w:spacing w:after="0" w:line="240" w:lineRule="auto"/>
        <w:ind w:left="0" w:firstLine="0"/>
        <w:rPr>
          <w:rFonts w:ascii="Times New Roman" w:hAnsi="Times New Roman"/>
        </w:rPr>
      </w:pPr>
      <w:r>
        <w:rPr>
          <w:rFonts w:ascii="Times New Roman" w:hAnsi="Times New Roman"/>
        </w:rPr>
        <w:t>Діти знають, до кого вони мають звертатися за порадами та допомогою у випадках насильства і зловживань.</w:t>
      </w:r>
    </w:p>
    <w:p w:rsidR="004F0836" w:rsidRDefault="004F0836" w:rsidP="004F0836">
      <w:pPr>
        <w:numPr>
          <w:ilvl w:val="1"/>
          <w:numId w:val="12"/>
        </w:numPr>
        <w:tabs>
          <w:tab w:val="num" w:pos="360"/>
        </w:tabs>
        <w:spacing w:after="0" w:line="240" w:lineRule="auto"/>
        <w:ind w:left="0" w:firstLine="0"/>
        <w:rPr>
          <w:rFonts w:ascii="Times New Roman" w:hAnsi="Times New Roman"/>
        </w:rPr>
      </w:pPr>
      <w:r>
        <w:rPr>
          <w:rFonts w:ascii="Times New Roman" w:hAnsi="Times New Roman"/>
        </w:rPr>
        <w:lastRenderedPageBreak/>
        <w:t xml:space="preserve">У закладі освіти є </w:t>
      </w:r>
      <w:r>
        <w:rPr>
          <w:rStyle w:val="a7"/>
          <w:rFonts w:ascii="Times New Roman" w:hAnsi="Times New Roman"/>
        </w:rPr>
        <w:t>навчальні матеріали для дітей</w:t>
      </w:r>
      <w:r>
        <w:rPr>
          <w:rFonts w:ascii="Times New Roman" w:hAnsi="Times New Roman"/>
        </w:rPr>
        <w:t xml:space="preserve"> (електронні книги, брошури, листівки) з питань прав дитини, захисту від ризиків насильства та зловживань, правил безпечної поведінки в мережі Інтернет.</w:t>
      </w:r>
    </w:p>
    <w:p w:rsidR="004F0836" w:rsidRDefault="004F0836" w:rsidP="004F0836">
      <w:pPr>
        <w:numPr>
          <w:ilvl w:val="1"/>
          <w:numId w:val="12"/>
        </w:numPr>
        <w:tabs>
          <w:tab w:val="num" w:pos="360"/>
        </w:tabs>
        <w:spacing w:after="120" w:line="240" w:lineRule="auto"/>
        <w:ind w:left="0" w:firstLine="0"/>
        <w:rPr>
          <w:rFonts w:ascii="Times New Roman" w:hAnsi="Times New Roman"/>
        </w:rPr>
      </w:pPr>
      <w:r>
        <w:rPr>
          <w:rFonts w:ascii="Times New Roman" w:hAnsi="Times New Roman"/>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розміщені на інформаційних стендах та сайті закладу освіти.</w:t>
      </w:r>
    </w:p>
    <w:p w:rsidR="004F0836" w:rsidRDefault="004F0836" w:rsidP="004F0836">
      <w:pPr>
        <w:spacing w:after="120" w:line="240" w:lineRule="auto"/>
        <w:rPr>
          <w:rFonts w:ascii="Times New Roman" w:hAnsi="Times New Roman"/>
        </w:rPr>
      </w:pPr>
      <w:r>
        <w:rPr>
          <w:rStyle w:val="a7"/>
        </w:rPr>
        <w:t>8. Школа проводить моніторинг своєї діяльності та регулярно перевіряє її на відповідність прийнятим стандартам захисту дітей.</w:t>
      </w:r>
    </w:p>
    <w:p w:rsidR="004F0836" w:rsidRDefault="004F0836" w:rsidP="004F0836">
      <w:pPr>
        <w:numPr>
          <w:ilvl w:val="1"/>
          <w:numId w:val="13"/>
        </w:numPr>
        <w:tabs>
          <w:tab w:val="num" w:pos="360"/>
        </w:tabs>
        <w:spacing w:after="0" w:line="240" w:lineRule="auto"/>
        <w:ind w:left="0" w:firstLine="0"/>
        <w:rPr>
          <w:rFonts w:ascii="Times New Roman" w:hAnsi="Times New Roman"/>
        </w:rPr>
      </w:pPr>
      <w:r>
        <w:rPr>
          <w:rFonts w:ascii="Times New Roman" w:hAnsi="Times New Roman"/>
        </w:rPr>
        <w:t xml:space="preserve"> Правила та процедури захисту дітей прийняті на засіданні педагогічної ради школи (Протокол №    від     ) переглядаються щонайменше один раз на рік.</w:t>
      </w:r>
    </w:p>
    <w:p w:rsidR="004F0836" w:rsidRDefault="004F0836" w:rsidP="004F0836">
      <w:pPr>
        <w:numPr>
          <w:ilvl w:val="1"/>
          <w:numId w:val="13"/>
        </w:numPr>
        <w:tabs>
          <w:tab w:val="num" w:pos="360"/>
        </w:tabs>
        <w:spacing w:after="0" w:line="240" w:lineRule="auto"/>
        <w:ind w:left="0" w:firstLine="0"/>
        <w:rPr>
          <w:rFonts w:ascii="Times New Roman" w:hAnsi="Times New Roman"/>
        </w:rPr>
      </w:pPr>
      <w:r>
        <w:rPr>
          <w:rFonts w:ascii="Times New Roman" w:hAnsi="Times New Roman"/>
        </w:rPr>
        <w:t xml:space="preserve"> У рамках проведення контролю за дотриманням правил і процедур для захисту дітей у закладі освіти проводяться консультації з усіма учасниками освітнього процесу.</w:t>
      </w:r>
    </w:p>
    <w:p w:rsidR="004F0836" w:rsidRDefault="004F0836" w:rsidP="004F0836">
      <w:pPr>
        <w:pStyle w:val="a5"/>
        <w:spacing w:before="0" w:beforeAutospacing="0" w:after="0" w:afterAutospacing="0"/>
        <w:jc w:val="right"/>
        <w:rPr>
          <w:sz w:val="22"/>
          <w:szCs w:val="22"/>
          <w:lang w:val="uk-UA"/>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sectPr w:rsidR="004F0836" w:rsidSect="001B0F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130"/>
    <w:multiLevelType w:val="multilevel"/>
    <w:tmpl w:val="D766D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CC752C"/>
    <w:multiLevelType w:val="multilevel"/>
    <w:tmpl w:val="E154D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C5DD0"/>
    <w:multiLevelType w:val="multilevel"/>
    <w:tmpl w:val="A3849518"/>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ED64D2A"/>
    <w:multiLevelType w:val="multilevel"/>
    <w:tmpl w:val="FB5CB75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F77D83"/>
    <w:multiLevelType w:val="multilevel"/>
    <w:tmpl w:val="AED49162"/>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0FC10BF"/>
    <w:multiLevelType w:val="multilevel"/>
    <w:tmpl w:val="66F64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DF2C46"/>
    <w:multiLevelType w:val="multilevel"/>
    <w:tmpl w:val="7794C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D301AF"/>
    <w:multiLevelType w:val="multilevel"/>
    <w:tmpl w:val="9D728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222227"/>
    <w:multiLevelType w:val="multilevel"/>
    <w:tmpl w:val="D9D417CE"/>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36E06AB9"/>
    <w:multiLevelType w:val="multilevel"/>
    <w:tmpl w:val="41A8324C"/>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3776AB2"/>
    <w:multiLevelType w:val="multilevel"/>
    <w:tmpl w:val="16D2CBBC"/>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53ED6F0E"/>
    <w:multiLevelType w:val="multilevel"/>
    <w:tmpl w:val="41A8324C"/>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D5C3800"/>
    <w:multiLevelType w:val="multilevel"/>
    <w:tmpl w:val="216C99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353BBF"/>
    <w:multiLevelType w:val="multilevel"/>
    <w:tmpl w:val="41A8324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EA604CD"/>
    <w:multiLevelType w:val="multilevel"/>
    <w:tmpl w:val="ADC87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4F0836"/>
    <w:rsid w:val="001B0FEE"/>
    <w:rsid w:val="004F0836"/>
    <w:rsid w:val="006C40F9"/>
    <w:rsid w:val="00885AE3"/>
    <w:rsid w:val="00B91180"/>
    <w:rsid w:val="00C46F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EE"/>
  </w:style>
  <w:style w:type="paragraph" w:styleId="1">
    <w:name w:val="heading 1"/>
    <w:basedOn w:val="a"/>
    <w:next w:val="a"/>
    <w:link w:val="10"/>
    <w:uiPriority w:val="9"/>
    <w:qFormat/>
    <w:rsid w:val="004F0836"/>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4F0836"/>
    <w:pPr>
      <w:keepNext/>
      <w:spacing w:after="0" w:line="240" w:lineRule="auto"/>
      <w:ind w:firstLine="720"/>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4F0836"/>
    <w:pPr>
      <w:keepNext/>
      <w:spacing w:after="0" w:line="240" w:lineRule="auto"/>
      <w:ind w:firstLine="720"/>
      <w:jc w:val="both"/>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836"/>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4F083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F0836"/>
    <w:rPr>
      <w:rFonts w:ascii="Times New Roman" w:eastAsia="Times New Roman" w:hAnsi="Times New Roman" w:cs="Times New Roman"/>
      <w:b/>
      <w:sz w:val="24"/>
      <w:szCs w:val="20"/>
      <w:lang w:eastAsia="ru-RU"/>
    </w:rPr>
  </w:style>
  <w:style w:type="character" w:styleId="a3">
    <w:name w:val="Hyperlink"/>
    <w:semiHidden/>
    <w:unhideWhenUsed/>
    <w:rsid w:val="004F0836"/>
    <w:rPr>
      <w:color w:val="0000FF"/>
      <w:u w:val="single"/>
    </w:rPr>
  </w:style>
  <w:style w:type="character" w:styleId="a4">
    <w:name w:val="FollowedHyperlink"/>
    <w:basedOn w:val="a0"/>
    <w:uiPriority w:val="99"/>
    <w:semiHidden/>
    <w:unhideWhenUsed/>
    <w:rsid w:val="004F0836"/>
    <w:rPr>
      <w:color w:val="800080" w:themeColor="followedHyperlink"/>
      <w:u w:val="single"/>
    </w:rPr>
  </w:style>
  <w:style w:type="paragraph" w:styleId="a5">
    <w:name w:val="Normal (Web)"/>
    <w:basedOn w:val="a"/>
    <w:semiHidden/>
    <w:unhideWhenUsed/>
    <w:rsid w:val="004F083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tejustify">
    <w:name w:val="rtejustify"/>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right">
    <w:name w:val="rteright"/>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center">
    <w:name w:val="rtecenter"/>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qFormat/>
    <w:rsid w:val="004F0836"/>
    <w:rPr>
      <w:i/>
      <w:iCs/>
    </w:rPr>
  </w:style>
  <w:style w:type="character" w:styleId="a7">
    <w:name w:val="Strong"/>
    <w:basedOn w:val="a0"/>
    <w:qFormat/>
    <w:rsid w:val="004F0836"/>
    <w:rPr>
      <w:b/>
      <w:bCs/>
    </w:rPr>
  </w:style>
</w:styles>
</file>

<file path=word/webSettings.xml><?xml version="1.0" encoding="utf-8"?>
<w:webSettings xmlns:r="http://schemas.openxmlformats.org/officeDocument/2006/relationships" xmlns:w="http://schemas.openxmlformats.org/wordprocessingml/2006/main">
  <w:divs>
    <w:div w:id="5895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KP140630.html" TargetMode="External"/><Relationship Id="rId5" Type="http://schemas.openxmlformats.org/officeDocument/2006/relationships/hyperlink" Target="http://search.ligazakon.ua/l_doc2.nsf/link1/T17214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12629</Words>
  <Characters>7199</Characters>
  <Application>Microsoft Office Word</Application>
  <DocSecurity>0</DocSecurity>
  <Lines>59</Lines>
  <Paragraphs>39</Paragraphs>
  <ScaleCrop>false</ScaleCrop>
  <Company/>
  <LinksUpToDate>false</LinksUpToDate>
  <CharactersWithSpaces>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7</cp:revision>
  <dcterms:created xsi:type="dcterms:W3CDTF">2020-10-07T06:39:00Z</dcterms:created>
  <dcterms:modified xsi:type="dcterms:W3CDTF">2020-10-07T06:58:00Z</dcterms:modified>
</cp:coreProperties>
</file>