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3C2B" w:rsidRPr="00E21092" w:rsidRDefault="00503C2B" w:rsidP="00503C2B">
      <w:pPr>
        <w:shd w:val="clear" w:color="auto" w:fill="FFFFFF"/>
        <w:ind w:firstLine="709"/>
        <w:jc w:val="both"/>
        <w:rPr>
          <w:b/>
          <w:color w:val="000000"/>
          <w:sz w:val="32"/>
          <w:szCs w:val="32"/>
          <w:lang w:val="uk-UA"/>
        </w:rPr>
      </w:pPr>
      <w:r w:rsidRPr="00E21092">
        <w:rPr>
          <w:b/>
          <w:color w:val="000000"/>
          <w:sz w:val="32"/>
          <w:szCs w:val="32"/>
          <w:lang w:val="uk-UA"/>
        </w:rPr>
        <w:t>Результати річного оцінювання у порівнянні з результатами ЗНО</w:t>
      </w:r>
    </w:p>
    <w:p w:rsidR="00503C2B" w:rsidRPr="00884E52" w:rsidRDefault="00503C2B" w:rsidP="00503C2B">
      <w:pPr>
        <w:shd w:val="clear" w:color="auto" w:fill="FFFFFF"/>
        <w:ind w:firstLine="709"/>
        <w:jc w:val="both"/>
        <w:rPr>
          <w:color w:val="000000"/>
          <w:sz w:val="28"/>
          <w:szCs w:val="28"/>
          <w:lang w:val="uk-UA"/>
        </w:rPr>
      </w:pPr>
    </w:p>
    <w:p w:rsidR="00503C2B" w:rsidRDefault="00503C2B" w:rsidP="00503C2B">
      <w:pPr>
        <w:shd w:val="clear" w:color="auto" w:fill="FFFFFF"/>
        <w:ind w:firstLine="709"/>
        <w:jc w:val="center"/>
        <w:rPr>
          <w:noProof/>
          <w:lang w:val="uk-UA"/>
        </w:rPr>
      </w:pPr>
      <w:r>
        <w:rPr>
          <w:b/>
          <w:color w:val="000000"/>
          <w:sz w:val="28"/>
          <w:szCs w:val="28"/>
          <w:lang w:val="uk-UA"/>
        </w:rPr>
        <w:t xml:space="preserve"> - з </w:t>
      </w:r>
      <w:r w:rsidRPr="0016197D">
        <w:rPr>
          <w:b/>
          <w:color w:val="000000"/>
          <w:sz w:val="28"/>
          <w:szCs w:val="28"/>
          <w:u w:val="single"/>
          <w:lang w:val="uk-UA"/>
        </w:rPr>
        <w:t>української мови</w:t>
      </w:r>
      <w:r>
        <w:rPr>
          <w:b/>
          <w:color w:val="000000"/>
          <w:sz w:val="28"/>
          <w:szCs w:val="28"/>
          <w:lang w:val="uk-UA"/>
        </w:rPr>
        <w:t xml:space="preserve"> в 11 класах</w:t>
      </w:r>
      <w:r w:rsidRPr="00621316">
        <w:rPr>
          <w:b/>
          <w:color w:val="FF0000"/>
          <w:sz w:val="36"/>
          <w:szCs w:val="36"/>
          <w:lang w:val="uk-UA"/>
        </w:rPr>
        <w:t xml:space="preserve"> </w:t>
      </w:r>
    </w:p>
    <w:p w:rsidR="00503C2B" w:rsidRDefault="00503C2B" w:rsidP="00503C2B">
      <w:pPr>
        <w:tabs>
          <w:tab w:val="left" w:pos="900"/>
        </w:tabs>
        <w:ind w:right="-261"/>
        <w:jc w:val="both"/>
        <w:rPr>
          <w:b/>
          <w:i/>
          <w:sz w:val="40"/>
          <w:szCs w:val="40"/>
          <w:lang w:val="uk-UA"/>
        </w:rPr>
      </w:pPr>
    </w:p>
    <w:p w:rsidR="00503C2B" w:rsidRPr="00EC2A61" w:rsidRDefault="00503C2B" w:rsidP="00503C2B">
      <w:pPr>
        <w:tabs>
          <w:tab w:val="left" w:pos="900"/>
        </w:tabs>
        <w:ind w:right="-261" w:firstLine="540"/>
        <w:jc w:val="both"/>
        <w:rPr>
          <w:sz w:val="40"/>
          <w:szCs w:val="40"/>
          <w:lang w:val="uk-UA"/>
        </w:rPr>
      </w:pPr>
      <w:r>
        <w:rPr>
          <w:noProof/>
          <w:sz w:val="40"/>
          <w:szCs w:val="40"/>
          <w:lang w:val="uk-UA" w:eastAsia="uk-UA"/>
        </w:rPr>
        <w:drawing>
          <wp:inline distT="0" distB="0" distL="0" distR="0" wp14:anchorId="0D7E515A" wp14:editId="4203A989">
            <wp:extent cx="5143500" cy="2886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C2B" w:rsidRDefault="00503C2B" w:rsidP="00503C2B">
      <w:pPr>
        <w:shd w:val="clear" w:color="auto" w:fill="FFFFFF"/>
        <w:ind w:firstLine="709"/>
        <w:jc w:val="center"/>
        <w:rPr>
          <w:b/>
          <w:color w:val="000000"/>
          <w:sz w:val="28"/>
          <w:szCs w:val="28"/>
          <w:lang w:val="uk-UA"/>
        </w:rPr>
      </w:pPr>
    </w:p>
    <w:p w:rsidR="00503C2B" w:rsidRDefault="00503C2B" w:rsidP="00503C2B">
      <w:pPr>
        <w:shd w:val="clear" w:color="auto" w:fill="FFFFFF"/>
        <w:ind w:firstLine="709"/>
        <w:jc w:val="center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 xml:space="preserve">- з </w:t>
      </w:r>
      <w:r w:rsidRPr="00E21092">
        <w:rPr>
          <w:b/>
          <w:color w:val="000000"/>
          <w:sz w:val="28"/>
          <w:szCs w:val="28"/>
          <w:u w:val="single"/>
          <w:lang w:val="uk-UA"/>
        </w:rPr>
        <w:t>української мови та літератури</w:t>
      </w:r>
      <w:r>
        <w:rPr>
          <w:b/>
          <w:color w:val="000000"/>
          <w:sz w:val="28"/>
          <w:szCs w:val="28"/>
          <w:lang w:val="uk-UA"/>
        </w:rPr>
        <w:t xml:space="preserve"> в 11 класах</w:t>
      </w:r>
    </w:p>
    <w:p w:rsidR="00503C2B" w:rsidRDefault="00503C2B" w:rsidP="00503C2B">
      <w:pPr>
        <w:shd w:val="clear" w:color="auto" w:fill="FFFFFF"/>
        <w:ind w:firstLine="709"/>
        <w:jc w:val="center"/>
        <w:rPr>
          <w:b/>
          <w:color w:val="000000"/>
          <w:sz w:val="28"/>
          <w:szCs w:val="28"/>
          <w:lang w:val="uk-UA"/>
        </w:rPr>
      </w:pPr>
    </w:p>
    <w:p w:rsidR="00503C2B" w:rsidRDefault="00503C2B" w:rsidP="00503C2B">
      <w:pPr>
        <w:shd w:val="clear" w:color="auto" w:fill="FFFFFF"/>
        <w:ind w:firstLine="709"/>
        <w:jc w:val="center"/>
        <w:rPr>
          <w:b/>
          <w:color w:val="000000"/>
          <w:sz w:val="28"/>
          <w:szCs w:val="28"/>
          <w:lang w:val="uk-UA"/>
        </w:rPr>
      </w:pPr>
      <w:r>
        <w:rPr>
          <w:b/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5524500" cy="30956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C2B" w:rsidRDefault="00503C2B" w:rsidP="00503C2B">
      <w:pPr>
        <w:shd w:val="clear" w:color="auto" w:fill="FFFFFF"/>
        <w:ind w:firstLine="709"/>
        <w:jc w:val="center"/>
        <w:rPr>
          <w:b/>
          <w:color w:val="000000"/>
          <w:sz w:val="28"/>
          <w:szCs w:val="28"/>
          <w:lang w:val="uk-UA"/>
        </w:rPr>
      </w:pPr>
    </w:p>
    <w:p w:rsidR="00503C2B" w:rsidRPr="004D100C" w:rsidRDefault="00503C2B" w:rsidP="00503C2B">
      <w:pPr>
        <w:tabs>
          <w:tab w:val="left" w:pos="900"/>
        </w:tabs>
        <w:ind w:right="-261" w:firstLine="540"/>
        <w:jc w:val="both"/>
        <w:rPr>
          <w:b/>
          <w:sz w:val="28"/>
          <w:szCs w:val="28"/>
          <w:lang w:val="uk-UA"/>
        </w:rPr>
      </w:pPr>
      <w:r w:rsidRPr="004D100C">
        <w:rPr>
          <w:sz w:val="28"/>
          <w:szCs w:val="28"/>
          <w:lang w:val="uk-UA"/>
        </w:rPr>
        <w:t>Як бачимо</w:t>
      </w:r>
      <w:r w:rsidRPr="004D100C">
        <w:rPr>
          <w:sz w:val="40"/>
          <w:szCs w:val="40"/>
          <w:lang w:val="uk-UA"/>
        </w:rPr>
        <w:t>,</w:t>
      </w:r>
      <w:r w:rsidRPr="004D100C">
        <w:rPr>
          <w:sz w:val="28"/>
          <w:szCs w:val="28"/>
          <w:lang w:val="uk-UA"/>
        </w:rPr>
        <w:t xml:space="preserve"> із десяти учнів, які мали річні оцінки достатнього й високого рівнів, підтвердили свої знання лише шість, що свідчить про </w:t>
      </w:r>
      <w:r w:rsidRPr="004D100C">
        <w:rPr>
          <w:b/>
          <w:sz w:val="28"/>
          <w:szCs w:val="28"/>
          <w:lang w:val="uk-UA"/>
        </w:rPr>
        <w:t>необ’єктивне завищення учителем балів із предметів.</w:t>
      </w:r>
    </w:p>
    <w:p w:rsidR="00F959D3" w:rsidRDefault="00F959D3">
      <w:bookmarkStart w:id="0" w:name="_GoBack"/>
      <w:bookmarkEnd w:id="0"/>
    </w:p>
    <w:sectPr w:rsidR="00F959D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A14"/>
    <w:rsid w:val="001C2A14"/>
    <w:rsid w:val="00503C2B"/>
    <w:rsid w:val="00F95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ECF0C8-A7EF-4D51-ACF4-06F3CDBCD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C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124</Characters>
  <Application>Microsoft Office Word</Application>
  <DocSecurity>0</DocSecurity>
  <Lines>1</Lines>
  <Paragraphs>1</Paragraphs>
  <ScaleCrop>false</ScaleCrop>
  <Company>Інститут Модернізації та Змісту освіти</Company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2021-08-31T07:51:00Z</dcterms:created>
  <dcterms:modified xsi:type="dcterms:W3CDTF">2021-08-31T07:51:00Z</dcterms:modified>
</cp:coreProperties>
</file>