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B4" w:rsidRPr="00321CF9" w:rsidRDefault="007C59B4" w:rsidP="007C59B4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1CF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</w:t>
      </w:r>
      <w:r w:rsidRPr="00321CF9">
        <w:rPr>
          <w:rFonts w:ascii="Times New Roman" w:hAnsi="Times New Roman"/>
          <w:color w:val="000000"/>
          <w:sz w:val="28"/>
          <w:szCs w:val="28"/>
          <w:lang w:val="uk-UA"/>
        </w:rPr>
        <w:br/>
        <w:t>засідання атестаційної комісії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«25»  лютого 2025 року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№4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C59B4" w:rsidRPr="00321CF9" w:rsidRDefault="007C59B4" w:rsidP="007C59B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321CF9">
        <w:rPr>
          <w:rFonts w:ascii="Times New Roman" w:hAnsi="Times New Roman"/>
          <w:color w:val="000000"/>
          <w:sz w:val="28"/>
          <w:szCs w:val="28"/>
          <w:u w:val="single"/>
        </w:rPr>
        <w:t>Кашперівський</w:t>
      </w:r>
      <w:proofErr w:type="spellEnd"/>
      <w:r w:rsidRPr="00321CF9">
        <w:rPr>
          <w:rFonts w:ascii="Times New Roman" w:hAnsi="Times New Roman"/>
          <w:color w:val="000000"/>
          <w:sz w:val="28"/>
          <w:szCs w:val="28"/>
          <w:u w:val="single"/>
        </w:rPr>
        <w:t xml:space="preserve"> ліцей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CF9">
        <w:rPr>
          <w:rFonts w:ascii="Times New Roman" w:hAnsi="Times New Roman"/>
          <w:color w:val="000000"/>
          <w:sz w:val="28"/>
          <w:szCs w:val="28"/>
        </w:rPr>
        <w:t>(найменування закладу освіти, відокремленого структурного підрозділу, органу управління у сфері освіти)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59B4" w:rsidRPr="00321CF9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321CF9">
        <w:rPr>
          <w:rFonts w:ascii="Times New Roman" w:hAnsi="Times New Roman"/>
          <w:color w:val="000000"/>
          <w:sz w:val="28"/>
          <w:szCs w:val="28"/>
        </w:rPr>
        <w:t>Присутні: Савич Л.А. – голова атестаційної комісії,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321CF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Шевчук Л.О</w:t>
      </w:r>
      <w:r w:rsidRPr="00321CF9">
        <w:rPr>
          <w:rFonts w:ascii="Times New Roman" w:hAnsi="Times New Roman"/>
          <w:color w:val="000000"/>
          <w:sz w:val="28"/>
          <w:szCs w:val="28"/>
        </w:rPr>
        <w:t xml:space="preserve"> – секретар,</w:t>
      </w:r>
    </w:p>
    <w:p w:rsidR="007C59B4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321CF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Христюк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Т.А.</w:t>
      </w:r>
      <w:r w:rsidRPr="00321CF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21CF9">
        <w:rPr>
          <w:rFonts w:ascii="Times New Roman" w:hAnsi="Times New Roman"/>
          <w:color w:val="000000"/>
          <w:sz w:val="28"/>
          <w:szCs w:val="28"/>
        </w:rPr>
        <w:t>Войтович</w:t>
      </w:r>
      <w:proofErr w:type="spellEnd"/>
      <w:r w:rsidRPr="00321CF9">
        <w:rPr>
          <w:rFonts w:ascii="Times New Roman" w:hAnsi="Times New Roman"/>
          <w:color w:val="000000"/>
          <w:sz w:val="28"/>
          <w:szCs w:val="28"/>
        </w:rPr>
        <w:t xml:space="preserve"> Б.В,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Муравська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321CF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21CF9">
        <w:rPr>
          <w:rFonts w:ascii="Times New Roman" w:hAnsi="Times New Roman"/>
          <w:color w:val="000000"/>
          <w:sz w:val="28"/>
          <w:szCs w:val="28"/>
        </w:rPr>
        <w:t>,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Тисячна І.О.,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Полоневич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О.Ф.</w:t>
      </w:r>
      <w:r w:rsidRPr="00321CF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CF9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59B4" w:rsidRPr="00321CF9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321CF9">
        <w:rPr>
          <w:rFonts w:ascii="Times New Roman" w:hAnsi="Times New Roman"/>
          <w:color w:val="000000"/>
          <w:sz w:val="28"/>
          <w:szCs w:val="28"/>
        </w:rPr>
        <w:t xml:space="preserve">Відсутні: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712B7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7C59B4" w:rsidRPr="00A75644" w:rsidRDefault="007C59B4" w:rsidP="007C59B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A75644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321CF9">
        <w:rPr>
          <w:rFonts w:ascii="Times New Roman" w:hAnsi="Times New Roman"/>
          <w:color w:val="000000"/>
          <w:sz w:val="28"/>
          <w:szCs w:val="28"/>
        </w:rPr>
        <w:t>Запрошені:_</w:t>
      </w:r>
      <w:r w:rsidRPr="00C712B7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Pr="00321CF9"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7C59B4" w:rsidRPr="00A75644" w:rsidRDefault="007C59B4" w:rsidP="007C59B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A75644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7C59B4" w:rsidRPr="00321CF9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C59B4" w:rsidRDefault="007C59B4" w:rsidP="007C59B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321CF9">
        <w:rPr>
          <w:rFonts w:ascii="Times New Roman" w:hAnsi="Times New Roman"/>
          <w:color w:val="000000"/>
          <w:sz w:val="28"/>
          <w:szCs w:val="28"/>
        </w:rPr>
        <w:t>ПОРЯДОК ДЕННИЙ</w:t>
      </w:r>
    </w:p>
    <w:p w:rsidR="007C59B4" w:rsidRPr="00830003" w:rsidRDefault="007C59B4" w:rsidP="007C59B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Розгляд атестаційних матеріалів, 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даних </w:t>
      </w:r>
      <w:proofErr w:type="spellStart"/>
      <w:r w:rsidRPr="00830003">
        <w:rPr>
          <w:rFonts w:ascii="Times New Roman" w:hAnsi="Times New Roman" w:cs="Times New Roman"/>
          <w:sz w:val="28"/>
          <w:szCs w:val="28"/>
          <w:lang w:val="uk-UA"/>
        </w:rPr>
        <w:t>педпрацівниками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59B4" w:rsidRPr="00830003" w:rsidRDefault="007C59B4" w:rsidP="007C59B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становл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9B4" w:rsidRPr="00830003" w:rsidRDefault="007C59B4" w:rsidP="007C59B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еревірк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(за потреби)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9B4" w:rsidRDefault="007C59B4" w:rsidP="007C59B4">
      <w:pPr>
        <w:shd w:val="clear" w:color="auto" w:fill="FFFFFF"/>
        <w:spacing w:after="0" w:line="193" w:lineRule="atLeast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СЛУХАЛИ:</w:t>
      </w:r>
    </w:p>
    <w:p w:rsidR="007C59B4" w:rsidRPr="00A051A9" w:rsidRDefault="007C59B4" w:rsidP="007C59B4">
      <w:pPr>
        <w:numPr>
          <w:ilvl w:val="0"/>
          <w:numId w:val="2"/>
        </w:numPr>
        <w:shd w:val="clear" w:color="auto" w:fill="FFFFFF"/>
        <w:spacing w:after="0" w:line="193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Шевчук Л.О., яка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повідомила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атестаційної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атестуються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подали </w:t>
      </w:r>
      <w:r>
        <w:rPr>
          <w:rFonts w:ascii="Times New Roman" w:hAnsi="Times New Roman"/>
          <w:sz w:val="28"/>
          <w:szCs w:val="28"/>
        </w:rPr>
        <w:t xml:space="preserve">матеріали про педагогічну майстерність, 2 </w:t>
      </w:r>
      <w:proofErr w:type="spellStart"/>
      <w:r>
        <w:rPr>
          <w:rFonts w:ascii="Times New Roman" w:hAnsi="Times New Roman"/>
          <w:sz w:val="28"/>
          <w:szCs w:val="28"/>
        </w:rPr>
        <w:t>портфоліо</w:t>
      </w:r>
      <w:proofErr w:type="spellEnd"/>
      <w:r>
        <w:rPr>
          <w:rFonts w:ascii="Times New Roman" w:hAnsi="Times New Roman"/>
          <w:sz w:val="28"/>
          <w:szCs w:val="28"/>
        </w:rPr>
        <w:t xml:space="preserve"> надійшло у вигляді друкованих </w:t>
      </w:r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 xml:space="preserve">іалів, 5 </w:t>
      </w:r>
      <w:proofErr w:type="spellStart"/>
      <w:r>
        <w:rPr>
          <w:rFonts w:ascii="Times New Roman" w:hAnsi="Times New Roman"/>
          <w:sz w:val="28"/>
          <w:szCs w:val="28"/>
        </w:rPr>
        <w:t>портфоліо</w:t>
      </w:r>
      <w:proofErr w:type="spellEnd"/>
      <w:r>
        <w:rPr>
          <w:rFonts w:ascii="Times New Roman" w:hAnsi="Times New Roman"/>
          <w:sz w:val="28"/>
          <w:szCs w:val="28"/>
        </w:rPr>
        <w:t xml:space="preserve"> надійшло на електронну пошту.</w:t>
      </w:r>
    </w:p>
    <w:p w:rsidR="007C59B4" w:rsidRPr="00BA4F4E" w:rsidRDefault="007C59B4" w:rsidP="007C59B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Тисячну І.О., члена атестаційної комісії</w:t>
      </w:r>
      <w:r w:rsidRPr="00BA4F4E">
        <w:rPr>
          <w:sz w:val="28"/>
          <w:szCs w:val="28"/>
        </w:rPr>
        <w:t>,  яка повідомила, що підвищення кваліфікації,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наявність педагогічного стажу, відповідно до пункту 8,9 Положення про атестацію, є необхідною умовою атестації. Педагогічні працівники, які мають педагогічне навантаження з кількох предметів, атестуються з того предмета, який викладають за спеціальністю, присвоєна кваліфікаційна категорія поширюється на все педагогічне навантаження. Необхідною умовою при цьому є підвищення кваліфікації з усіх навчальних предметів (інтегрованих курсів), що викладає педагог.</w:t>
      </w:r>
    </w:p>
    <w:p w:rsidR="007C59B4" w:rsidRPr="00BA4F4E" w:rsidRDefault="007C59B4" w:rsidP="007C59B4">
      <w:pPr>
        <w:pStyle w:val="Default"/>
        <w:ind w:left="106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Муравська</w:t>
      </w:r>
      <w:proofErr w:type="spellEnd"/>
      <w:r>
        <w:rPr>
          <w:sz w:val="28"/>
          <w:szCs w:val="28"/>
        </w:rPr>
        <w:t xml:space="preserve"> Р.В.</w:t>
      </w:r>
      <w:r w:rsidRPr="00BA4F4E">
        <w:rPr>
          <w:sz w:val="28"/>
          <w:szCs w:val="28"/>
        </w:rPr>
        <w:t>, вчителька української мови і літератури та зарубіжної літератури,</w:t>
      </w:r>
      <w:r>
        <w:rPr>
          <w:sz w:val="28"/>
          <w:szCs w:val="28"/>
        </w:rPr>
        <w:t xml:space="preserve"> соціальний педагог,</w:t>
      </w:r>
      <w:r w:rsidRPr="00BA4F4E">
        <w:rPr>
          <w:sz w:val="28"/>
          <w:szCs w:val="28"/>
        </w:rPr>
        <w:t xml:space="preserve"> </w:t>
      </w:r>
      <w:r>
        <w:rPr>
          <w:sz w:val="28"/>
          <w:szCs w:val="28"/>
        </w:rPr>
        <w:t>яка на сьогоднішній день ще не на</w:t>
      </w:r>
      <w:r w:rsidRPr="00BA4F4E">
        <w:rPr>
          <w:sz w:val="28"/>
          <w:szCs w:val="28"/>
        </w:rPr>
        <w:t>брала необхідні для проходження атестації годин</w:t>
      </w:r>
      <w:r>
        <w:rPr>
          <w:sz w:val="28"/>
          <w:szCs w:val="28"/>
        </w:rPr>
        <w:t xml:space="preserve">и, має 144 </w:t>
      </w:r>
      <w:proofErr w:type="spellStart"/>
      <w:r>
        <w:rPr>
          <w:sz w:val="28"/>
          <w:szCs w:val="28"/>
        </w:rPr>
        <w:t>год</w:t>
      </w:r>
      <w:proofErr w:type="spellEnd"/>
      <w:r w:rsidRPr="00BA4F4E">
        <w:rPr>
          <w:sz w:val="28"/>
          <w:szCs w:val="28"/>
        </w:rPr>
        <w:t xml:space="preserve"> за інституційною формою. Педагогіч</w:t>
      </w:r>
      <w:r>
        <w:rPr>
          <w:sz w:val="28"/>
          <w:szCs w:val="28"/>
        </w:rPr>
        <w:t>ний стаж Руслани Василівни – 17</w:t>
      </w:r>
      <w:r w:rsidRPr="00BA4F4E">
        <w:rPr>
          <w:sz w:val="28"/>
          <w:szCs w:val="28"/>
        </w:rPr>
        <w:t xml:space="preserve"> років. 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  <w:r>
        <w:rPr>
          <w:sz w:val="28"/>
          <w:szCs w:val="28"/>
        </w:rPr>
        <w:t>Івасюк В.В.</w:t>
      </w:r>
      <w:r w:rsidRPr="00BA4F4E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вчителька англійської мови, на сьогоднішній час має 120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підвищення кваліфікації, але наступні курси</w:t>
      </w:r>
      <w:r w:rsidRPr="00BA4F4E">
        <w:rPr>
          <w:sz w:val="28"/>
          <w:szCs w:val="28"/>
        </w:rPr>
        <w:t>,</w:t>
      </w:r>
      <w:r>
        <w:rPr>
          <w:sz w:val="28"/>
          <w:szCs w:val="28"/>
        </w:rPr>
        <w:t xml:space="preserve"> які відбудуться з 04.03.2025по 07.03.2025 дадуть змогу мати</w:t>
      </w:r>
      <w:r w:rsidRPr="00BA4F4E">
        <w:rPr>
          <w:sz w:val="28"/>
          <w:szCs w:val="28"/>
        </w:rPr>
        <w:t xml:space="preserve"> мінімальн</w:t>
      </w:r>
      <w:r>
        <w:rPr>
          <w:sz w:val="28"/>
          <w:szCs w:val="28"/>
        </w:rPr>
        <w:t>ий</w:t>
      </w:r>
      <w:r w:rsidRPr="00BA4F4E">
        <w:rPr>
          <w:sz w:val="28"/>
          <w:szCs w:val="28"/>
        </w:rPr>
        <w:t xml:space="preserve"> загальн</w:t>
      </w:r>
      <w:r>
        <w:rPr>
          <w:sz w:val="28"/>
          <w:szCs w:val="28"/>
        </w:rPr>
        <w:t>ий</w:t>
      </w:r>
      <w:r w:rsidRPr="00BA4F4E">
        <w:rPr>
          <w:sz w:val="28"/>
          <w:szCs w:val="28"/>
        </w:rPr>
        <w:t xml:space="preserve"> обсяг підвищення кваліфікації педагогічних працівників закладів зага</w:t>
      </w:r>
      <w:r>
        <w:rPr>
          <w:sz w:val="28"/>
          <w:szCs w:val="28"/>
        </w:rPr>
        <w:t>льної середньої освіти, і набрати</w:t>
      </w:r>
      <w:r w:rsidRPr="00BA4F4E">
        <w:rPr>
          <w:sz w:val="28"/>
          <w:szCs w:val="28"/>
        </w:rPr>
        <w:t xml:space="preserve"> необхідні для проходження атестації, 1</w:t>
      </w:r>
      <w:r>
        <w:rPr>
          <w:sz w:val="28"/>
          <w:szCs w:val="28"/>
        </w:rPr>
        <w:t>50</w:t>
      </w:r>
      <w:r w:rsidRPr="00BA4F4E">
        <w:rPr>
          <w:sz w:val="28"/>
          <w:szCs w:val="28"/>
        </w:rPr>
        <w:t xml:space="preserve"> годин (5 кредитів) за інституційною формою. Педагогічний стаж </w:t>
      </w:r>
      <w:r>
        <w:rPr>
          <w:sz w:val="28"/>
          <w:szCs w:val="28"/>
        </w:rPr>
        <w:t>Віти Вікторівни</w:t>
      </w:r>
      <w:r w:rsidRPr="00BA4F4E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BA4F4E">
        <w:rPr>
          <w:sz w:val="28"/>
          <w:szCs w:val="28"/>
        </w:rPr>
        <w:t xml:space="preserve"> рок</w:t>
      </w:r>
      <w:r>
        <w:rPr>
          <w:sz w:val="28"/>
          <w:szCs w:val="28"/>
        </w:rPr>
        <w:t>ів</w:t>
      </w:r>
      <w:r w:rsidRPr="00BA4F4E">
        <w:rPr>
          <w:sz w:val="28"/>
          <w:szCs w:val="28"/>
        </w:rPr>
        <w:t>.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  <w:proofErr w:type="spellStart"/>
      <w:r>
        <w:rPr>
          <w:sz w:val="28"/>
          <w:szCs w:val="28"/>
        </w:rPr>
        <w:t>Воробей</w:t>
      </w:r>
      <w:proofErr w:type="spellEnd"/>
      <w:r>
        <w:rPr>
          <w:sz w:val="28"/>
          <w:szCs w:val="28"/>
        </w:rPr>
        <w:t xml:space="preserve"> А.А., вчитель фізичної культури, дотримав</w:t>
      </w:r>
      <w:r w:rsidRPr="00BA4F4E">
        <w:rPr>
          <w:sz w:val="28"/>
          <w:szCs w:val="28"/>
        </w:rPr>
        <w:t>ся мінімального обсягу підвищення кваліфікації, набра</w:t>
      </w:r>
      <w:r>
        <w:rPr>
          <w:sz w:val="28"/>
          <w:szCs w:val="28"/>
        </w:rPr>
        <w:t>в</w:t>
      </w:r>
      <w:r w:rsidRPr="00BA4F4E">
        <w:rPr>
          <w:sz w:val="28"/>
          <w:szCs w:val="28"/>
        </w:rPr>
        <w:t xml:space="preserve"> необхідні години для проходження атестації за інституційною формою</w:t>
      </w:r>
      <w:r>
        <w:rPr>
          <w:sz w:val="28"/>
          <w:szCs w:val="28"/>
        </w:rPr>
        <w:t xml:space="preserve"> (174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)</w:t>
      </w:r>
      <w:r w:rsidRPr="00BA4F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  <w:proofErr w:type="spellStart"/>
      <w:r>
        <w:rPr>
          <w:sz w:val="28"/>
          <w:szCs w:val="28"/>
        </w:rPr>
        <w:t>Лисюк</w:t>
      </w:r>
      <w:proofErr w:type="spellEnd"/>
      <w:r>
        <w:rPr>
          <w:sz w:val="28"/>
          <w:szCs w:val="28"/>
        </w:rPr>
        <w:t xml:space="preserve"> С.М., асистент вчителя, дотрималася  </w:t>
      </w:r>
      <w:r w:rsidRPr="00BA4F4E">
        <w:rPr>
          <w:sz w:val="28"/>
          <w:szCs w:val="28"/>
        </w:rPr>
        <w:t>мінімального обсягу підвищення кваліфікації, набра</w:t>
      </w:r>
      <w:r>
        <w:rPr>
          <w:sz w:val="28"/>
          <w:szCs w:val="28"/>
        </w:rPr>
        <w:t>ла</w:t>
      </w:r>
      <w:r w:rsidRPr="00BA4F4E">
        <w:rPr>
          <w:sz w:val="28"/>
          <w:szCs w:val="28"/>
        </w:rPr>
        <w:t xml:space="preserve"> необхідні години для проходження атестації за інституційною формою</w:t>
      </w:r>
      <w:r>
        <w:rPr>
          <w:sz w:val="28"/>
          <w:szCs w:val="28"/>
        </w:rPr>
        <w:t xml:space="preserve"> (166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)</w:t>
      </w:r>
      <w:r w:rsidRPr="00BA4F4E">
        <w:rPr>
          <w:sz w:val="28"/>
          <w:szCs w:val="28"/>
        </w:rPr>
        <w:t>.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Савич Н.С. , асистент вчителя, дотрималася  </w:t>
      </w:r>
      <w:r w:rsidRPr="00BA4F4E">
        <w:rPr>
          <w:sz w:val="28"/>
          <w:szCs w:val="28"/>
        </w:rPr>
        <w:t>мінімального обсягу підвищення кваліфікації, набра</w:t>
      </w:r>
      <w:r>
        <w:rPr>
          <w:sz w:val="28"/>
          <w:szCs w:val="28"/>
        </w:rPr>
        <w:t>ла</w:t>
      </w:r>
      <w:r w:rsidRPr="00BA4F4E">
        <w:rPr>
          <w:sz w:val="28"/>
          <w:szCs w:val="28"/>
        </w:rPr>
        <w:t xml:space="preserve"> необхідні години для проходження атестації за інституційною формою</w:t>
      </w:r>
      <w:r>
        <w:rPr>
          <w:sz w:val="28"/>
          <w:szCs w:val="28"/>
        </w:rPr>
        <w:t xml:space="preserve"> , так як вона продовжує навчання у вищому навчальному закладі і працює на посаді асистента вчителя 3 рік (122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+ диплом бакалавра)</w:t>
      </w:r>
      <w:r w:rsidRPr="00BA4F4E">
        <w:rPr>
          <w:sz w:val="28"/>
          <w:szCs w:val="28"/>
        </w:rPr>
        <w:t>.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Смолко В.Ф., педагог-організатор, дотрималася  </w:t>
      </w:r>
      <w:r w:rsidRPr="00BA4F4E">
        <w:rPr>
          <w:sz w:val="28"/>
          <w:szCs w:val="28"/>
        </w:rPr>
        <w:t>мінімального обсягу підвищення кваліфікації, набра</w:t>
      </w:r>
      <w:r>
        <w:rPr>
          <w:sz w:val="28"/>
          <w:szCs w:val="28"/>
        </w:rPr>
        <w:t>ла</w:t>
      </w:r>
      <w:r w:rsidRPr="00BA4F4E">
        <w:rPr>
          <w:sz w:val="28"/>
          <w:szCs w:val="28"/>
        </w:rPr>
        <w:t xml:space="preserve"> необхідні години для проходження атестації за інституційною формою</w:t>
      </w:r>
      <w:r>
        <w:rPr>
          <w:sz w:val="28"/>
          <w:szCs w:val="28"/>
        </w:rPr>
        <w:t xml:space="preserve"> (120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+ за 2022 рік диплом про вищу освіту, який зараховується як підвищення кваліфікації одноразово).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  <w:proofErr w:type="spellStart"/>
      <w:r>
        <w:rPr>
          <w:sz w:val="28"/>
          <w:szCs w:val="28"/>
        </w:rPr>
        <w:t>Костюченко</w:t>
      </w:r>
      <w:proofErr w:type="spellEnd"/>
      <w:r>
        <w:rPr>
          <w:sz w:val="28"/>
          <w:szCs w:val="28"/>
        </w:rPr>
        <w:t xml:space="preserve"> С.Ю., вчитель історії і правознавства, дотримав</w:t>
      </w:r>
      <w:r w:rsidRPr="00BA4F4E">
        <w:rPr>
          <w:sz w:val="28"/>
          <w:szCs w:val="28"/>
        </w:rPr>
        <w:t>ся мінімального обсягу підвищення кваліфікації, набра</w:t>
      </w:r>
      <w:r>
        <w:rPr>
          <w:sz w:val="28"/>
          <w:szCs w:val="28"/>
        </w:rPr>
        <w:t>в</w:t>
      </w:r>
      <w:r w:rsidRPr="00BA4F4E">
        <w:rPr>
          <w:sz w:val="28"/>
          <w:szCs w:val="28"/>
        </w:rPr>
        <w:t xml:space="preserve"> необхідні години для проходження атестації за інституційною формою</w:t>
      </w:r>
      <w:r>
        <w:rPr>
          <w:sz w:val="28"/>
          <w:szCs w:val="28"/>
        </w:rPr>
        <w:t xml:space="preserve"> (168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)</w:t>
      </w:r>
      <w:r w:rsidRPr="00BA4F4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C59B4" w:rsidRPr="00BA4F4E" w:rsidRDefault="007C59B4" w:rsidP="007C59B4">
      <w:pPr>
        <w:pStyle w:val="Default"/>
        <w:ind w:left="1068"/>
        <w:rPr>
          <w:sz w:val="28"/>
          <w:szCs w:val="28"/>
        </w:rPr>
      </w:pPr>
      <w:proofErr w:type="spellStart"/>
      <w:r>
        <w:rPr>
          <w:sz w:val="28"/>
          <w:szCs w:val="28"/>
        </w:rPr>
        <w:t>Панчук</w:t>
      </w:r>
      <w:proofErr w:type="spellEnd"/>
      <w:r>
        <w:rPr>
          <w:sz w:val="28"/>
          <w:szCs w:val="28"/>
        </w:rPr>
        <w:t xml:space="preserve"> В.В., вчитель музичного мистецтва, дотримав</w:t>
      </w:r>
      <w:r w:rsidRPr="00BA4F4E">
        <w:rPr>
          <w:sz w:val="28"/>
          <w:szCs w:val="28"/>
        </w:rPr>
        <w:t>ся мінімального обсягу підвищення кваліфікації, набра</w:t>
      </w:r>
      <w:r>
        <w:rPr>
          <w:sz w:val="28"/>
          <w:szCs w:val="28"/>
        </w:rPr>
        <w:t>в</w:t>
      </w:r>
      <w:r w:rsidRPr="00BA4F4E">
        <w:rPr>
          <w:sz w:val="28"/>
          <w:szCs w:val="28"/>
        </w:rPr>
        <w:t xml:space="preserve"> необхідні години для проходження атестації за інституційною формою</w:t>
      </w:r>
      <w:r>
        <w:rPr>
          <w:sz w:val="28"/>
          <w:szCs w:val="28"/>
        </w:rPr>
        <w:t xml:space="preserve">, але 3 кредити ЄКТС за програмою підвищення кваліфікації державних службовців. (172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)</w:t>
      </w:r>
      <w:r w:rsidRPr="00BA4F4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7C59B4" w:rsidRDefault="007C59B4" w:rsidP="007C59B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Прийняти до уваги матеріали педагогічної майстерності педагогічних працівників, які вони подали на розгляд атестаційної комісії.</w:t>
      </w:r>
    </w:p>
    <w:p w:rsidR="007C59B4" w:rsidRDefault="007C59B4" w:rsidP="007C59B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BA4F4E">
        <w:rPr>
          <w:sz w:val="28"/>
          <w:szCs w:val="28"/>
        </w:rPr>
        <w:t>Вважати, документи, відповідно до п. 8, 9 Положення про атестацію достовірними.</w:t>
      </w:r>
    </w:p>
    <w:p w:rsidR="007C59B4" w:rsidRDefault="007C59B4" w:rsidP="007C59B4">
      <w:pPr>
        <w:pStyle w:val="Default"/>
        <w:ind w:left="1428"/>
        <w:rPr>
          <w:sz w:val="28"/>
          <w:szCs w:val="28"/>
        </w:rPr>
      </w:pPr>
    </w:p>
    <w:p w:rsidR="007C59B4" w:rsidRPr="00BA4F4E" w:rsidRDefault="007C59B4" w:rsidP="007C59B4">
      <w:pPr>
        <w:pStyle w:val="Default"/>
        <w:ind w:left="1428"/>
        <w:rPr>
          <w:sz w:val="28"/>
          <w:szCs w:val="28"/>
        </w:rPr>
      </w:pPr>
      <w:r w:rsidRPr="00BA4F4E">
        <w:rPr>
          <w:sz w:val="28"/>
          <w:szCs w:val="28"/>
        </w:rPr>
        <w:t>ГОЛОСУВАЛИ: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4F4E">
        <w:rPr>
          <w:sz w:val="28"/>
          <w:szCs w:val="28"/>
        </w:rPr>
        <w:t>за – 7, проти – 0, утримались – 0</w:t>
      </w:r>
    </w:p>
    <w:p w:rsidR="007C59B4" w:rsidRDefault="007C59B4" w:rsidP="007C59B4">
      <w:pPr>
        <w:pStyle w:val="Default"/>
        <w:ind w:left="1068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71"/>
        <w:gridCol w:w="2709"/>
        <w:gridCol w:w="3659"/>
      </w:tblGrid>
      <w:tr w:rsidR="007C59B4" w:rsidRPr="004D027C" w:rsidTr="00D468EE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C59B4" w:rsidRPr="004D027C" w:rsidRDefault="007C59B4" w:rsidP="00D468EE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Голова атестаційної 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C59B4" w:rsidRPr="004D027C" w:rsidRDefault="007C59B4" w:rsidP="00D468EE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27C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C59B4" w:rsidRPr="004D027C" w:rsidRDefault="007C59B4" w:rsidP="00D468E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27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C59B4" w:rsidRPr="004D027C" w:rsidRDefault="007C59B4" w:rsidP="00D468E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27C">
              <w:rPr>
                <w:rFonts w:ascii="Times New Roman" w:hAnsi="Times New Roman"/>
                <w:color w:val="000000"/>
                <w:sz w:val="28"/>
                <w:szCs w:val="28"/>
              </w:rPr>
              <w:t>Людмила САВИЧ</w:t>
            </w:r>
          </w:p>
        </w:tc>
      </w:tr>
      <w:tr w:rsidR="007C59B4" w:rsidRPr="004D027C" w:rsidTr="00D468EE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C59B4" w:rsidRPr="004D027C" w:rsidRDefault="007C59B4" w:rsidP="00D468EE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27C">
              <w:rPr>
                <w:rFonts w:ascii="Times New Roman" w:hAnsi="Times New Roman"/>
                <w:color w:val="000000"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C59B4" w:rsidRPr="004D027C" w:rsidRDefault="007C59B4" w:rsidP="00D468EE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27C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C59B4" w:rsidRPr="004D027C" w:rsidRDefault="007C59B4" w:rsidP="00D468E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27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C59B4" w:rsidRPr="004D027C" w:rsidRDefault="007C59B4" w:rsidP="00D468EE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Шевчук Л.О.</w:t>
            </w:r>
          </w:p>
        </w:tc>
      </w:tr>
    </w:tbl>
    <w:p w:rsidR="00E91851" w:rsidRDefault="00E91851"/>
    <w:sectPr w:rsidR="00E91851" w:rsidSect="00E918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7B"/>
    <w:multiLevelType w:val="multilevel"/>
    <w:tmpl w:val="DC703D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3948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748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548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628" w:hanging="2160"/>
      </w:pPr>
      <w:rPr>
        <w:rFonts w:ascii="Times New Roman" w:hAnsi="Times New Roman" w:hint="default"/>
      </w:rPr>
    </w:lvl>
  </w:abstractNum>
  <w:abstractNum w:abstractNumId="1">
    <w:nsid w:val="20F7638B"/>
    <w:multiLevelType w:val="multilevel"/>
    <w:tmpl w:val="1AA0C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2">
    <w:nsid w:val="77DD3C66"/>
    <w:multiLevelType w:val="multilevel"/>
    <w:tmpl w:val="7DBE426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7C59B4"/>
    <w:rsid w:val="007C59B4"/>
    <w:rsid w:val="00E9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B4"/>
    <w:pPr>
      <w:spacing w:after="160" w:line="259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7C59B4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C59B4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List Paragraph"/>
    <w:basedOn w:val="a"/>
    <w:uiPriority w:val="99"/>
    <w:qFormat/>
    <w:rsid w:val="007C59B4"/>
    <w:pPr>
      <w:spacing w:after="200" w:line="276" w:lineRule="auto"/>
      <w:ind w:left="720"/>
    </w:pPr>
    <w:rPr>
      <w:rFonts w:eastAsia="Calibri" w:cs="Calibri"/>
      <w:lang w:val="ru-RU" w:eastAsia="en-US"/>
    </w:rPr>
  </w:style>
  <w:style w:type="paragraph" w:customStyle="1" w:styleId="Default">
    <w:name w:val="Default"/>
    <w:rsid w:val="007C5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2802</Words>
  <Characters>1598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2025-04-03T13:44:00Z</dcterms:created>
  <dcterms:modified xsi:type="dcterms:W3CDTF">2025-04-03T13:45:00Z</dcterms:modified>
</cp:coreProperties>
</file>