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FC" w:rsidRPr="00496793" w:rsidRDefault="007734FC" w:rsidP="007734FC">
      <w:pPr>
        <w:spacing w:after="0" w:line="240" w:lineRule="auto"/>
        <w:jc w:val="center"/>
        <w:outlineLvl w:val="2"/>
        <w:rPr>
          <w:rFonts w:ascii="inherit" w:eastAsia="Times New Roman" w:hAnsi="inherit" w:cs="Times New Roman"/>
          <w:b/>
          <w:sz w:val="32"/>
          <w:szCs w:val="32"/>
        </w:rPr>
      </w:pPr>
      <w:r w:rsidRPr="00496793">
        <w:rPr>
          <w:rFonts w:ascii="inherit" w:eastAsia="Times New Roman" w:hAnsi="inherit" w:cs="Times New Roman"/>
          <w:b/>
          <w:sz w:val="32"/>
          <w:szCs w:val="32"/>
        </w:rPr>
        <w:t xml:space="preserve">Правила прийому до </w:t>
      </w:r>
      <w:r>
        <w:rPr>
          <w:rFonts w:ascii="inherit" w:eastAsia="Times New Roman" w:hAnsi="inherit" w:cs="Times New Roman"/>
          <w:b/>
          <w:sz w:val="32"/>
          <w:szCs w:val="32"/>
        </w:rPr>
        <w:t>закладу</w:t>
      </w:r>
    </w:p>
    <w:p w:rsidR="007734FC" w:rsidRPr="00496793" w:rsidRDefault="007734FC" w:rsidP="007734FC">
      <w:pPr>
        <w:shd w:val="clear" w:color="auto" w:fill="FFFFFF"/>
        <w:spacing w:after="0" w:line="378" w:lineRule="atLeast"/>
        <w:ind w:firstLine="708"/>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Відповідно до статті 18 </w:t>
      </w:r>
      <w:hyperlink r:id="rId4" w:tgtFrame="_blank" w:tooltip="Закон України " w:history="1">
        <w:r>
          <w:rPr>
            <w:rFonts w:ascii="Times New Roman" w:eastAsia="Times New Roman" w:hAnsi="Times New Roman" w:cs="Times New Roman"/>
            <w:sz w:val="28"/>
            <w:szCs w:val="28"/>
          </w:rPr>
          <w:t>Закону України "</w:t>
        </w:r>
        <w:r w:rsidRPr="00D80ACC">
          <w:rPr>
            <w:rFonts w:ascii="Times New Roman" w:eastAsia="Times New Roman" w:hAnsi="Times New Roman" w:cs="Times New Roman"/>
            <w:sz w:val="28"/>
            <w:szCs w:val="28"/>
          </w:rPr>
          <w:t>Про загальну середню освіту</w:t>
        </w:r>
        <w:r>
          <w:rPr>
            <w:rFonts w:ascii="Times New Roman" w:eastAsia="Times New Roman" w:hAnsi="Times New Roman" w:cs="Times New Roman"/>
            <w:sz w:val="28"/>
            <w:szCs w:val="28"/>
          </w:rPr>
          <w:t>"</w:t>
        </w:r>
      </w:hyperlink>
      <w:r>
        <w:t xml:space="preserve"> </w:t>
      </w:r>
      <w:r w:rsidRPr="00496793">
        <w:rPr>
          <w:rFonts w:ascii="Times New Roman" w:eastAsia="Times New Roman" w:hAnsi="Times New Roman" w:cs="Times New Roman"/>
          <w:sz w:val="28"/>
          <w:szCs w:val="28"/>
        </w:rPr>
        <w:t xml:space="preserve"> зарахування дітей до першого класу початкової школи здійснюється на </w:t>
      </w:r>
      <w:proofErr w:type="spellStart"/>
      <w:r w:rsidRPr="00496793">
        <w:rPr>
          <w:rFonts w:ascii="Times New Roman" w:eastAsia="Times New Roman" w:hAnsi="Times New Roman" w:cs="Times New Roman"/>
          <w:sz w:val="28"/>
          <w:szCs w:val="28"/>
        </w:rPr>
        <w:t>безконкурсній</w:t>
      </w:r>
      <w:proofErr w:type="spellEnd"/>
      <w:r w:rsidRPr="00496793">
        <w:rPr>
          <w:rFonts w:ascii="Times New Roman" w:eastAsia="Times New Roman" w:hAnsi="Times New Roman" w:cs="Times New Roman"/>
          <w:sz w:val="28"/>
          <w:szCs w:val="28"/>
        </w:rPr>
        <w:t xml:space="preserve"> основі.</w:t>
      </w:r>
    </w:p>
    <w:p w:rsidR="007734FC" w:rsidRPr="00496793" w:rsidRDefault="007734FC" w:rsidP="007734FC">
      <w:pPr>
        <w:shd w:val="clear" w:color="auto" w:fill="FFFFFF"/>
        <w:spacing w:after="0" w:line="378" w:lineRule="atLeast"/>
        <w:ind w:firstLine="708"/>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Дітям, які вступають до першого класу школи, що обслуговує мікрорайон, де мешкає дитина, не може бути відмовлено у зарахуванні.</w:t>
      </w: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У випадках, коли кількість заяв щодо вступу дитини до першого класу навчального закладу не за місцем проживання перевищує кількість вільних місць, перевага надається тим, чия заява була зареєстрована раніше.</w:t>
      </w:r>
    </w:p>
    <w:p w:rsidR="007734FC" w:rsidRPr="00496793" w:rsidRDefault="007734FC" w:rsidP="007734FC">
      <w:pPr>
        <w:shd w:val="clear" w:color="auto" w:fill="FFFFFF"/>
        <w:spacing w:after="0" w:line="378" w:lineRule="atLeast"/>
        <w:ind w:firstLine="708"/>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До першого класу зараховуються діти, як правило, з шести років, які досягли шкільної зрілості.</w:t>
      </w:r>
    </w:p>
    <w:p w:rsidR="007734FC" w:rsidRPr="00496793" w:rsidRDefault="007734FC" w:rsidP="007734FC">
      <w:pPr>
        <w:shd w:val="clear" w:color="auto" w:fill="FFFFFF"/>
        <w:spacing w:after="0" w:line="378" w:lineRule="atLeast"/>
        <w:ind w:firstLine="708"/>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 xml:space="preserve">Кількість учнів у класах розвивального навчання або </w:t>
      </w:r>
      <w:proofErr w:type="spellStart"/>
      <w:r w:rsidRPr="00496793">
        <w:rPr>
          <w:rFonts w:ascii="Times New Roman" w:eastAsia="Times New Roman" w:hAnsi="Times New Roman" w:cs="Times New Roman"/>
          <w:sz w:val="28"/>
          <w:szCs w:val="28"/>
        </w:rPr>
        <w:t>допрофільних</w:t>
      </w:r>
      <w:proofErr w:type="spellEnd"/>
      <w:r w:rsidRPr="00496793">
        <w:rPr>
          <w:rFonts w:ascii="Times New Roman" w:eastAsia="Times New Roman" w:hAnsi="Times New Roman" w:cs="Times New Roman"/>
          <w:sz w:val="28"/>
          <w:szCs w:val="28"/>
        </w:rPr>
        <w:t xml:space="preserve"> може бути зменшена до 15 учнів за бажанням батьків або осіб, які їх замінюють, на підставі їх заяв та договірних зобов’язань на навчання у класах із наповнюваністю нижче нормативної.</w:t>
      </w:r>
    </w:p>
    <w:p w:rsidR="007734FC" w:rsidRPr="00496793" w:rsidRDefault="007734FC" w:rsidP="007734FC">
      <w:pPr>
        <w:shd w:val="clear" w:color="auto" w:fill="FFFFFF"/>
        <w:spacing w:after="0" w:line="378" w:lineRule="atLeast"/>
        <w:ind w:firstLine="708"/>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Переведення учнів до іншого навчального закладу здійснюється за наявності підтвердження про прийом до іншого навчального закладу.</w:t>
      </w: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Учням, які за станом здоров’я не можуть відвідувати школу, надається право і створюються умови для індивідуального навчання відповідно до Положення про індивідуальне навчання, затвердженого Міністерством освіти і науки України.</w:t>
      </w:r>
    </w:p>
    <w:p w:rsidR="007734FC" w:rsidRPr="00496793" w:rsidRDefault="007734FC" w:rsidP="007734FC">
      <w:pPr>
        <w:shd w:val="clear" w:color="auto" w:fill="FFFFFF"/>
        <w:spacing w:after="0" w:line="378" w:lineRule="atLeast"/>
        <w:ind w:firstLine="708"/>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У навчальному закладі створюються умови для інклюзивного навчання.</w:t>
      </w: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 xml:space="preserve">Згідно зі статтею 12 Закону України </w:t>
      </w:r>
      <w:r>
        <w:rPr>
          <w:rFonts w:ascii="Times New Roman" w:eastAsia="Times New Roman" w:hAnsi="Times New Roman" w:cs="Times New Roman"/>
          <w:sz w:val="28"/>
          <w:szCs w:val="28"/>
        </w:rPr>
        <w:t>"</w:t>
      </w:r>
      <w:hyperlink r:id="rId5" w:tgtFrame="_blank" w:tooltip="Закон України Про охорону дитинства" w:history="1">
        <w:r w:rsidRPr="00D80ACC">
          <w:rPr>
            <w:rFonts w:ascii="Times New Roman" w:eastAsia="Times New Roman" w:hAnsi="Times New Roman" w:cs="Times New Roman"/>
            <w:sz w:val="28"/>
            <w:szCs w:val="28"/>
          </w:rPr>
          <w:t>Про охорону дитинства</w:t>
        </w:r>
      </w:hyperlink>
      <w:r>
        <w:rPr>
          <w:rFonts w:ascii="Times New Roman" w:eastAsia="Times New Roman" w:hAnsi="Times New Roman" w:cs="Times New Roman"/>
          <w:sz w:val="28"/>
          <w:szCs w:val="28"/>
        </w:rPr>
        <w:t>"</w:t>
      </w:r>
      <w:r w:rsidRPr="00496793">
        <w:rPr>
          <w:rFonts w:ascii="Times New Roman" w:eastAsia="Times New Roman" w:hAnsi="Times New Roman" w:cs="Times New Roman"/>
          <w:sz w:val="28"/>
          <w:szCs w:val="28"/>
        </w:rPr>
        <w:t xml:space="preserve"> батьки несуть відповідальність за стан здоров’я дитини, її фізичний розвиток.</w:t>
      </w: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Відповідно до статей</w:t>
      </w:r>
      <w:r>
        <w:rPr>
          <w:rFonts w:ascii="Times New Roman" w:eastAsia="Times New Roman" w:hAnsi="Times New Roman" w:cs="Times New Roman"/>
          <w:sz w:val="28"/>
          <w:szCs w:val="28"/>
        </w:rPr>
        <w:t xml:space="preserve"> 12, 15 Закону України "</w:t>
      </w:r>
      <w:r w:rsidRPr="00496793">
        <w:rPr>
          <w:rFonts w:ascii="Times New Roman" w:eastAsia="Times New Roman" w:hAnsi="Times New Roman" w:cs="Times New Roman"/>
          <w:sz w:val="28"/>
          <w:szCs w:val="28"/>
        </w:rPr>
        <w:t>Про захист н</w:t>
      </w:r>
      <w:r>
        <w:rPr>
          <w:rFonts w:ascii="Times New Roman" w:eastAsia="Times New Roman" w:hAnsi="Times New Roman" w:cs="Times New Roman"/>
          <w:sz w:val="28"/>
          <w:szCs w:val="28"/>
        </w:rPr>
        <w:t>аселення від інфекційних хвороб"</w:t>
      </w:r>
      <w:r w:rsidRPr="00496793">
        <w:rPr>
          <w:rFonts w:ascii="Times New Roman" w:eastAsia="Times New Roman" w:hAnsi="Times New Roman" w:cs="Times New Roman"/>
          <w:sz w:val="28"/>
          <w:szCs w:val="28"/>
        </w:rPr>
        <w:t xml:space="preserve">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496793">
        <w:rPr>
          <w:rFonts w:ascii="Times New Roman" w:eastAsia="Times New Roman" w:hAnsi="Times New Roman" w:cs="Times New Roman"/>
          <w:sz w:val="28"/>
          <w:szCs w:val="28"/>
        </w:rPr>
        <w:t>післявакцинальні</w:t>
      </w:r>
      <w:proofErr w:type="spellEnd"/>
      <w:r w:rsidRPr="00496793">
        <w:rPr>
          <w:rFonts w:ascii="Times New Roman" w:eastAsia="Times New Roman" w:hAnsi="Times New Roman" w:cs="Times New Roman"/>
          <w:sz w:val="28"/>
          <w:szCs w:val="28"/>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7734FC" w:rsidRPr="00496793" w:rsidRDefault="007734FC" w:rsidP="007734FC">
      <w:pPr>
        <w:shd w:val="clear" w:color="auto" w:fill="FFFFFF"/>
        <w:spacing w:after="0" w:line="378" w:lineRule="atLeast"/>
        <w:ind w:firstLine="708"/>
        <w:jc w:val="both"/>
        <w:rPr>
          <w:rFonts w:ascii="Times New Roman" w:eastAsia="Times New Roman" w:hAnsi="Times New Roman" w:cs="Times New Roman"/>
          <w:sz w:val="28"/>
          <w:szCs w:val="28"/>
        </w:rPr>
      </w:pPr>
      <w:r w:rsidRPr="00496793">
        <w:rPr>
          <w:rFonts w:ascii="Times New Roman" w:eastAsia="Times New Roman" w:hAnsi="Times New Roman" w:cs="Times New Roman"/>
          <w:sz w:val="28"/>
          <w:szCs w:val="28"/>
        </w:rPr>
        <w:t xml:space="preserve">Питання про відвідування навчального закладу дітьми, батьки яких відмовляються від щеплень, вирішується лікарсько-консультативною комісією </w:t>
      </w:r>
      <w:r w:rsidRPr="00E63AD8">
        <w:rPr>
          <w:rFonts w:ascii="Times New Roman" w:eastAsia="Times New Roman" w:hAnsi="Times New Roman" w:cs="Times New Roman"/>
          <w:sz w:val="28"/>
          <w:szCs w:val="28"/>
        </w:rPr>
        <w:t>(наказ Міністерства охорони здоров’я України від  29.11.2002 № 434 та</w:t>
      </w:r>
      <w:r w:rsidRPr="00496793">
        <w:rPr>
          <w:rFonts w:ascii="Times New Roman" w:eastAsia="Times New Roman" w:hAnsi="Times New Roman" w:cs="Times New Roman"/>
          <w:sz w:val="28"/>
          <w:szCs w:val="28"/>
        </w:rPr>
        <w:t xml:space="preserve"> </w:t>
      </w:r>
      <w:r w:rsidRPr="00496793">
        <w:rPr>
          <w:rFonts w:ascii="Times New Roman" w:eastAsia="Times New Roman" w:hAnsi="Times New Roman" w:cs="Times New Roman"/>
          <w:sz w:val="28"/>
          <w:szCs w:val="28"/>
        </w:rPr>
        <w:lastRenderedPageBreak/>
        <w:t>затвер</w:t>
      </w:r>
      <w:r>
        <w:rPr>
          <w:rFonts w:ascii="Times New Roman" w:eastAsia="Times New Roman" w:hAnsi="Times New Roman" w:cs="Times New Roman"/>
          <w:sz w:val="28"/>
          <w:szCs w:val="28"/>
        </w:rPr>
        <w:t>дженого цим наказом примірного "</w:t>
      </w:r>
      <w:r w:rsidRPr="00496793">
        <w:rPr>
          <w:rFonts w:ascii="Times New Roman" w:eastAsia="Times New Roman" w:hAnsi="Times New Roman" w:cs="Times New Roman"/>
          <w:sz w:val="28"/>
          <w:szCs w:val="28"/>
        </w:rPr>
        <w:t>Положення про підготовку дітей на педіатричній дільниці до відвідування дошкільного та шкільного загальн</w:t>
      </w:r>
      <w:r>
        <w:rPr>
          <w:rFonts w:ascii="Times New Roman" w:eastAsia="Times New Roman" w:hAnsi="Times New Roman" w:cs="Times New Roman"/>
          <w:sz w:val="28"/>
          <w:szCs w:val="28"/>
        </w:rPr>
        <w:t>оосвітнього навчального закладу"</w:t>
      </w:r>
      <w:r w:rsidRPr="00496793">
        <w:rPr>
          <w:rFonts w:ascii="Times New Roman" w:eastAsia="Times New Roman" w:hAnsi="Times New Roman" w:cs="Times New Roman"/>
          <w:sz w:val="28"/>
          <w:szCs w:val="28"/>
        </w:rPr>
        <w:t>).</w:t>
      </w:r>
    </w:p>
    <w:p w:rsidR="007734FC" w:rsidRDefault="007734FC" w:rsidP="007734FC">
      <w:pPr>
        <w:shd w:val="clear" w:color="auto" w:fill="FFFFFF"/>
        <w:spacing w:after="0" w:line="378" w:lineRule="atLeast"/>
        <w:jc w:val="both"/>
        <w:rPr>
          <w:rFonts w:ascii="Times New Roman" w:eastAsia="Times New Roman" w:hAnsi="Times New Roman" w:cs="Times New Roman"/>
          <w:b/>
          <w:bCs/>
          <w:sz w:val="28"/>
          <w:szCs w:val="28"/>
        </w:rPr>
      </w:pP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sidRPr="00D80ACC">
        <w:rPr>
          <w:rFonts w:ascii="Times New Roman" w:eastAsia="Times New Roman" w:hAnsi="Times New Roman" w:cs="Times New Roman"/>
          <w:b/>
          <w:bCs/>
          <w:sz w:val="28"/>
          <w:szCs w:val="28"/>
        </w:rPr>
        <w:t>Для прийому до першого класу батьки або особи, які їх замінюють, надають такі документи:</w:t>
      </w: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6793">
        <w:rPr>
          <w:rFonts w:ascii="Times New Roman" w:eastAsia="Times New Roman" w:hAnsi="Times New Roman" w:cs="Times New Roman"/>
          <w:sz w:val="28"/>
          <w:szCs w:val="28"/>
        </w:rPr>
        <w:t xml:space="preserve"> заява на ім’я директора школи;</w:t>
      </w:r>
    </w:p>
    <w:p w:rsidR="007734FC" w:rsidRDefault="007734FC" w:rsidP="007734FC">
      <w:pPr>
        <w:shd w:val="clear" w:color="auto" w:fill="FFFFFF"/>
        <w:spacing w:after="0" w:line="37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6793">
        <w:rPr>
          <w:rFonts w:ascii="Times New Roman" w:eastAsia="Times New Roman" w:hAnsi="Times New Roman" w:cs="Times New Roman"/>
          <w:sz w:val="28"/>
          <w:szCs w:val="28"/>
        </w:rPr>
        <w:t xml:space="preserve"> копія свідоцтва про народження дитини;</w:t>
      </w: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копія посвідчення дитини потерпілої від  Чорнобильської катастрофи;</w:t>
      </w:r>
    </w:p>
    <w:p w:rsidR="007734FC" w:rsidRPr="00496793" w:rsidRDefault="007734FC" w:rsidP="007734FC">
      <w:pPr>
        <w:shd w:val="clear" w:color="auto" w:fill="FFFFFF"/>
        <w:spacing w:after="0" w:line="37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6793">
        <w:rPr>
          <w:rFonts w:ascii="Times New Roman" w:eastAsia="Times New Roman" w:hAnsi="Times New Roman" w:cs="Times New Roman"/>
          <w:sz w:val="28"/>
          <w:szCs w:val="28"/>
        </w:rPr>
        <w:t xml:space="preserve"> медична картка встановленого зразка.</w:t>
      </w:r>
    </w:p>
    <w:p w:rsidR="007734FC" w:rsidRPr="00E63AD8" w:rsidRDefault="007734FC" w:rsidP="007734FC">
      <w:pPr>
        <w:shd w:val="clear" w:color="auto" w:fill="FFFFFF"/>
        <w:spacing w:after="0" w:line="37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6793">
        <w:rPr>
          <w:rFonts w:ascii="Times New Roman" w:eastAsia="Times New Roman" w:hAnsi="Times New Roman" w:cs="Times New Roman"/>
          <w:sz w:val="28"/>
          <w:szCs w:val="28"/>
        </w:rPr>
        <w:t>документ про наявний рівень освіти (крім дітей, які вступають до 1 -</w:t>
      </w:r>
      <w:r>
        <w:rPr>
          <w:rFonts w:ascii="Times New Roman" w:eastAsia="Times New Roman" w:hAnsi="Times New Roman" w:cs="Times New Roman"/>
          <w:sz w:val="28"/>
          <w:szCs w:val="28"/>
        </w:rPr>
        <w:t xml:space="preserve"> </w:t>
      </w:r>
      <w:proofErr w:type="spellStart"/>
      <w:r w:rsidRPr="00496793">
        <w:rPr>
          <w:rFonts w:ascii="Times New Roman" w:eastAsia="Times New Roman" w:hAnsi="Times New Roman" w:cs="Times New Roman"/>
          <w:sz w:val="28"/>
          <w:szCs w:val="28"/>
        </w:rPr>
        <w:t>го</w:t>
      </w:r>
      <w:proofErr w:type="spellEnd"/>
      <w:r w:rsidRPr="00496793">
        <w:rPr>
          <w:rFonts w:ascii="Times New Roman" w:eastAsia="Times New Roman" w:hAnsi="Times New Roman" w:cs="Times New Roman"/>
          <w:sz w:val="28"/>
          <w:szCs w:val="28"/>
        </w:rPr>
        <w:t xml:space="preserve"> класу).</w:t>
      </w:r>
    </w:p>
    <w:p w:rsidR="0037112D" w:rsidRDefault="0037112D"/>
    <w:sectPr w:rsidR="0037112D" w:rsidSect="00D47E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useFELayout/>
  </w:compat>
  <w:rsids>
    <w:rsidRoot w:val="007734FC"/>
    <w:rsid w:val="0037112D"/>
    <w:rsid w:val="007734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vita.ua/legislation/law/3197" TargetMode="External"/><Relationship Id="rId4" Type="http://schemas.openxmlformats.org/officeDocument/2006/relationships/hyperlink" Target="http://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2070</Words>
  <Characters>1180</Characters>
  <Application>Microsoft Office Word</Application>
  <DocSecurity>0</DocSecurity>
  <Lines>9</Lines>
  <Paragraphs>6</Paragraphs>
  <ScaleCrop>false</ScaleCrop>
  <Company>Reanimator Extreme Edition</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GATElic</dc:creator>
  <cp:keywords/>
  <dc:description/>
  <cp:lastModifiedBy>GATElic</cp:lastModifiedBy>
  <cp:revision>2</cp:revision>
  <dcterms:created xsi:type="dcterms:W3CDTF">2021-01-28T08:16:00Z</dcterms:created>
  <dcterms:modified xsi:type="dcterms:W3CDTF">2021-01-28T08:17:00Z</dcterms:modified>
</cp:coreProperties>
</file>