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F1" w:rsidRPr="00E33FF1" w:rsidRDefault="00E33FF1" w:rsidP="00E33FF1">
      <w:pPr>
        <w:spacing w:line="240" w:lineRule="auto"/>
        <w:ind w:firstLine="709"/>
        <w:jc w:val="center"/>
        <w:rPr>
          <w:rFonts w:ascii="Times New Roman" w:hAnsi="Times New Roman" w:cs="Times New Roman"/>
          <w:b/>
          <w:sz w:val="28"/>
          <w:szCs w:val="28"/>
        </w:rPr>
      </w:pPr>
      <w:r w:rsidRPr="00E33FF1">
        <w:rPr>
          <w:rFonts w:ascii="Times New Roman" w:hAnsi="Times New Roman" w:cs="Times New Roman"/>
          <w:b/>
          <w:sz w:val="28"/>
          <w:szCs w:val="28"/>
        </w:rPr>
        <w:t>ЗВІТ</w:t>
      </w:r>
    </w:p>
    <w:p w:rsidR="00E33FF1" w:rsidRPr="00E33FF1" w:rsidRDefault="00E33FF1" w:rsidP="00E33FF1">
      <w:pPr>
        <w:spacing w:line="240" w:lineRule="auto"/>
        <w:ind w:firstLine="709"/>
        <w:jc w:val="center"/>
        <w:rPr>
          <w:rFonts w:ascii="Times New Roman" w:hAnsi="Times New Roman" w:cs="Times New Roman"/>
          <w:b/>
          <w:sz w:val="28"/>
          <w:szCs w:val="28"/>
        </w:rPr>
      </w:pPr>
      <w:r w:rsidRPr="00E33FF1">
        <w:rPr>
          <w:rFonts w:ascii="Times New Roman" w:hAnsi="Times New Roman" w:cs="Times New Roman"/>
          <w:b/>
          <w:sz w:val="28"/>
          <w:szCs w:val="28"/>
        </w:rPr>
        <w:t>ДИРЕКТОРА КАПЛІВСЬКОЇ  ЗАГАЛЬНООСВІТНЬОЇ ШКОЛИ</w:t>
      </w:r>
    </w:p>
    <w:p w:rsidR="00E33FF1" w:rsidRPr="00E33FF1" w:rsidRDefault="00E33FF1" w:rsidP="00E33FF1">
      <w:pPr>
        <w:spacing w:line="240" w:lineRule="auto"/>
        <w:ind w:firstLine="709"/>
        <w:jc w:val="center"/>
        <w:rPr>
          <w:rFonts w:ascii="Times New Roman" w:hAnsi="Times New Roman" w:cs="Times New Roman"/>
          <w:b/>
          <w:sz w:val="28"/>
          <w:szCs w:val="28"/>
        </w:rPr>
      </w:pPr>
      <w:r w:rsidRPr="00E33FF1">
        <w:rPr>
          <w:rFonts w:ascii="Times New Roman" w:hAnsi="Times New Roman" w:cs="Times New Roman"/>
          <w:b/>
          <w:sz w:val="28"/>
          <w:szCs w:val="28"/>
        </w:rPr>
        <w:t>І – ІІ СТУПЕНІВ</w:t>
      </w:r>
    </w:p>
    <w:p w:rsidR="00E33FF1" w:rsidRPr="00E33FF1" w:rsidRDefault="007B052F" w:rsidP="00E33FF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2021/2022</w:t>
      </w:r>
      <w:r w:rsidR="00E33FF1" w:rsidRPr="00E33FF1">
        <w:rPr>
          <w:rFonts w:ascii="Times New Roman" w:hAnsi="Times New Roman" w:cs="Times New Roman"/>
          <w:b/>
          <w:sz w:val="28"/>
          <w:szCs w:val="28"/>
        </w:rPr>
        <w:t xml:space="preserve"> НАВЧАЛЬНИЙ РІК</w:t>
      </w:r>
    </w:p>
    <w:p w:rsidR="00E33FF1" w:rsidRPr="00E33FF1" w:rsidRDefault="00E33FF1" w:rsidP="00E33FF1">
      <w:pPr>
        <w:spacing w:line="240" w:lineRule="auto"/>
        <w:ind w:firstLine="709"/>
        <w:jc w:val="center"/>
        <w:rPr>
          <w:rFonts w:ascii="Times New Roman" w:hAnsi="Times New Roman" w:cs="Times New Roman"/>
          <w:b/>
          <w:sz w:val="28"/>
          <w:szCs w:val="28"/>
        </w:rPr>
      </w:pPr>
      <w:r w:rsidRPr="00E33FF1">
        <w:rPr>
          <w:rFonts w:ascii="Times New Roman" w:hAnsi="Times New Roman" w:cs="Times New Roman"/>
          <w:b/>
          <w:sz w:val="28"/>
          <w:szCs w:val="28"/>
        </w:rPr>
        <w:t>МЕЛЕЩУК  ВАЛЕНТИНИ ВОЛОДИМИРІВНИ</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Основна діяльність школи спрямована на створення умов для реалізації державної політики у сфері освіти згідно ст. 53 Конституції України, Законів України «Про освіту», «Про загальну середню освіту», Закону України № 2442 – VI «Про внесення змін до законодавчих актів з питань загальної середньої та дошкільної середньої освіти», «Державного стандарту початкової освіти», «Положення про загальноосвітній навчальний заклад» власного Статуту та інших нормативних документів, що не суперечать законодавству України в галузі освіти. Педагогічним колективом школи забезпечується реалізація державних стандартів, здійснюється теоретична і практична підготовка з предметів навчального робочого плану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культури.</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Сучасна школа—великий і складний механізм, належна</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робота</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якого</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забезпечується великою</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кількістю служб</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і</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участю</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в</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них</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педагогічних</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працівників.</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У повсякденному</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житті</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кожен</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із</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 xml:space="preserve"> вас,</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зрозуміло,</w:t>
      </w:r>
      <w:r w:rsidRPr="00E33FF1">
        <w:rPr>
          <w:rFonts w:ascii="Times New Roman" w:eastAsia="Arial Unicode MS" w:hAnsi="Times New Roman" w:cs="Times New Roman"/>
          <w:sz w:val="28"/>
          <w:szCs w:val="28"/>
        </w:rPr>
        <w:t> </w:t>
      </w:r>
      <w:r w:rsidRPr="00E33FF1">
        <w:rPr>
          <w:rFonts w:ascii="Times New Roman" w:hAnsi="Times New Roman" w:cs="Times New Roman"/>
          <w:sz w:val="28"/>
          <w:szCs w:val="28"/>
        </w:rPr>
        <w:t>по-різному несе міру відповідальності перед суспільством за те, яку освіту дає наша школа.</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Як директор школи, у своїй діяльно</w:t>
      </w:r>
      <w:r>
        <w:rPr>
          <w:rFonts w:ascii="Times New Roman" w:hAnsi="Times New Roman" w:cs="Times New Roman"/>
          <w:sz w:val="28"/>
          <w:szCs w:val="28"/>
        </w:rPr>
        <w:t xml:space="preserve">сті протягом звітного періоду, </w:t>
      </w:r>
      <w:r w:rsidRPr="00E33FF1">
        <w:rPr>
          <w:rFonts w:ascii="Times New Roman" w:hAnsi="Times New Roman" w:cs="Times New Roman"/>
          <w:sz w:val="28"/>
          <w:szCs w:val="28"/>
        </w:rPr>
        <w:t xml:space="preserve"> керувалася Статутом школи, Правилами внутрішнього</w:t>
      </w:r>
      <w:r w:rsidRPr="00E33FF1">
        <w:rPr>
          <w:rFonts w:ascii="Times New Roman" w:hAnsi="Times New Roman" w:cs="Times New Roman"/>
          <w:sz w:val="28"/>
          <w:szCs w:val="28"/>
          <w:lang w:val="ru-RU"/>
        </w:rPr>
        <w:t xml:space="preserve"> </w:t>
      </w:r>
      <w:r w:rsidRPr="00E33FF1">
        <w:rPr>
          <w:rFonts w:ascii="Times New Roman" w:hAnsi="Times New Roman" w:cs="Times New Roman"/>
          <w:sz w:val="28"/>
          <w:szCs w:val="28"/>
        </w:rPr>
        <w:t>трудового розпорядку, Положенням про загальноосвітній навчальний заклад,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E33FF1" w:rsidRPr="00E33FF1" w:rsidRDefault="00E33FF1" w:rsidP="00E33FF1">
      <w:pPr>
        <w:pStyle w:val="a3"/>
        <w:spacing w:line="360" w:lineRule="auto"/>
        <w:ind w:firstLine="708"/>
        <w:jc w:val="both"/>
        <w:rPr>
          <w:rFonts w:ascii="Times New Roman" w:hAnsi="Times New Roman" w:cs="Times New Roman"/>
          <w:b/>
          <w:i/>
          <w:sz w:val="28"/>
          <w:szCs w:val="28"/>
        </w:rPr>
      </w:pPr>
      <w:r w:rsidRPr="00E33FF1">
        <w:rPr>
          <w:rFonts w:ascii="Times New Roman" w:hAnsi="Times New Roman" w:cs="Times New Roman"/>
          <w:snapToGrid w:val="0"/>
          <w:sz w:val="28"/>
          <w:szCs w:val="28"/>
        </w:rPr>
        <w:lastRenderedPageBreak/>
        <w:t>Першочергова увага приділялась формуванню мережі класів, яка б відповідала освітнім потребам населення в мікрорайоні  школи. Завдяки цьому збереглась мережа класів.</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За  підсумками  навчального року до на</w:t>
      </w:r>
      <w:r w:rsidR="007B052F">
        <w:rPr>
          <w:rFonts w:ascii="Times New Roman" w:hAnsi="Times New Roman" w:cs="Times New Roman"/>
          <w:sz w:val="28"/>
          <w:szCs w:val="28"/>
        </w:rPr>
        <w:t>ступного класу переведено в 2021/2022</w:t>
      </w:r>
      <w:r w:rsidRPr="00E33FF1">
        <w:rPr>
          <w:rFonts w:ascii="Times New Roman" w:hAnsi="Times New Roman" w:cs="Times New Roman"/>
          <w:sz w:val="28"/>
          <w:szCs w:val="28"/>
        </w:rPr>
        <w:t xml:space="preserve"> навчальному роц</w:t>
      </w:r>
      <w:r w:rsidR="007B052F">
        <w:rPr>
          <w:rFonts w:ascii="Times New Roman" w:hAnsi="Times New Roman" w:cs="Times New Roman"/>
          <w:sz w:val="28"/>
          <w:szCs w:val="28"/>
        </w:rPr>
        <w:t>і 98</w:t>
      </w:r>
      <w:r>
        <w:rPr>
          <w:rFonts w:ascii="Times New Roman" w:hAnsi="Times New Roman" w:cs="Times New Roman"/>
          <w:sz w:val="28"/>
          <w:szCs w:val="28"/>
        </w:rPr>
        <w:t xml:space="preserve"> учнів</w:t>
      </w:r>
      <w:r w:rsidRPr="00E33FF1">
        <w:rPr>
          <w:rFonts w:ascii="Times New Roman" w:hAnsi="Times New Roman" w:cs="Times New Roman"/>
          <w:sz w:val="28"/>
          <w:szCs w:val="28"/>
        </w:rPr>
        <w:t xml:space="preserve">  в 1- 8 класах.</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В початков</w:t>
      </w:r>
      <w:r w:rsidR="007B052F">
        <w:rPr>
          <w:rFonts w:ascii="Times New Roman" w:hAnsi="Times New Roman" w:cs="Times New Roman"/>
          <w:sz w:val="28"/>
          <w:szCs w:val="28"/>
        </w:rPr>
        <w:t>ій школі в 4 класах навчалось 51</w:t>
      </w:r>
      <w:r w:rsidRPr="00E33FF1">
        <w:rPr>
          <w:rFonts w:ascii="Times New Roman" w:hAnsi="Times New Roman" w:cs="Times New Roman"/>
          <w:sz w:val="28"/>
          <w:szCs w:val="28"/>
        </w:rPr>
        <w:t xml:space="preserve"> учнів;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В основній школі в 5-9 класах навчалось 57 учнів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Пе</w:t>
      </w:r>
      <w:r w:rsidR="007B052F">
        <w:rPr>
          <w:rFonts w:ascii="Times New Roman" w:hAnsi="Times New Roman" w:cs="Times New Roman"/>
          <w:sz w:val="28"/>
          <w:szCs w:val="28"/>
        </w:rPr>
        <w:t>реведено до наступного  класу 98</w:t>
      </w:r>
      <w:r w:rsidRPr="00E33FF1">
        <w:rPr>
          <w:rFonts w:ascii="Times New Roman" w:hAnsi="Times New Roman" w:cs="Times New Roman"/>
          <w:sz w:val="28"/>
          <w:szCs w:val="28"/>
        </w:rPr>
        <w:t xml:space="preserve">  учн</w:t>
      </w:r>
      <w:r w:rsidR="007B052F">
        <w:rPr>
          <w:rFonts w:ascii="Times New Roman" w:hAnsi="Times New Roman" w:cs="Times New Roman"/>
          <w:sz w:val="28"/>
          <w:szCs w:val="28"/>
        </w:rPr>
        <w:t>ів, з них з Похвальним листом 6 ученів</w:t>
      </w:r>
      <w:r w:rsidRPr="00E33FF1">
        <w:rPr>
          <w:rFonts w:ascii="Times New Roman" w:hAnsi="Times New Roman" w:cs="Times New Roman"/>
          <w:sz w:val="28"/>
          <w:szCs w:val="28"/>
        </w:rPr>
        <w:t>.</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Високих результатів у навчальній діяльності  досягли: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у школі ІІ ст. – 8 учнів (8%)</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у школі І ст. – 4 учнів (4%)</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w:t>
      </w:r>
      <w:r>
        <w:rPr>
          <w:rFonts w:ascii="Times New Roman" w:hAnsi="Times New Roman" w:cs="Times New Roman"/>
          <w:sz w:val="28"/>
          <w:szCs w:val="28"/>
        </w:rPr>
        <w:tab/>
      </w:r>
      <w:r w:rsidRPr="00E33FF1">
        <w:rPr>
          <w:rFonts w:ascii="Times New Roman" w:hAnsi="Times New Roman" w:cs="Times New Roman"/>
          <w:sz w:val="28"/>
          <w:szCs w:val="28"/>
        </w:rPr>
        <w:t>Проте є учні, які засвоїли навчальний матеріал на початковому рівні: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у школі І ст. – 0 учнів,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у школі ІІ ст. – </w:t>
      </w:r>
      <w:r w:rsidRPr="00E33FF1">
        <w:rPr>
          <w:rFonts w:ascii="Times New Roman" w:hAnsi="Times New Roman" w:cs="Times New Roman"/>
          <w:b/>
          <w:sz w:val="28"/>
          <w:szCs w:val="28"/>
        </w:rPr>
        <w:t>4 учнів (4 %).</w:t>
      </w:r>
      <w:r w:rsidRPr="00E33FF1">
        <w:rPr>
          <w:rFonts w:ascii="Times New Roman" w:hAnsi="Times New Roman" w:cs="Times New Roman"/>
          <w:sz w:val="28"/>
          <w:szCs w:val="28"/>
        </w:rPr>
        <w:t xml:space="preserve">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Для забезпечення  освітніх потреб, можливостей розвитку здібностей та інтересів учнів у школі  були організовані факультативні заняття для учнів     5-7 х класів, за рахунок годин варіативної частини.</w:t>
      </w:r>
    </w:p>
    <w:p w:rsidR="00E33FF1" w:rsidRPr="00E33FF1" w:rsidRDefault="007B052F" w:rsidP="00E33FF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Упродовж 2021/2022</w:t>
      </w:r>
      <w:r w:rsidR="00E33FF1" w:rsidRPr="00E33FF1">
        <w:rPr>
          <w:rFonts w:ascii="Times New Roman" w:hAnsi="Times New Roman" w:cs="Times New Roman"/>
          <w:sz w:val="28"/>
          <w:szCs w:val="28"/>
        </w:rPr>
        <w:t xml:space="preserve"> навчального року проводилися моніторингові процедури щодо рівня навчальних досягнень учнів. Застосування єдиного моніторингу у школі дозволило уніфікувати контроль навчального процесу, що сприяло створенню єдиного  інформаційного простору, а також проведенню корекційної індивідуальної роботи з учнями та вчителями. Проведення  контрольних робіт на початку і в кінці навчального року стало одним із основних методів вивчення рівня навчальних досягнень учнів усіх класів з усіх предметів, що здійснювалося в системі моніторингу якості освіти.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pacing w:val="7"/>
          <w:sz w:val="28"/>
          <w:szCs w:val="28"/>
        </w:rPr>
        <w:t xml:space="preserve">Моніторинг якості навчання в розрізі навчальних предметів дав </w:t>
      </w:r>
      <w:r w:rsidRPr="00E33FF1">
        <w:rPr>
          <w:rFonts w:ascii="Times New Roman" w:hAnsi="Times New Roman" w:cs="Times New Roman"/>
          <w:spacing w:val="4"/>
          <w:sz w:val="28"/>
          <w:szCs w:val="28"/>
        </w:rPr>
        <w:t>можливість встановити рейтинг на</w:t>
      </w:r>
      <w:r w:rsidR="007B052F">
        <w:rPr>
          <w:rFonts w:ascii="Times New Roman" w:hAnsi="Times New Roman" w:cs="Times New Roman"/>
          <w:spacing w:val="4"/>
          <w:sz w:val="28"/>
          <w:szCs w:val="28"/>
        </w:rPr>
        <w:t>вчальних досягнень учнів за 2021/2022</w:t>
      </w:r>
      <w:r w:rsidRPr="00E33FF1">
        <w:rPr>
          <w:rFonts w:ascii="Times New Roman" w:hAnsi="Times New Roman" w:cs="Times New Roman"/>
          <w:spacing w:val="4"/>
          <w:sz w:val="28"/>
          <w:szCs w:val="28"/>
        </w:rPr>
        <w:t xml:space="preserve"> навчальний рік, </w:t>
      </w:r>
      <w:r w:rsidRPr="00E33FF1">
        <w:rPr>
          <w:rFonts w:ascii="Times New Roman" w:hAnsi="Times New Roman" w:cs="Times New Roman"/>
          <w:sz w:val="28"/>
          <w:szCs w:val="28"/>
        </w:rPr>
        <w:t>порівняти його з минулим роком.</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lastRenderedPageBreak/>
        <w:t>Як результат плідної роботи вчителів-предметників української мови та літератури, географії, хімії, історії, алгебри, геометрії, біології щодо подолання неуспішності є відсоткове зменшення учнів, які навчаються на початковому рівні в порівнянні з минулим роком, підвищення достатнього та високого рівнів навчальних досягнень учнів з окремих предметів. До цієї роботи було залучено  практичного психолога Зелінську А.В.</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З учнями випускного класу проводились  зустрічі з викладачами училищ, ліцеїв, працівниками служби зайнятості. За підсумками діагностики проводились батьківські збори. Були проведені конкурси малюнків, творів про вибір майбутньої професії.</w:t>
      </w:r>
      <w:r w:rsidRPr="00E33FF1">
        <w:rPr>
          <w:rFonts w:ascii="Times New Roman" w:hAnsi="Times New Roman" w:cs="Times New Roman"/>
          <w:b/>
          <w:sz w:val="28"/>
          <w:szCs w:val="28"/>
        </w:rPr>
        <w:tab/>
      </w:r>
    </w:p>
    <w:p w:rsidR="00E33FF1" w:rsidRPr="00E33FF1" w:rsidRDefault="00E33FF1" w:rsidP="00E33FF1">
      <w:pPr>
        <w:pStyle w:val="a3"/>
        <w:spacing w:line="360" w:lineRule="auto"/>
        <w:jc w:val="both"/>
        <w:rPr>
          <w:rFonts w:ascii="Times New Roman" w:hAnsi="Times New Roman" w:cs="Times New Roman"/>
          <w:sz w:val="28"/>
          <w:szCs w:val="28"/>
          <w:shd w:val="clear" w:color="auto" w:fill="FFFFFF"/>
        </w:rPr>
      </w:pPr>
      <w:r w:rsidRPr="00E33FF1">
        <w:rPr>
          <w:rFonts w:ascii="Times New Roman" w:eastAsiaTheme="minorHAnsi" w:hAnsi="Times New Roman" w:cs="Times New Roman"/>
          <w:sz w:val="28"/>
          <w:szCs w:val="28"/>
          <w:lang w:eastAsia="en-US"/>
        </w:rPr>
        <w:tab/>
        <w:t xml:space="preserve">Під час навчання досвід показує, що у роботі вчителів предметників  </w:t>
      </w:r>
      <w:r w:rsidRPr="00E33FF1">
        <w:rPr>
          <w:rFonts w:ascii="Times New Roman" w:hAnsi="Times New Roman" w:cs="Times New Roman"/>
          <w:sz w:val="28"/>
          <w:szCs w:val="28"/>
          <w:shd w:val="clear" w:color="auto" w:fill="FFFFFF"/>
        </w:rPr>
        <w:t>особливо ефективними є завдання на розвиток зорової пам’яті, уваги, спостережливості, кмітливості, формулювання припущень, установлення послідовності певних дій, актуалізації самооцінки. Виконання пошуково-дослідницьких завдань сприяють розвитку творчих здібностей та пізнавальної активності школярів. Учні, які навчаються за цією методикою, не тільки не втрачають інтересу до навчання чи бажання читати, а й засвоюють матеріал швидко та з цікавістю. </w:t>
      </w:r>
      <w:r w:rsidRPr="00E33FF1">
        <w:rPr>
          <w:rFonts w:ascii="Times New Roman" w:hAnsi="Times New Roman" w:cs="Times New Roman"/>
          <w:sz w:val="28"/>
          <w:szCs w:val="28"/>
        </w:rPr>
        <w:t xml:space="preserve">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Продовжується  робота  вчителів школи у проектах, пов’язаних з розвитком інклюзивної освіти. Результатами та досвідом роботи вчителі закладу освіти діляться на семінарах та тренінгах для освітян. Окрім того, протягом навчального року було проведено декілька спільних засідання, у яких брали участь спеціалісти ІРЦ та корекційні педагоги, асистенти вчителів, батьки учнів з ООП закладу освіти.</w:t>
      </w:r>
    </w:p>
    <w:p w:rsidR="00E33FF1"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2021 – 2022</w:t>
      </w:r>
      <w:r w:rsidR="00E33FF1" w:rsidRPr="00E33FF1">
        <w:rPr>
          <w:rFonts w:ascii="Times New Roman" w:hAnsi="Times New Roman" w:cs="Times New Roman"/>
          <w:sz w:val="28"/>
          <w:szCs w:val="28"/>
        </w:rPr>
        <w:t xml:space="preserve"> н.р.  закінчили школу та отримали атестат про базову з</w:t>
      </w:r>
      <w:r>
        <w:rPr>
          <w:rFonts w:ascii="Times New Roman" w:hAnsi="Times New Roman" w:cs="Times New Roman"/>
          <w:sz w:val="28"/>
          <w:szCs w:val="28"/>
        </w:rPr>
        <w:t>агальну середню освіту 7</w:t>
      </w:r>
      <w:r w:rsidR="00E33FF1" w:rsidRPr="00E33FF1">
        <w:rPr>
          <w:rFonts w:ascii="Times New Roman" w:hAnsi="Times New Roman" w:cs="Times New Roman"/>
          <w:sz w:val="28"/>
          <w:szCs w:val="28"/>
        </w:rPr>
        <w:t xml:space="preserve"> учнів  9 класу,  </w:t>
      </w:r>
      <w:r>
        <w:rPr>
          <w:rFonts w:ascii="Times New Roman" w:hAnsi="Times New Roman" w:cs="Times New Roman"/>
          <w:sz w:val="28"/>
          <w:szCs w:val="28"/>
        </w:rPr>
        <w:t xml:space="preserve">3 </w:t>
      </w:r>
      <w:r w:rsidR="00E33FF1" w:rsidRPr="00E33FF1">
        <w:rPr>
          <w:rFonts w:ascii="Times New Roman" w:hAnsi="Times New Roman" w:cs="Times New Roman"/>
          <w:sz w:val="28"/>
          <w:szCs w:val="28"/>
        </w:rPr>
        <w:t>учні</w:t>
      </w:r>
      <w:r>
        <w:rPr>
          <w:rFonts w:ascii="Times New Roman" w:hAnsi="Times New Roman" w:cs="Times New Roman"/>
          <w:sz w:val="28"/>
          <w:szCs w:val="28"/>
        </w:rPr>
        <w:t>в</w:t>
      </w:r>
      <w:r w:rsidR="00E33FF1" w:rsidRPr="00E33FF1">
        <w:rPr>
          <w:rFonts w:ascii="Times New Roman" w:hAnsi="Times New Roman" w:cs="Times New Roman"/>
          <w:sz w:val="28"/>
          <w:szCs w:val="28"/>
        </w:rPr>
        <w:t xml:space="preserve"> отримали свідоцтва </w:t>
      </w:r>
      <w:r>
        <w:rPr>
          <w:rFonts w:ascii="Times New Roman" w:hAnsi="Times New Roman" w:cs="Times New Roman"/>
          <w:sz w:val="28"/>
          <w:szCs w:val="28"/>
        </w:rPr>
        <w:t xml:space="preserve"> з відзнакою та 4 </w:t>
      </w:r>
      <w:r w:rsidR="00E33FF1" w:rsidRPr="00E33FF1">
        <w:rPr>
          <w:rFonts w:ascii="Times New Roman" w:hAnsi="Times New Roman" w:cs="Times New Roman"/>
          <w:sz w:val="28"/>
          <w:szCs w:val="28"/>
        </w:rPr>
        <w:t>звичайного зразка.</w:t>
      </w:r>
    </w:p>
    <w:p w:rsidR="00E33FF1" w:rsidRPr="00E33FF1" w:rsidRDefault="00E33FF1" w:rsidP="00E33FF1">
      <w:pPr>
        <w:pStyle w:val="a3"/>
        <w:spacing w:line="360" w:lineRule="auto"/>
        <w:jc w:val="both"/>
        <w:rPr>
          <w:rFonts w:ascii="Times New Roman" w:hAnsi="Times New Roman" w:cs="Times New Roman"/>
          <w:b/>
          <w:sz w:val="28"/>
          <w:szCs w:val="28"/>
        </w:rPr>
      </w:pPr>
      <w:r w:rsidRPr="00E33FF1">
        <w:rPr>
          <w:rFonts w:ascii="Times New Roman" w:hAnsi="Times New Roman" w:cs="Times New Roman"/>
          <w:sz w:val="28"/>
          <w:szCs w:val="28"/>
        </w:rPr>
        <w:t xml:space="preserve">     Вирішення завдань виховної роботи здійснюється за напрямками: національно-патріотичне виховання, художньо-естетичне виховання, превентивне виховання, екологічне виховання, родинно-сімейне виховання, </w:t>
      </w:r>
      <w:r w:rsidRPr="00E33FF1">
        <w:rPr>
          <w:rFonts w:ascii="Times New Roman" w:hAnsi="Times New Roman" w:cs="Times New Roman"/>
          <w:sz w:val="28"/>
          <w:szCs w:val="28"/>
        </w:rPr>
        <w:lastRenderedPageBreak/>
        <w:t xml:space="preserve">формування здорового способу життя,  сприяння творчому розвиткові особистості. В цих напрямках роботи педагогічному та учнівському колективу вдалося досягти  результатів.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Цікавим і змістовним є життя школярів.  У школі існує багато цікавих традицій, але через запровадження дистанційної форми навчання  у</w:t>
      </w:r>
      <w:r w:rsidR="007B052F">
        <w:rPr>
          <w:rFonts w:ascii="Times New Roman" w:hAnsi="Times New Roman" w:cs="Times New Roman"/>
          <w:sz w:val="28"/>
          <w:szCs w:val="28"/>
        </w:rPr>
        <w:t>спішно  провести заходи   у 2021/2022</w:t>
      </w:r>
      <w:r w:rsidRPr="00E33FF1">
        <w:rPr>
          <w:rFonts w:ascii="Times New Roman" w:hAnsi="Times New Roman" w:cs="Times New Roman"/>
          <w:sz w:val="28"/>
          <w:szCs w:val="28"/>
        </w:rPr>
        <w:t xml:space="preserve">  навчальному році не вдалось, частина була проведена в онлайн режимі.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w:t>
      </w:r>
      <w:r>
        <w:rPr>
          <w:rFonts w:ascii="Times New Roman" w:hAnsi="Times New Roman" w:cs="Times New Roman"/>
          <w:sz w:val="28"/>
          <w:szCs w:val="28"/>
        </w:rPr>
        <w:tab/>
      </w:r>
      <w:r w:rsidRPr="00E33FF1">
        <w:rPr>
          <w:rFonts w:ascii="Times New Roman" w:hAnsi="Times New Roman" w:cs="Times New Roman"/>
          <w:sz w:val="28"/>
          <w:szCs w:val="28"/>
        </w:rPr>
        <w:t>В школі немає учнів, які перебувають на обліках в поліції, ССД та внутрішньошкільному обліку</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color w:val="000000"/>
          <w:sz w:val="28"/>
          <w:szCs w:val="28"/>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Одним з пріоритетних напрямків виховної роботи є попередження випадків дитячого травматизму.   З метою активізації пропаганди дорожнього р</w:t>
      </w:r>
      <w:r w:rsidR="007B052F">
        <w:rPr>
          <w:rFonts w:ascii="Times New Roman" w:hAnsi="Times New Roman" w:cs="Times New Roman"/>
          <w:sz w:val="28"/>
          <w:szCs w:val="28"/>
        </w:rPr>
        <w:t>уху з  серпня по  вересень  2021</w:t>
      </w:r>
      <w:r w:rsidRPr="00E33FF1">
        <w:rPr>
          <w:rFonts w:ascii="Times New Roman" w:hAnsi="Times New Roman" w:cs="Times New Roman"/>
          <w:sz w:val="28"/>
          <w:szCs w:val="28"/>
        </w:rPr>
        <w:t xml:space="preserve">  року  проводилась декада «Безпеки дорожнього руху». Для учнів початкової школи було організовано виступ агітбригади „ Хто дорожні правила всі знає, того біда обминає",  для учнів 5-6 класів -  вікторину з ПДР «Чи знаєш ти обов’язки та права піш</w:t>
      </w:r>
      <w:r w:rsidR="007B052F">
        <w:rPr>
          <w:rFonts w:ascii="Times New Roman" w:hAnsi="Times New Roman" w:cs="Times New Roman"/>
          <w:sz w:val="28"/>
          <w:szCs w:val="28"/>
        </w:rPr>
        <w:t>оходів?». У вересні-жовтні  2021</w:t>
      </w:r>
      <w:r w:rsidRPr="00E33FF1">
        <w:rPr>
          <w:rFonts w:ascii="Times New Roman" w:hAnsi="Times New Roman" w:cs="Times New Roman"/>
          <w:sz w:val="28"/>
          <w:szCs w:val="28"/>
        </w:rPr>
        <w:t xml:space="preserve">  року за графіком проводилися практичні заняття з учнями з безпеки до</w:t>
      </w:r>
      <w:r w:rsidR="007B052F">
        <w:rPr>
          <w:rFonts w:ascii="Times New Roman" w:hAnsi="Times New Roman" w:cs="Times New Roman"/>
          <w:sz w:val="28"/>
          <w:szCs w:val="28"/>
        </w:rPr>
        <w:t>рожнього руху. У  листопаді 2021</w:t>
      </w:r>
      <w:r w:rsidRPr="00E33FF1">
        <w:rPr>
          <w:rFonts w:ascii="Times New Roman" w:hAnsi="Times New Roman" w:cs="Times New Roman"/>
          <w:sz w:val="28"/>
          <w:szCs w:val="28"/>
        </w:rPr>
        <w:t xml:space="preserve"> року в школі проводився Тиждень безпеки дорожнього руху, метою якого була здійснення комплексу заходів щодо уникнення тяжких наслідків дорожньо-транспортних пригод. </w:t>
      </w:r>
    </w:p>
    <w:p w:rsidR="00E33FF1"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 вересні  2021</w:t>
      </w:r>
      <w:r w:rsidR="00E33FF1" w:rsidRPr="00E33FF1">
        <w:rPr>
          <w:rFonts w:ascii="Times New Roman" w:hAnsi="Times New Roman" w:cs="Times New Roman"/>
          <w:sz w:val="28"/>
          <w:szCs w:val="28"/>
        </w:rPr>
        <w:t xml:space="preserve">  року  в школі  відбулись широка пропагандистська акція „Правила пожежної безпеки у вашому домі”, яка включала лекції  щодо </w:t>
      </w:r>
      <w:r w:rsidR="00E33FF1" w:rsidRPr="00E33FF1">
        <w:rPr>
          <w:rFonts w:ascii="Times New Roman" w:hAnsi="Times New Roman" w:cs="Times New Roman"/>
          <w:sz w:val="28"/>
          <w:szCs w:val="28"/>
        </w:rPr>
        <w:lastRenderedPageBreak/>
        <w:t>запобіганню виникнення пожеж, практичні заняття з правил поводження під час пожежі та домедичної допомоги постраждалим від пожежі.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w:t>
      </w:r>
      <w:r>
        <w:rPr>
          <w:rFonts w:ascii="Times New Roman" w:hAnsi="Times New Roman" w:cs="Times New Roman"/>
          <w:sz w:val="28"/>
          <w:szCs w:val="28"/>
        </w:rPr>
        <w:tab/>
      </w:r>
      <w:r w:rsidRPr="00E33FF1">
        <w:rPr>
          <w:rFonts w:ascii="Times New Roman" w:hAnsi="Times New Roman" w:cs="Times New Roman"/>
          <w:sz w:val="28"/>
          <w:szCs w:val="28"/>
        </w:rPr>
        <w:t>На виконання  Указу Президента України від 07.12.2019 №894/2019 «Про невідкладні заходи щодо покращення здоров`я дітей», «Правил пожежної безпеки України», затверджених наказом Міністерства внутрішніх справ України від 30.12.2014 №1417, «Правил пожежної безпеки для закладів освіти та установ системи освіти України», затверджених наказом Міністерства освіти і науки України від 15.08.2016 №974, з метою збереження майна від пожежі, попередження виникнення пожеж та запобіганню нещасним випадкам, враховуючи наслідки пожежі, що сталася у закладі освіти м. Одеса 04.12.2019 учасників навчального процесу були повторно ознайомлені з основними вимогами пожежної безпеки та порядком дій  у разі виникнення надзвичайної ситуації, тренування з відпрацювання практичних дій працівників відповідно до інструкції з евакуації на випадок надзвичайної ситуації.</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У школі  були створені відповідні умови для безпечного навчання та виховання учнів. Учасники навчально-виховного процесу дотримувалися санітарно-гігієнічних вимог під час проведення уроків та позакласних заходів. Відповідно до нормативних вимог з учнями проводилися інструктажі, індивідуальні бесіди.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Під час перевірки роботи класоводів та класних керівників з профілактики дитячого травматизму встановлено, що всі класні керівники  1-9  класів проводять заплановані тематичні бесіди з попередження дитячого травматизму. Для удосконалення профілактичної роботи щодо запобігання дитячого травматизму протягом навчального року серед учнів класними керівниками проводився комплекс бесід:</w:t>
      </w:r>
    </w:p>
    <w:p w:rsidR="00E33FF1" w:rsidRPr="00E33FF1" w:rsidRDefault="00E33FF1" w:rsidP="00E33FF1">
      <w:pPr>
        <w:pStyle w:val="a3"/>
        <w:spacing w:line="360" w:lineRule="auto"/>
        <w:ind w:firstLine="708"/>
        <w:jc w:val="both"/>
        <w:rPr>
          <w:rFonts w:ascii="Times New Roman" w:hAnsi="Times New Roman" w:cs="Times New Roman"/>
          <w:b/>
          <w:sz w:val="28"/>
          <w:szCs w:val="28"/>
        </w:rPr>
      </w:pPr>
      <w:r w:rsidRPr="00E33FF1">
        <w:rPr>
          <w:rFonts w:ascii="Times New Roman" w:hAnsi="Times New Roman" w:cs="Times New Roman"/>
          <w:b/>
          <w:sz w:val="28"/>
          <w:szCs w:val="28"/>
        </w:rPr>
        <w:t>Бесіди з безпеки дорожнього руху</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Дорожні знаки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Правила переходу вулиці після висадки з транспорту</w:t>
      </w:r>
    </w:p>
    <w:p w:rsidR="00E33FF1" w:rsidRPr="00E33FF1" w:rsidRDefault="00E33FF1" w:rsidP="00E33FF1">
      <w:pPr>
        <w:pStyle w:val="a3"/>
        <w:spacing w:line="360" w:lineRule="auto"/>
        <w:ind w:firstLine="708"/>
        <w:jc w:val="both"/>
        <w:rPr>
          <w:rFonts w:ascii="Times New Roman" w:hAnsi="Times New Roman" w:cs="Times New Roman"/>
          <w:b/>
          <w:sz w:val="28"/>
          <w:szCs w:val="28"/>
        </w:rPr>
      </w:pPr>
      <w:r w:rsidRPr="00E33FF1">
        <w:rPr>
          <w:rFonts w:ascii="Times New Roman" w:hAnsi="Times New Roman" w:cs="Times New Roman"/>
          <w:b/>
          <w:sz w:val="28"/>
          <w:szCs w:val="28"/>
        </w:rPr>
        <w:t xml:space="preserve">З пожежної безпеки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lastRenderedPageBreak/>
        <w:t>Правила експлуатації побутових приладів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Пожежонебезпечні речовини та матеріали. Правила поводження з синтетичними, горючими матеріалами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Бесіда щодо небезпеки піротехнічних засобів</w:t>
      </w:r>
    </w:p>
    <w:p w:rsidR="00E33FF1" w:rsidRPr="00E33FF1" w:rsidRDefault="00E33FF1" w:rsidP="00E33FF1">
      <w:pPr>
        <w:pStyle w:val="a3"/>
        <w:spacing w:line="360" w:lineRule="auto"/>
        <w:ind w:firstLine="708"/>
        <w:jc w:val="both"/>
        <w:rPr>
          <w:rFonts w:ascii="Times New Roman" w:hAnsi="Times New Roman" w:cs="Times New Roman"/>
          <w:b/>
          <w:sz w:val="28"/>
          <w:szCs w:val="28"/>
        </w:rPr>
      </w:pPr>
      <w:r w:rsidRPr="00E33FF1">
        <w:rPr>
          <w:rFonts w:ascii="Times New Roman" w:hAnsi="Times New Roman" w:cs="Times New Roman"/>
          <w:b/>
          <w:sz w:val="28"/>
          <w:szCs w:val="28"/>
        </w:rPr>
        <w:t>З безпечної експлуатації систем газопостачання та газових приладів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Загальні відомості про природний та зріджений газ</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Правила користування побутовими газовими приладами.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Оновлено постійно діючу виставку в кабінеті виховної роботи «Обираю здоровий спосіб життя».</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Для удосконалення профілактичної роботи щодо запобігання дитячого травматизму серед учнів класними керівниками проводився комплекс бесід:</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дорожнього руху;</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протипожежної безпеки;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запобігання отруєнь;</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безпеки при користуванні газом;</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безпеки з вибухонебезпечними предметами;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безпеки  на воді;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правила безпеки користування  електроприладами, при поводженні з джерелами електроструму.</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Класні керівники вели відповідні записи в класних журналах та проводили індивідуальні бесіди з учнями, які були відсутні. Крім того, класні керівники проводили бесіди зі школярами з попередження всіх видів травматизму перед початком канікул.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Під постійним контролем з боку адміністрації школи проведення позапланових інструктажів з  учнями з  питань дотримання правил дорожнього руху, а також вступних, первинних, позапланових, цільових інструктажів з учнями  щодо запобігання всім  випадкам травмування та реєстрацію їх у відповідних журналах.</w:t>
      </w:r>
    </w:p>
    <w:p w:rsidR="00E33FF1" w:rsidRPr="00E33FF1" w:rsidRDefault="007B052F" w:rsidP="00E33FF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Разом з тим, у   2021/2022</w:t>
      </w:r>
      <w:r w:rsidR="00E33FF1" w:rsidRPr="00E33FF1">
        <w:rPr>
          <w:rFonts w:ascii="Times New Roman" w:hAnsi="Times New Roman" w:cs="Times New Roman"/>
          <w:sz w:val="28"/>
          <w:szCs w:val="28"/>
        </w:rPr>
        <w:t xml:space="preserve">  навчальному році  зафіксованих  випадків травмування  під час навчання  не було.</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З  метою запобігання ди</w:t>
      </w:r>
      <w:r w:rsidR="007B052F">
        <w:rPr>
          <w:rFonts w:ascii="Times New Roman" w:hAnsi="Times New Roman" w:cs="Times New Roman"/>
          <w:sz w:val="28"/>
          <w:szCs w:val="28"/>
        </w:rPr>
        <w:t>тячого травматизму впродовж 2021/2022</w:t>
      </w:r>
      <w:r w:rsidRPr="00E33FF1">
        <w:rPr>
          <w:rFonts w:ascii="Times New Roman" w:hAnsi="Times New Roman" w:cs="Times New Roman"/>
          <w:sz w:val="28"/>
          <w:szCs w:val="28"/>
        </w:rPr>
        <w:t xml:space="preserve"> навчального року проводилася системна робота, забезпечувалося виконання правил техніки безпеки як учнями, так і працівниками школи. У кабінетах фізики, хімії, біології, інформатики, у майстернях та спортзалі велися журнали з техніки безпеки та безпеки життєдіяльності, розроблені інструкції з правил безпеки в навчальних кабінетах, проводилися інструктажі  з техніки безпеки.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Адміністрація школи постійно працює у напрямку запобігання випадків травматизму під час перерви. Встановлено графік чергування вчителів під час перерви на всіх поверхах.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З метою дотримання вимог протиепідемічних карантинних заходів та недопущення випадків побутового дитячого  травматизму упродовж карантину діяльність класних керівників була спрямована на проведення профілактичної роботи серед школярів дистанційно, використовуючи різноманітні засоби та форми роботи  у </w:t>
      </w:r>
      <w:r w:rsidRPr="00E33FF1">
        <w:rPr>
          <w:rFonts w:ascii="Times New Roman" w:hAnsi="Times New Roman" w:cs="Times New Roman"/>
          <w:sz w:val="28"/>
          <w:szCs w:val="28"/>
          <w:lang w:val="en-US"/>
        </w:rPr>
        <w:t>Viber</w:t>
      </w:r>
      <w:r w:rsidRPr="00E33FF1">
        <w:rPr>
          <w:rFonts w:ascii="Times New Roman" w:hAnsi="Times New Roman" w:cs="Times New Roman"/>
          <w:sz w:val="28"/>
          <w:szCs w:val="28"/>
        </w:rPr>
        <w:t xml:space="preserve"> групах. Були розроблені рекомендацій для батьків щодо профілактики  та запобігання травматизму, правопорушень, пияцтва, наркоманії та тютюнопаління серед підлітків. З метою збереження життя та здоров’я школярів під час тривалого перебування на карантині, спричиненого корона- вірусом, адміністрацією школи було розроблено  додаткові бесіди з питань запобігання всіх видів дитячого травматизму та захворювань. Згідно з планами виховної роботи класних керівників проводились різноманітні заходи зі школярами дистанційно (онлайн-вікторини, конкурси відео-проектів, презентації, показ відео-роликів, години здоров’я); дати їх конкретного проведення відображено у планах виховної роботи. Були проведені як планові, так позапланові онлайн-бесіди зі здобувачами освіти.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w:t>
      </w:r>
      <w:r>
        <w:rPr>
          <w:rFonts w:ascii="Times New Roman" w:hAnsi="Times New Roman" w:cs="Times New Roman"/>
          <w:sz w:val="28"/>
          <w:szCs w:val="28"/>
        </w:rPr>
        <w:tab/>
      </w:r>
      <w:r w:rsidRPr="00E33FF1">
        <w:rPr>
          <w:rFonts w:ascii="Times New Roman" w:hAnsi="Times New Roman" w:cs="Times New Roman"/>
          <w:sz w:val="28"/>
          <w:szCs w:val="28"/>
        </w:rPr>
        <w:t xml:space="preserve">Класні керівники 1-9 класів проводили систематичну роз’яснювальну роботу серед батьків щодо необхідності контролю за дітьми під час </w:t>
      </w:r>
      <w:r w:rsidRPr="00E33FF1">
        <w:rPr>
          <w:rFonts w:ascii="Times New Roman" w:hAnsi="Times New Roman" w:cs="Times New Roman"/>
          <w:sz w:val="28"/>
          <w:szCs w:val="28"/>
        </w:rPr>
        <w:lastRenderedPageBreak/>
        <w:t>карант</w:t>
      </w:r>
      <w:r w:rsidR="007B052F">
        <w:rPr>
          <w:rFonts w:ascii="Times New Roman" w:hAnsi="Times New Roman" w:cs="Times New Roman"/>
          <w:sz w:val="28"/>
          <w:szCs w:val="28"/>
        </w:rPr>
        <w:t>ину (дистанційно). У травні 2022</w:t>
      </w:r>
      <w:r w:rsidRPr="00E33FF1">
        <w:rPr>
          <w:rFonts w:ascii="Times New Roman" w:hAnsi="Times New Roman" w:cs="Times New Roman"/>
          <w:sz w:val="28"/>
          <w:szCs w:val="28"/>
        </w:rPr>
        <w:t xml:space="preserve"> року в школі організовано дистанційно «Тиждень безпеки», під час якого проведено різноманітні заходи із запобігання випадків травматизму. Розроблені онлайн-пам’ятки для школярів з правилами безпеки під літніх шкільних канікул, висвітлені в групах учнів та батьків.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Адміністрацією та педагогічним колективом школи  проводились організаційні заходи з профілактики злочинності, правопорушень та бездоглядності серед неповнолітніх, під постійним контролем знаходились   питання:</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 максимального охоплення навчанням дітей шкільного віку загальною середньою освітою, особисто тих, які схильні до скоєння злочинів і правопорушень;</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  контролю за відвідування учнями школи навчальних занять;</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 виконання заходів, спланованих у річному плані, щодо попередження злочинності та запобігання дитячій бездоглядності.</w:t>
      </w:r>
    </w:p>
    <w:p w:rsidR="00E33FF1" w:rsidRPr="00E33FF1" w:rsidRDefault="007B052F" w:rsidP="00E33FF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Упродовж 2021/2022</w:t>
      </w:r>
      <w:r w:rsidR="00E33FF1" w:rsidRPr="00E33FF1">
        <w:rPr>
          <w:rFonts w:ascii="Times New Roman" w:hAnsi="Times New Roman" w:cs="Times New Roman"/>
          <w:sz w:val="28"/>
          <w:szCs w:val="28"/>
        </w:rPr>
        <w:t xml:space="preserve"> навчального року до навчального закладу  НЕ  надходила  інформація від Хотинського відділення  поліції (м.</w:t>
      </w:r>
      <w:r w:rsidR="00E33FF1">
        <w:rPr>
          <w:rFonts w:ascii="Times New Roman" w:hAnsi="Times New Roman" w:cs="Times New Roman"/>
          <w:sz w:val="28"/>
          <w:szCs w:val="28"/>
        </w:rPr>
        <w:t xml:space="preserve"> </w:t>
      </w:r>
      <w:r w:rsidR="00E33FF1" w:rsidRPr="00E33FF1">
        <w:rPr>
          <w:rFonts w:ascii="Times New Roman" w:hAnsi="Times New Roman" w:cs="Times New Roman"/>
          <w:sz w:val="28"/>
          <w:szCs w:val="28"/>
        </w:rPr>
        <w:t>Хотин) а також  інших  правоохоронних органів, керівних органів освітою, ССД, прокуратури  про скоєння злочинів чи правопорушень  учнями школи.</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Забезпечується постійне виявлення підлітків, які ухиляються від занять, бродяжать, жебракують, щодня аналізується стан відвідування учнями навчального закладу.</w:t>
      </w:r>
    </w:p>
    <w:tbl>
      <w:tblPr>
        <w:tblW w:w="9243" w:type="dxa"/>
        <w:jc w:val="center"/>
        <w:tblLook w:val="04A0"/>
      </w:tblPr>
      <w:tblGrid>
        <w:gridCol w:w="2588"/>
        <w:gridCol w:w="2032"/>
        <w:gridCol w:w="2273"/>
        <w:gridCol w:w="2350"/>
      </w:tblGrid>
      <w:tr w:rsidR="00E33FF1" w:rsidRPr="00E33FF1" w:rsidTr="00DE425D">
        <w:trPr>
          <w:trHeight w:val="260"/>
          <w:jc w:val="center"/>
        </w:trPr>
        <w:tc>
          <w:tcPr>
            <w:tcW w:w="9243" w:type="dxa"/>
            <w:gridSpan w:val="4"/>
            <w:tcBorders>
              <w:top w:val="single" w:sz="8" w:space="0" w:color="auto"/>
              <w:left w:val="single" w:sz="8" w:space="0" w:color="auto"/>
              <w:bottom w:val="single" w:sz="4" w:space="0" w:color="auto"/>
              <w:right w:val="single" w:sz="8" w:space="0" w:color="000000"/>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Дані щодо обліку дітей девіантної поведінки</w:t>
            </w:r>
          </w:p>
        </w:tc>
      </w:tr>
      <w:tr w:rsidR="00E33FF1" w:rsidRPr="00E33FF1" w:rsidTr="00DE425D">
        <w:trPr>
          <w:trHeight w:val="745"/>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Рік</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Кількість учнів</w:t>
            </w: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На обліку в кримінальній міліції</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На внутрішкільному обліку</w:t>
            </w:r>
          </w:p>
        </w:tc>
      </w:tr>
      <w:tr w:rsidR="00E33FF1" w:rsidRPr="00E33FF1" w:rsidTr="00DE425D">
        <w:trPr>
          <w:trHeight w:val="201"/>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2014-2015 н.р.</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1</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1</w:t>
            </w:r>
          </w:p>
        </w:tc>
      </w:tr>
      <w:tr w:rsidR="00E33FF1" w:rsidRPr="00E33FF1" w:rsidTr="00DE425D">
        <w:trPr>
          <w:trHeight w:val="213"/>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2015-2016 н.р.</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E33FF1" w:rsidRPr="00E33FF1" w:rsidTr="00DE425D">
        <w:trPr>
          <w:trHeight w:val="260"/>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2016-2017 н.р.</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E33FF1" w:rsidRPr="00E33FF1" w:rsidTr="00DE425D">
        <w:trPr>
          <w:trHeight w:val="260"/>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2017-2018 н.р.</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E33FF1" w:rsidRPr="00E33FF1" w:rsidTr="00DE425D">
        <w:trPr>
          <w:trHeight w:val="260"/>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lastRenderedPageBreak/>
              <w:t>2018-2019 н.р.</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E33FF1" w:rsidRPr="00E33FF1" w:rsidTr="00DE425D">
        <w:trPr>
          <w:trHeight w:val="705"/>
          <w:jc w:val="center"/>
        </w:trPr>
        <w:tc>
          <w:tcPr>
            <w:tcW w:w="2588" w:type="dxa"/>
            <w:tcBorders>
              <w:top w:val="single" w:sz="4" w:space="0" w:color="auto"/>
              <w:left w:val="single" w:sz="4" w:space="0" w:color="auto"/>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2019-2020 н.р.</w:t>
            </w:r>
          </w:p>
          <w:p w:rsidR="00E33FF1" w:rsidRPr="00E33FF1" w:rsidRDefault="00E33FF1" w:rsidP="00E33FF1">
            <w:pPr>
              <w:pStyle w:val="a3"/>
              <w:spacing w:line="360" w:lineRule="auto"/>
              <w:jc w:val="both"/>
              <w:rPr>
                <w:rFonts w:ascii="Times New Roman" w:hAnsi="Times New Roman" w:cs="Times New Roman"/>
                <w:sz w:val="28"/>
                <w:szCs w:val="28"/>
              </w:rPr>
            </w:pP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119</w:t>
            </w:r>
          </w:p>
          <w:p w:rsidR="00E33FF1" w:rsidRPr="00E33FF1" w:rsidRDefault="00E33FF1"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nil"/>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nil"/>
              <w:bottom w:val="single" w:sz="4" w:space="0" w:color="auto"/>
              <w:right w:val="single" w:sz="4" w:space="0" w:color="auto"/>
            </w:tcBorders>
            <w:shd w:val="clear" w:color="auto" w:fill="auto"/>
            <w:hideMark/>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E33FF1" w:rsidRPr="00E33FF1" w:rsidTr="007B052F">
        <w:trPr>
          <w:trHeight w:val="645"/>
          <w:jc w:val="center"/>
        </w:trPr>
        <w:tc>
          <w:tcPr>
            <w:tcW w:w="2588" w:type="dxa"/>
            <w:tcBorders>
              <w:top w:val="single" w:sz="4" w:space="0" w:color="auto"/>
              <w:left w:val="single" w:sz="4" w:space="0" w:color="auto"/>
              <w:bottom w:val="single" w:sz="4" w:space="0" w:color="auto"/>
              <w:right w:val="single" w:sz="4" w:space="0" w:color="auto"/>
            </w:tcBorders>
            <w:shd w:val="clear" w:color="auto" w:fill="auto"/>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2020 – 2021 н.р</w:t>
            </w:r>
          </w:p>
        </w:tc>
        <w:tc>
          <w:tcPr>
            <w:tcW w:w="2032" w:type="dxa"/>
            <w:tcBorders>
              <w:top w:val="single" w:sz="4" w:space="0" w:color="auto"/>
              <w:left w:val="nil"/>
              <w:bottom w:val="single" w:sz="4" w:space="0" w:color="auto"/>
              <w:right w:val="single" w:sz="4" w:space="0" w:color="auto"/>
            </w:tcBorders>
            <w:shd w:val="clear" w:color="auto" w:fill="auto"/>
            <w:noWrap/>
            <w:vAlign w:val="bottom"/>
          </w:tcPr>
          <w:p w:rsid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107</w:t>
            </w:r>
          </w:p>
          <w:p w:rsidR="007B052F" w:rsidRPr="00E33FF1" w:rsidRDefault="007B052F" w:rsidP="00E33FF1">
            <w:pPr>
              <w:pStyle w:val="a3"/>
              <w:spacing w:line="360" w:lineRule="auto"/>
              <w:jc w:val="both"/>
              <w:rPr>
                <w:rFonts w:ascii="Times New Roman" w:hAnsi="Times New Roman" w:cs="Times New Roman"/>
                <w:sz w:val="28"/>
                <w:szCs w:val="28"/>
              </w:rPr>
            </w:pPr>
          </w:p>
        </w:tc>
        <w:tc>
          <w:tcPr>
            <w:tcW w:w="2273" w:type="dxa"/>
            <w:tcBorders>
              <w:top w:val="single" w:sz="4" w:space="0" w:color="auto"/>
              <w:left w:val="nil"/>
              <w:bottom w:val="single" w:sz="4" w:space="0" w:color="auto"/>
              <w:right w:val="single" w:sz="4" w:space="0" w:color="auto"/>
            </w:tcBorders>
            <w:shd w:val="clear" w:color="auto" w:fill="auto"/>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c>
          <w:tcPr>
            <w:tcW w:w="2350" w:type="dxa"/>
            <w:tcBorders>
              <w:top w:val="single" w:sz="4" w:space="0" w:color="auto"/>
              <w:left w:val="nil"/>
              <w:bottom w:val="single" w:sz="4" w:space="0" w:color="auto"/>
              <w:right w:val="single" w:sz="4" w:space="0" w:color="auto"/>
            </w:tcBorders>
            <w:shd w:val="clear" w:color="auto" w:fill="auto"/>
          </w:tcPr>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0</w:t>
            </w:r>
          </w:p>
        </w:tc>
      </w:tr>
      <w:tr w:rsidR="007B052F" w:rsidRPr="00E33FF1" w:rsidTr="00DE425D">
        <w:trPr>
          <w:trHeight w:val="792"/>
          <w:jc w:val="center"/>
        </w:trPr>
        <w:tc>
          <w:tcPr>
            <w:tcW w:w="2588" w:type="dxa"/>
            <w:tcBorders>
              <w:top w:val="single" w:sz="4" w:space="0" w:color="auto"/>
              <w:left w:val="single" w:sz="4" w:space="0" w:color="auto"/>
              <w:bottom w:val="single" w:sz="4" w:space="0" w:color="auto"/>
              <w:right w:val="single" w:sz="4" w:space="0" w:color="auto"/>
            </w:tcBorders>
            <w:shd w:val="clear" w:color="auto" w:fill="auto"/>
          </w:tcPr>
          <w:p w:rsidR="007B052F"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2021-2022 н.р. </w:t>
            </w:r>
          </w:p>
        </w:tc>
        <w:tc>
          <w:tcPr>
            <w:tcW w:w="2032" w:type="dxa"/>
            <w:tcBorders>
              <w:top w:val="single" w:sz="4" w:space="0" w:color="auto"/>
              <w:left w:val="nil"/>
              <w:bottom w:val="single" w:sz="4" w:space="0" w:color="auto"/>
              <w:right w:val="single" w:sz="4" w:space="0" w:color="auto"/>
            </w:tcBorders>
            <w:shd w:val="clear" w:color="auto" w:fill="auto"/>
            <w:noWrap/>
            <w:vAlign w:val="bottom"/>
          </w:tcPr>
          <w:p w:rsidR="007B052F"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106</w:t>
            </w:r>
          </w:p>
        </w:tc>
        <w:tc>
          <w:tcPr>
            <w:tcW w:w="2273" w:type="dxa"/>
            <w:tcBorders>
              <w:top w:val="single" w:sz="4" w:space="0" w:color="auto"/>
              <w:left w:val="nil"/>
              <w:bottom w:val="single" w:sz="4" w:space="0" w:color="auto"/>
              <w:right w:val="single" w:sz="4" w:space="0" w:color="auto"/>
            </w:tcBorders>
            <w:shd w:val="clear" w:color="auto" w:fill="auto"/>
          </w:tcPr>
          <w:p w:rsidR="007B052F"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350" w:type="dxa"/>
            <w:tcBorders>
              <w:top w:val="single" w:sz="4" w:space="0" w:color="auto"/>
              <w:left w:val="nil"/>
              <w:bottom w:val="single" w:sz="4" w:space="0" w:color="auto"/>
              <w:right w:val="single" w:sz="4" w:space="0" w:color="auto"/>
            </w:tcBorders>
            <w:shd w:val="clear" w:color="auto" w:fill="auto"/>
          </w:tcPr>
          <w:p w:rsidR="007B052F" w:rsidRPr="00E33FF1" w:rsidRDefault="007B052F"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E33FF1" w:rsidRPr="00E33FF1" w:rsidRDefault="00E33FF1" w:rsidP="00E33FF1">
      <w:pPr>
        <w:pStyle w:val="a3"/>
        <w:spacing w:line="360" w:lineRule="auto"/>
        <w:ind w:firstLine="708"/>
        <w:jc w:val="both"/>
        <w:rPr>
          <w:rFonts w:ascii="Times New Roman" w:hAnsi="Times New Roman" w:cs="Times New Roman"/>
          <w:sz w:val="28"/>
          <w:szCs w:val="28"/>
          <w:shd w:val="clear" w:color="auto" w:fill="FFFFFF"/>
        </w:rPr>
      </w:pPr>
      <w:r w:rsidRPr="00E33FF1">
        <w:rPr>
          <w:rFonts w:ascii="Times New Roman" w:hAnsi="Times New Roman" w:cs="Times New Roman"/>
          <w:sz w:val="28"/>
          <w:szCs w:val="28"/>
        </w:rPr>
        <w:t>В грудні в рамках Всеукраїнського тижня права було проведено ряд заходів, зокрема учні 9-го класу, які вивчають цей предмет підготувати тематичну лінійку на якій наголосили про права та обов’язки кожного учасника навчально-виховного процесу.</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Крім того, протягом навчального року з метою профілактики правопорушень проведено індивідуальні психологічні консультації, бесіди з учнями, які схильні до прояву девіантної поведінки, групова консультація на тему : «Який я у спілкуванні? Подолання конфліктів».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ab/>
        <w:t>Особливу увагу приділено профілактиці булінгу і кібербулінгу серед школярів. З цією метою проведено заняття з елементами тренінгу «В житті є цінним кожне слово. В житті цінуймо кожну мить!» з учнями 5- 9-х класів.</w:t>
      </w:r>
    </w:p>
    <w:p w:rsidR="00E33FF1" w:rsidRPr="00E33FF1" w:rsidRDefault="00E33FF1" w:rsidP="00E33FF1">
      <w:pPr>
        <w:pStyle w:val="a3"/>
        <w:spacing w:line="360" w:lineRule="auto"/>
        <w:jc w:val="both"/>
        <w:rPr>
          <w:rFonts w:ascii="Times New Roman" w:hAnsi="Times New Roman" w:cs="Times New Roman"/>
          <w:bCs/>
          <w:sz w:val="28"/>
          <w:szCs w:val="28"/>
        </w:rPr>
      </w:pPr>
      <w:r w:rsidRPr="00E33FF1">
        <w:rPr>
          <w:rFonts w:ascii="Times New Roman" w:hAnsi="Times New Roman" w:cs="Times New Roman"/>
          <w:bCs/>
          <w:sz w:val="28"/>
          <w:szCs w:val="28"/>
        </w:rPr>
        <w:tab/>
        <w:t>З метою профілактики використання учнями електронних цигарок проведено години психолога «Здоровим бути модно!» з учнями 7-х класів, «Жити поруч» з учнями 8-х класів.</w:t>
      </w:r>
    </w:p>
    <w:p w:rsidR="00E33FF1" w:rsidRPr="00E33FF1" w:rsidRDefault="00E33FF1" w:rsidP="00E33FF1">
      <w:pPr>
        <w:pStyle w:val="a3"/>
        <w:spacing w:line="360" w:lineRule="auto"/>
        <w:jc w:val="both"/>
        <w:rPr>
          <w:rFonts w:ascii="Times New Roman" w:hAnsi="Times New Roman" w:cs="Times New Roman"/>
          <w:bCs/>
          <w:sz w:val="28"/>
          <w:szCs w:val="28"/>
        </w:rPr>
      </w:pPr>
      <w:r w:rsidRPr="00E33FF1">
        <w:rPr>
          <w:rFonts w:ascii="Times New Roman" w:hAnsi="Times New Roman" w:cs="Times New Roman"/>
          <w:bCs/>
          <w:sz w:val="28"/>
          <w:szCs w:val="28"/>
        </w:rPr>
        <w:tab/>
        <w:t>З метою профілактики бійок серед учнів, навчання школярів ненасильницьким методам вирішення конфліктів в школі проведено групові консультації за темами: «Ти можеш захистити себе» з учнями 5-х класів, «Я - особистість» з учнями 6-х класів.</w:t>
      </w:r>
    </w:p>
    <w:p w:rsidR="00E33FF1" w:rsidRPr="00E33FF1" w:rsidRDefault="00E33FF1" w:rsidP="00E33FF1">
      <w:pPr>
        <w:pStyle w:val="a3"/>
        <w:spacing w:line="360" w:lineRule="auto"/>
        <w:ind w:firstLine="708"/>
        <w:jc w:val="both"/>
        <w:rPr>
          <w:rFonts w:ascii="Times New Roman" w:hAnsi="Times New Roman" w:cs="Times New Roman"/>
          <w:bCs/>
          <w:sz w:val="28"/>
          <w:szCs w:val="28"/>
        </w:rPr>
      </w:pPr>
      <w:r w:rsidRPr="00E33FF1">
        <w:rPr>
          <w:rFonts w:ascii="Times New Roman" w:hAnsi="Times New Roman" w:cs="Times New Roman"/>
          <w:bCs/>
          <w:sz w:val="28"/>
          <w:szCs w:val="28"/>
        </w:rPr>
        <w:t>З метою профілактики бійок серед учнів, навчання школярів ненасильницьким методам вирішенн</w:t>
      </w:r>
      <w:r>
        <w:rPr>
          <w:rFonts w:ascii="Times New Roman" w:hAnsi="Times New Roman" w:cs="Times New Roman"/>
          <w:bCs/>
          <w:sz w:val="28"/>
          <w:szCs w:val="28"/>
        </w:rPr>
        <w:t>я конфліктів в школі проведено</w:t>
      </w:r>
      <w:r w:rsidRPr="00E33FF1">
        <w:rPr>
          <w:rFonts w:ascii="Times New Roman" w:hAnsi="Times New Roman" w:cs="Times New Roman"/>
          <w:bCs/>
          <w:sz w:val="28"/>
          <w:szCs w:val="28"/>
        </w:rPr>
        <w:t>:</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Перегляд відеороликів щодо профілактики конфліктів.</w:t>
      </w:r>
      <w:r w:rsidRPr="00E33FF1">
        <w:rPr>
          <w:rFonts w:ascii="Times New Roman" w:hAnsi="Times New Roman" w:cs="Times New Roman"/>
          <w:sz w:val="28"/>
          <w:szCs w:val="28"/>
          <w:lang w:val="ru-RU"/>
        </w:rPr>
        <w:t xml:space="preserve"> </w:t>
      </w:r>
      <w:r w:rsidRPr="00E33FF1">
        <w:rPr>
          <w:rFonts w:ascii="Times New Roman" w:hAnsi="Times New Roman" w:cs="Times New Roman"/>
          <w:sz w:val="28"/>
          <w:szCs w:val="28"/>
        </w:rPr>
        <w:t>(1-9 кл.);</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Виховну годину  «Давайте жити дружньо» (1-4 кл);</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lastRenderedPageBreak/>
        <w:t xml:space="preserve"> Виховний захід  щодо попередження  випадків правопорушень та бійок  серед учнів школи  «Поважай в собі  та  в іншому Людину» (8-9 кл.)</w:t>
      </w:r>
    </w:p>
    <w:p w:rsidR="00E33FF1" w:rsidRPr="00E33FF1" w:rsidRDefault="00E33FF1" w:rsidP="00E33FF1">
      <w:pPr>
        <w:pStyle w:val="a3"/>
        <w:spacing w:line="360" w:lineRule="auto"/>
        <w:ind w:firstLine="708"/>
        <w:jc w:val="both"/>
        <w:rPr>
          <w:rFonts w:ascii="Times New Roman" w:eastAsia="Calibri" w:hAnsi="Times New Roman" w:cs="Times New Roman"/>
          <w:sz w:val="28"/>
          <w:szCs w:val="28"/>
          <w:lang w:eastAsia="en-US"/>
        </w:rPr>
      </w:pPr>
      <w:r w:rsidRPr="00E33FF1">
        <w:rPr>
          <w:rFonts w:ascii="Times New Roman" w:hAnsi="Times New Roman" w:cs="Times New Roman"/>
          <w:sz w:val="28"/>
          <w:szCs w:val="28"/>
        </w:rPr>
        <w:t>Під час карантину робота з правової освіти учнів не припинялась: проводилась профілактичні заходи серед дітей та їх батьків в рамках всеукраїнської інформаційної  кампанії #</w:t>
      </w:r>
      <w:r w:rsidRPr="00E33FF1">
        <w:rPr>
          <w:rFonts w:ascii="Times New Roman" w:hAnsi="Times New Roman" w:cs="Times New Roman"/>
          <w:sz w:val="28"/>
          <w:szCs w:val="28"/>
          <w:lang w:val="en-US"/>
        </w:rPr>
        <w:t>C</w:t>
      </w:r>
      <w:r w:rsidRPr="00E33FF1">
        <w:rPr>
          <w:rFonts w:ascii="Times New Roman" w:hAnsi="Times New Roman" w:cs="Times New Roman"/>
          <w:sz w:val="28"/>
          <w:szCs w:val="28"/>
        </w:rPr>
        <w:t>топ</w:t>
      </w:r>
      <w:r>
        <w:rPr>
          <w:rFonts w:ascii="Times New Roman" w:hAnsi="Times New Roman" w:cs="Times New Roman"/>
          <w:sz w:val="28"/>
          <w:szCs w:val="28"/>
        </w:rPr>
        <w:t xml:space="preserve"> </w:t>
      </w:r>
      <w:r w:rsidRPr="00E33FF1">
        <w:rPr>
          <w:rFonts w:ascii="Times New Roman" w:hAnsi="Times New Roman" w:cs="Times New Roman"/>
          <w:sz w:val="28"/>
          <w:szCs w:val="28"/>
        </w:rPr>
        <w:t xml:space="preserve">Булінг.  </w:t>
      </w:r>
      <w:r w:rsidRPr="00E33FF1">
        <w:rPr>
          <w:rFonts w:ascii="Times New Roman" w:eastAsia="Calibri" w:hAnsi="Times New Roman" w:cs="Times New Roman"/>
          <w:sz w:val="28"/>
          <w:szCs w:val="28"/>
          <w:lang w:eastAsia="en-US"/>
        </w:rPr>
        <w:t>Класні керівники проводили  дистанційно виховні години та бесіди на тему «Протидія булінгу серед підлітків».</w:t>
      </w:r>
      <w:r w:rsidRPr="00E33FF1">
        <w:rPr>
          <w:rFonts w:ascii="Times New Roman" w:hAnsi="Times New Roman" w:cs="Times New Roman"/>
          <w:sz w:val="28"/>
          <w:szCs w:val="28"/>
        </w:rPr>
        <w:t xml:space="preserve"> Щоденно відбувалось дистанційне спілкування  класних керівників 1-9-х класів щодо стану справ у класних колективах, учнями та батьками роз’яснювались щодо тимчасової заборони прогулянок на спортивних, дитячих та ігрових майданчиках на період карантину</w:t>
      </w:r>
      <w:r>
        <w:rPr>
          <w:rFonts w:ascii="Times New Roman" w:hAnsi="Times New Roman" w:cs="Times New Roman"/>
          <w:sz w:val="28"/>
          <w:szCs w:val="28"/>
        </w:rPr>
        <w:t>.</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Забезпечувалось постійне  висвітлення заходів для дітей та батьків з питань пропаганди здорового способу життя, правової освіти, запобігання негативним проявам серед неповнолітніх. Робота класних керівників під час карантину була спрямована на посилення виховної профілактичної роботи дистанційно, з метою формування здорового способу життя та попередження правопорушень школярів проходили онлайн-години спілкування, дистанційні конкурси відео-проектів та малюнків, онлайн-вікторини правової тематики.</w:t>
      </w:r>
    </w:p>
    <w:p w:rsidR="00E33FF1" w:rsidRPr="00E33FF1" w:rsidRDefault="00E33FF1" w:rsidP="00E33FF1">
      <w:pPr>
        <w:pStyle w:val="a3"/>
        <w:spacing w:line="360" w:lineRule="auto"/>
        <w:jc w:val="both"/>
        <w:rPr>
          <w:rFonts w:ascii="Times New Roman" w:hAnsi="Times New Roman" w:cs="Times New Roman"/>
          <w:color w:val="000000" w:themeColor="text1"/>
          <w:sz w:val="28"/>
          <w:szCs w:val="28"/>
        </w:rPr>
      </w:pPr>
      <w:r w:rsidRPr="00E33FF1">
        <w:rPr>
          <w:rFonts w:ascii="Times New Roman" w:hAnsi="Times New Roman" w:cs="Times New Roman"/>
          <w:color w:val="000000" w:themeColor="text1"/>
          <w:sz w:val="28"/>
          <w:szCs w:val="28"/>
        </w:rPr>
        <w:t xml:space="preserve">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Виховна система школи сприяє кожному учневі в реалізації себе як особистість, надає підтримку в будь-якій життєвій ситуації.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У школі створено каталог урядових і галузевих документів, що забезпечують дотримання законодавства в галузі охорони дитинства, який </w:t>
      </w:r>
      <w:r w:rsidR="007B052F">
        <w:rPr>
          <w:rFonts w:ascii="Times New Roman" w:hAnsi="Times New Roman" w:cs="Times New Roman"/>
          <w:sz w:val="28"/>
          <w:szCs w:val="28"/>
        </w:rPr>
        <w:lastRenderedPageBreak/>
        <w:t>у 2021/2022</w:t>
      </w:r>
      <w:r w:rsidRPr="00E33FF1">
        <w:rPr>
          <w:rFonts w:ascii="Times New Roman" w:hAnsi="Times New Roman" w:cs="Times New Roman"/>
          <w:sz w:val="28"/>
          <w:szCs w:val="28"/>
        </w:rPr>
        <w:t xml:space="preserve"> навчальному році поповнено новими документами. У закладі складено базу даних дітей пільгових категорій.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У верес</w:t>
      </w:r>
      <w:r w:rsidR="007B052F">
        <w:rPr>
          <w:rFonts w:ascii="Times New Roman" w:hAnsi="Times New Roman" w:cs="Times New Roman"/>
          <w:sz w:val="28"/>
          <w:szCs w:val="28"/>
        </w:rPr>
        <w:t>ні 2021</w:t>
      </w:r>
      <w:r w:rsidRPr="00E33FF1">
        <w:rPr>
          <w:rFonts w:ascii="Times New Roman" w:hAnsi="Times New Roman" w:cs="Times New Roman"/>
          <w:sz w:val="28"/>
          <w:szCs w:val="28"/>
        </w:rPr>
        <w:t xml:space="preserve"> року її поповнено згідно з інформацією про зміну соціального статусу дітей. Протягом року база даних дітей пільгових категорій уточнювалася в міру надходження нових даних. Кожній дитині пільгового контингенту поновлено «Соціальний паспорт».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На кін</w:t>
      </w:r>
      <w:r w:rsidR="007B052F">
        <w:rPr>
          <w:rFonts w:ascii="Times New Roman" w:hAnsi="Times New Roman" w:cs="Times New Roman"/>
          <w:sz w:val="28"/>
          <w:szCs w:val="28"/>
        </w:rPr>
        <w:t>ець 2021/2022</w:t>
      </w:r>
      <w:r w:rsidRPr="00E33FF1">
        <w:rPr>
          <w:rFonts w:ascii="Times New Roman" w:hAnsi="Times New Roman" w:cs="Times New Roman"/>
          <w:sz w:val="28"/>
          <w:szCs w:val="28"/>
        </w:rPr>
        <w:t xml:space="preserve">  навчального року в школі навчалося 66  дітей  пільгових категорій. З них:</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3 дітей із соціальним статусом - дитина з інвалідів;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24 дітей з багатодітних сімей;</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33 дітей з малозабезпечених сімей;</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6 дітей батьки яких є учасниками бойових дій АТО;</w:t>
      </w:r>
    </w:p>
    <w:p w:rsidR="00E33FF1" w:rsidRPr="00E33FF1" w:rsidRDefault="00F72DA9" w:rsidP="00E33FF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грудні 2021</w:t>
      </w:r>
      <w:r w:rsidR="00E33FF1" w:rsidRPr="00E33FF1">
        <w:rPr>
          <w:rFonts w:ascii="Times New Roman" w:hAnsi="Times New Roman" w:cs="Times New Roman"/>
          <w:sz w:val="28"/>
          <w:szCs w:val="28"/>
        </w:rPr>
        <w:t xml:space="preserve"> року під час планового медичного огляду школярів медичними працівниками оглянуто  дітей пільгових категорій.</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Педагогічний колектив школи активно співпрацював зі службою у справах дітей Хотинського району. Вчасно надавалася необхідна інформація стосовно дітей пільгових категорії, було складено соціальні паспорти та акти обстеження родин, у яких проживають ці діти. З учнями даної категорії проводилася профорієнтаційна робота.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У закладі навчається сім дітей батьки яких є учасниками бойових дій</w:t>
      </w:r>
      <w:r w:rsidR="00F72DA9">
        <w:rPr>
          <w:rFonts w:ascii="Times New Roman" w:hAnsi="Times New Roman" w:cs="Times New Roman"/>
          <w:sz w:val="28"/>
          <w:szCs w:val="28"/>
        </w:rPr>
        <w:t xml:space="preserve"> АТО. У 2021/2022</w:t>
      </w:r>
      <w:r w:rsidRPr="00E33FF1">
        <w:rPr>
          <w:rFonts w:ascii="Times New Roman" w:hAnsi="Times New Roman" w:cs="Times New Roman"/>
          <w:sz w:val="28"/>
          <w:szCs w:val="28"/>
        </w:rPr>
        <w:t xml:space="preserve"> навчальному році вони були забезпечені безкоштовним харчуванням за рахунок бюджету </w:t>
      </w:r>
      <w:r w:rsidR="00F72DA9">
        <w:rPr>
          <w:rFonts w:ascii="Times New Roman" w:hAnsi="Times New Roman" w:cs="Times New Roman"/>
          <w:sz w:val="28"/>
          <w:szCs w:val="28"/>
        </w:rPr>
        <w:t xml:space="preserve">міської ради </w:t>
      </w:r>
      <w:r w:rsidRPr="00E33FF1">
        <w:rPr>
          <w:rFonts w:ascii="Times New Roman" w:hAnsi="Times New Roman" w:cs="Times New Roman"/>
          <w:sz w:val="28"/>
          <w:szCs w:val="28"/>
        </w:rPr>
        <w:t>та учні  1-4 класів із малозабезпечених сімей, які надавали довідки із управління праці та соціального захисту населення Хотинської райдержадміністрації за рахунок державного бюджету.</w:t>
      </w:r>
    </w:p>
    <w:p w:rsidR="00E33FF1" w:rsidRPr="00E33FF1" w:rsidRDefault="00F72DA9" w:rsidP="00E33FF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Упродовж 2021/2022</w:t>
      </w:r>
      <w:r w:rsidR="00E33FF1" w:rsidRPr="00E33FF1">
        <w:rPr>
          <w:rFonts w:ascii="Times New Roman" w:hAnsi="Times New Roman" w:cs="Times New Roman"/>
          <w:sz w:val="28"/>
          <w:szCs w:val="28"/>
        </w:rPr>
        <w:t xml:space="preserve">  навчального року шкільним психологом було залучено дітей пільгового контингенту до психодіагностичної, консультаційної роботи, психологічної просвіти. </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Лідери учнівського самоврядування співпрацюють з адміністрацією закладу щодо вирішення таких питань, як проведення загальношкільних </w:t>
      </w:r>
      <w:r w:rsidRPr="00E33FF1">
        <w:rPr>
          <w:rFonts w:ascii="Times New Roman" w:hAnsi="Times New Roman" w:cs="Times New Roman"/>
          <w:sz w:val="28"/>
          <w:szCs w:val="28"/>
        </w:rPr>
        <w:lastRenderedPageBreak/>
        <w:t>лінійок, організація чергування, проведення рейдів-перевірок, організація та проведення загальношкільних заходів (Свято Знань, День учителя, Посвята в першокласники, Новорічні свята, День Святого Валентина, спортивно-розважальні свята до Дня Збройних Сил України, Дня Захисника Вітчизни, День Перемоги, Свято Останнього дзвоника, Випускний вечір тощо), беруть участь у проведенні педагогічних рад, у засіданнях ради профілактики правопорушень. У школі зібрані всі нормативно-правові документи, які регулюють діяльність органів самоврядування дітей та учнівської молоді. 28 травня 2020 року діяльність учнівського самоврядування була перевірена  представниками  самоврядування і була оцінена на достатньому рівні.</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shd w:val="clear" w:color="auto" w:fill="FFFFFF"/>
        </w:rPr>
        <w:t xml:space="preserve">Найбільш поширеним напрямком діяльності органів учнівського самоврядування учні вважають участь у розробці і реалізації власних проектів. Практична спрямованість цієї діяльності дає можливість учням відчути свою причетність до шкільних справ, орієнтує їх на безкорисну допомогу тим, хто її потребує. </w:t>
      </w:r>
      <w:r w:rsidRPr="00E33FF1">
        <w:rPr>
          <w:rFonts w:ascii="Times New Roman" w:hAnsi="Times New Roman" w:cs="Times New Roman"/>
          <w:sz w:val="28"/>
          <w:szCs w:val="28"/>
        </w:rPr>
        <w:t xml:space="preserve">Позитивним є досвід роботи школи з учнями молодших класів. </w:t>
      </w:r>
    </w:p>
    <w:p w:rsidR="00E33FF1" w:rsidRPr="00E33FF1" w:rsidRDefault="00E33FF1" w:rsidP="00E33FF1">
      <w:pPr>
        <w:pStyle w:val="a3"/>
        <w:spacing w:line="360" w:lineRule="auto"/>
        <w:ind w:firstLine="708"/>
        <w:jc w:val="both"/>
        <w:rPr>
          <w:rFonts w:ascii="Times New Roman" w:hAnsi="Times New Roman" w:cs="Times New Roman"/>
          <w:b/>
          <w:sz w:val="28"/>
          <w:szCs w:val="28"/>
        </w:rPr>
      </w:pPr>
      <w:r w:rsidRPr="00E33FF1">
        <w:rPr>
          <w:rFonts w:ascii="Times New Roman" w:hAnsi="Times New Roman" w:cs="Times New Roman"/>
          <w:sz w:val="28"/>
          <w:szCs w:val="28"/>
        </w:rPr>
        <w:t>На всіх стадіях розвитку учнівського самоврядування адміністрація школи цілеспрямовано працює над його згуртуванням, надає йому допомогу у виробленні єдиних установок, що виражається у правилах, законах життя школи; створенні системи єдиних вимог; впливі на тон і стиль стосунків у колективі; підборі, навчанні та координації діяльності органів самоврядування; плануванні, підготовці та проведенні запланованих заходів; координуванні міжособистісних і ділових стосунків у колективі. Педагоги зміцнюють авторитет учнівського самоврядування серед школярів, звертаються по допомогу до представників координаційної ради, радяться з ними. За таких умов учні починають прислухатися до представників учнівського самоврядування.</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 xml:space="preserve">Проводяться загальношкільні збори, відбувається зустріч з представниками різних органів, які проводять інформаційну роботу з батьками, членами педагогічного колективу. Виховання учня в школі і сім’ї – </w:t>
      </w:r>
      <w:r w:rsidRPr="00E33FF1">
        <w:rPr>
          <w:rFonts w:ascii="Times New Roman" w:hAnsi="Times New Roman" w:cs="Times New Roman"/>
          <w:sz w:val="28"/>
          <w:szCs w:val="28"/>
        </w:rPr>
        <w:lastRenderedPageBreak/>
        <w:t>щоденний нерозривний процес і оскільки це спільна справа сім’ї і школи, то звичайно велика увага приділяється роботі з батьками.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w:t>
      </w:r>
    </w:p>
    <w:p w:rsidR="00E33FF1" w:rsidRPr="00E33FF1" w:rsidRDefault="00F72DA9" w:rsidP="00E33FF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2021/2022</w:t>
      </w:r>
      <w:r w:rsidR="00E33FF1" w:rsidRPr="00E33FF1">
        <w:rPr>
          <w:rFonts w:ascii="Times New Roman" w:hAnsi="Times New Roman" w:cs="Times New Roman"/>
          <w:sz w:val="28"/>
          <w:szCs w:val="28"/>
        </w:rPr>
        <w:t xml:space="preserve"> навчальному році  проведено 4 засідання шкільного батьківського комітету; 2 загальношкільних батьківських зборів. На всіх зборах піднімаються ті питання, які в даний час є найбільш актуальними. </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xml:space="preserve">    Хочу подякувати батькам за надання благодійної допомоги закладу. За всі надходження та їх використання у вересні на перших загальношкільних батьківських зборах звітує голова батьківського комітету.</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У практиці школи використовуються масові, групові та індивідуальні форми й методи роботи з батьками. Всі вони спрямовані на підвищення рівня педагогічної культури батьків, на зміцнення взаємодії школи та сім'ї, на посилення потенціалу, а також на залучення батьків до виховання дітей класу.</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Фінансов</w:t>
      </w:r>
      <w:r w:rsidR="00F72DA9">
        <w:rPr>
          <w:rFonts w:ascii="Times New Roman" w:hAnsi="Times New Roman" w:cs="Times New Roman"/>
          <w:sz w:val="28"/>
          <w:szCs w:val="28"/>
        </w:rPr>
        <w:t>о-господарська діяльність у 2021/2022</w:t>
      </w:r>
      <w:r w:rsidRPr="00E33FF1">
        <w:rPr>
          <w:rFonts w:ascii="Times New Roman" w:hAnsi="Times New Roman" w:cs="Times New Roman"/>
          <w:sz w:val="28"/>
          <w:szCs w:val="28"/>
        </w:rPr>
        <w:t xml:space="preserve"> н.р. здійснювалась згідно з річним планом. Батьки школи не стоять осторонь всіх шкільних проблем.</w:t>
      </w:r>
    </w:p>
    <w:p w:rsidR="00E33FF1" w:rsidRPr="00E33FF1" w:rsidRDefault="00E33FF1" w:rsidP="00E33FF1">
      <w:pPr>
        <w:pStyle w:val="a3"/>
        <w:spacing w:line="360" w:lineRule="auto"/>
        <w:ind w:firstLine="708"/>
        <w:jc w:val="both"/>
        <w:rPr>
          <w:rFonts w:ascii="Times New Roman" w:hAnsi="Times New Roman" w:cs="Times New Roman"/>
          <w:sz w:val="28"/>
          <w:szCs w:val="28"/>
        </w:rPr>
      </w:pPr>
      <w:r w:rsidRPr="00E33FF1">
        <w:rPr>
          <w:rFonts w:ascii="Times New Roman" w:hAnsi="Times New Roman" w:cs="Times New Roman"/>
          <w:sz w:val="28"/>
          <w:szCs w:val="28"/>
        </w:rPr>
        <w:t>Гострим залишаються проблеми: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капітальний ремонт їдальні: стяжка будівлі, заміна вікон тощо;</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-ремонт кухні в їдальні;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-ремонт підлоги в спортивному залі;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перекриття будівель навчальних корпусів, та багато іншого.</w:t>
      </w:r>
    </w:p>
    <w:p w:rsidR="00E33FF1" w:rsidRPr="00E33FF1" w:rsidRDefault="00F72DA9" w:rsidP="00E33FF1">
      <w:pPr>
        <w:pStyle w:val="a3"/>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Головні завдання школи у 2022/2023</w:t>
      </w:r>
      <w:r w:rsidR="00E33FF1" w:rsidRPr="00E33FF1">
        <w:rPr>
          <w:rFonts w:ascii="Times New Roman" w:hAnsi="Times New Roman" w:cs="Times New Roman"/>
          <w:b/>
          <w:sz w:val="28"/>
          <w:szCs w:val="28"/>
        </w:rPr>
        <w:t xml:space="preserve"> навчальному році будуть спрямовані на:</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lastRenderedPageBreak/>
        <w:t>- виконання основних положень законів України «Про освіту», «Про загальну середню освіту», ст.53 Конституції України.).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цілеспрямоване формування стійких інтересів, творчої активності та основних компетентностей учнів;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організацію ефективної пізнавальної діяльності учнів на уроках відповідно до їх мети і завдань;</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підвищення професійної майстерності вчителів, їх методичної підготовки;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засвоєння учнями змісту навчальних програм через вдосконалення навчальної ефективності уроку з використанням індивідуального та диференційованого підходу до учнів;</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соціальний захист учасників навчально-виховного процесу;</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удосконалення системи виховної роботи на основі найбільш ефективних прийомів методики колективного творчого виховання та учнівського самоврядування;</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реалізація основних положень особистісно орієнтованого підходу до навчання та виховання;</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впровадження інформаційних та комунікативних технологій, комп’ютеризації та інформатизації НВП;</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проведення шкільних олімпіад та більш ретельна індивідуальна підготовка учнів до участі в олімпіадах, конкурсах різного рівня, МАН, робота зі здібними та обдарованими дітьми;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науково-методичне та кадрове забезпечення допрофільного та профільного навчання у середній та старшій школі;</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зміцнення матеріально-технічної бази школи;</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робота з профілактики дитячої злочинності та правопорушень;</w:t>
      </w:r>
    </w:p>
    <w:p w:rsidR="00E33FF1" w:rsidRPr="00E33FF1" w:rsidRDefault="00E33FF1" w:rsidP="00E33FF1">
      <w:pPr>
        <w:pStyle w:val="a3"/>
        <w:spacing w:line="360" w:lineRule="auto"/>
        <w:jc w:val="both"/>
        <w:rPr>
          <w:rFonts w:ascii="Times New Roman" w:hAnsi="Times New Roman" w:cs="Times New Roman"/>
          <w:sz w:val="28"/>
          <w:szCs w:val="28"/>
        </w:rPr>
      </w:pPr>
      <w:r w:rsidRPr="00E33FF1">
        <w:rPr>
          <w:rFonts w:ascii="Times New Roman" w:hAnsi="Times New Roman" w:cs="Times New Roman"/>
          <w:sz w:val="28"/>
          <w:szCs w:val="28"/>
        </w:rPr>
        <w:t>- створення безпечних умов з охорони праці для учнів та працівників школи.</w:t>
      </w:r>
    </w:p>
    <w:p w:rsidR="00E33FF1" w:rsidRPr="00E33FF1" w:rsidRDefault="00E33FF1" w:rsidP="00E33FF1">
      <w:pPr>
        <w:spacing w:line="360" w:lineRule="auto"/>
        <w:ind w:firstLine="709"/>
        <w:jc w:val="both"/>
        <w:rPr>
          <w:rFonts w:ascii="Times New Roman" w:hAnsi="Times New Roman" w:cs="Times New Roman"/>
          <w:sz w:val="28"/>
          <w:szCs w:val="28"/>
        </w:rPr>
      </w:pPr>
      <w:r w:rsidRPr="00E33FF1">
        <w:rPr>
          <w:rFonts w:ascii="Times New Roman" w:hAnsi="Times New Roman" w:cs="Times New Roman"/>
          <w:sz w:val="28"/>
          <w:szCs w:val="28"/>
        </w:rPr>
        <w:t>Я, як директор, вчителі, учні, намагаємося робити все, для того щоб школа була затишною, чистою та сучасною.</w:t>
      </w:r>
    </w:p>
    <w:p w:rsidR="00BD7C9F" w:rsidRPr="00F72DA9" w:rsidRDefault="00E33FF1" w:rsidP="00F72DA9">
      <w:pPr>
        <w:spacing w:line="360" w:lineRule="auto"/>
        <w:ind w:firstLine="709"/>
        <w:jc w:val="both"/>
        <w:rPr>
          <w:rFonts w:ascii="Times New Roman" w:hAnsi="Times New Roman" w:cs="Times New Roman"/>
          <w:sz w:val="28"/>
          <w:szCs w:val="28"/>
        </w:rPr>
      </w:pPr>
      <w:r w:rsidRPr="00E33FF1">
        <w:rPr>
          <w:rFonts w:ascii="Times New Roman" w:hAnsi="Times New Roman" w:cs="Times New Roman"/>
          <w:sz w:val="28"/>
          <w:szCs w:val="28"/>
        </w:rPr>
        <w:t>Висловлюю щиру подяку за тісну співпрацю. Сподіваюсь на подальше порозуміння у роботі.</w:t>
      </w:r>
      <w:bookmarkStart w:id="0" w:name="_GoBack"/>
      <w:bookmarkEnd w:id="0"/>
    </w:p>
    <w:sectPr w:rsidR="00BD7C9F" w:rsidRPr="00F72DA9" w:rsidSect="00033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24F3"/>
    <w:rsid w:val="00033C98"/>
    <w:rsid w:val="007524F3"/>
    <w:rsid w:val="007B052F"/>
    <w:rsid w:val="00BD7C9F"/>
    <w:rsid w:val="00E33FF1"/>
    <w:rsid w:val="00F72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F1"/>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FF1"/>
    <w:pPr>
      <w:spacing w:after="0" w:line="240" w:lineRule="auto"/>
    </w:pPr>
    <w:rPr>
      <w:rFonts w:eastAsiaTheme="minorEastAsia"/>
      <w:lang w:val="uk-UA"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15514</Words>
  <Characters>8843</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dcterms:created xsi:type="dcterms:W3CDTF">2021-10-24T14:15:00Z</dcterms:created>
  <dcterms:modified xsi:type="dcterms:W3CDTF">2023-03-26T15:28:00Z</dcterms:modified>
</cp:coreProperties>
</file>