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29" w:rsidRPr="00F72C29" w:rsidRDefault="00F72C29" w:rsidP="00F72C29">
      <w:pPr>
        <w:shd w:val="clear" w:color="auto" w:fill="FFFFFF"/>
        <w:spacing w:after="0" w:line="240" w:lineRule="auto"/>
        <w:rPr>
          <w:rFonts w:ascii="Arial" w:eastAsia="Times New Roman" w:hAnsi="Arial" w:cs="Arial"/>
          <w:color w:val="333333"/>
          <w:sz w:val="21"/>
          <w:szCs w:val="21"/>
          <w:lang w:eastAsia="uk-UA"/>
        </w:rPr>
      </w:pPr>
      <w:r w:rsidRPr="00F72C29">
        <w:rPr>
          <w:rFonts w:ascii="Arial" w:eastAsia="Times New Roman" w:hAnsi="Arial" w:cs="Arial"/>
          <w:b/>
          <w:bCs/>
          <w:color w:val="333333"/>
          <w:sz w:val="21"/>
          <w:szCs w:val="21"/>
          <w:bdr w:val="none" w:sz="0" w:space="0" w:color="auto" w:frame="1"/>
          <w:lang w:eastAsia="uk-UA"/>
        </w:rPr>
        <w:t>Порядок зарахування, відрахування та переведення</w:t>
      </w:r>
    </w:p>
    <w:p w:rsidR="00F72C29" w:rsidRPr="00F72C29" w:rsidRDefault="00F72C29" w:rsidP="00F72C29">
      <w:pPr>
        <w:shd w:val="clear" w:color="auto" w:fill="FFFFFF"/>
        <w:spacing w:after="0" w:line="240" w:lineRule="auto"/>
        <w:rPr>
          <w:rFonts w:ascii="Arial" w:eastAsia="Times New Roman" w:hAnsi="Arial" w:cs="Arial"/>
          <w:color w:val="333333"/>
          <w:sz w:val="21"/>
          <w:szCs w:val="21"/>
          <w:lang w:eastAsia="uk-UA"/>
        </w:rPr>
      </w:pPr>
      <w:r w:rsidRPr="00F72C29">
        <w:rPr>
          <w:rFonts w:ascii="Arial" w:eastAsia="Times New Roman" w:hAnsi="Arial" w:cs="Arial"/>
          <w:b/>
          <w:bCs/>
          <w:color w:val="333333"/>
          <w:sz w:val="21"/>
          <w:szCs w:val="21"/>
          <w:bdr w:val="none" w:sz="0" w:space="0" w:color="auto" w:frame="1"/>
          <w:lang w:eastAsia="uk-UA"/>
        </w:rPr>
        <w:t>учнів до державних та комунальних закладів освіти</w:t>
      </w:r>
    </w:p>
    <w:p w:rsidR="00F72C29" w:rsidRPr="00F72C29" w:rsidRDefault="00F72C29" w:rsidP="00F72C29">
      <w:pPr>
        <w:shd w:val="clear" w:color="auto" w:fill="FFFFFF"/>
        <w:spacing w:after="0" w:line="240" w:lineRule="auto"/>
        <w:rPr>
          <w:rFonts w:ascii="Arial" w:eastAsia="Times New Roman" w:hAnsi="Arial" w:cs="Arial"/>
          <w:color w:val="333333"/>
          <w:sz w:val="21"/>
          <w:szCs w:val="21"/>
          <w:lang w:eastAsia="uk-UA"/>
        </w:rPr>
      </w:pPr>
      <w:r w:rsidRPr="00F72C29">
        <w:rPr>
          <w:rFonts w:ascii="Arial" w:eastAsia="Times New Roman" w:hAnsi="Arial" w:cs="Arial"/>
          <w:b/>
          <w:bCs/>
          <w:color w:val="333333"/>
          <w:sz w:val="21"/>
          <w:szCs w:val="21"/>
          <w:bdr w:val="none" w:sz="0" w:space="0" w:color="auto" w:frame="1"/>
          <w:lang w:eastAsia="uk-UA"/>
        </w:rPr>
        <w:t>для здобуття повної загальної середньої освіти</w:t>
      </w:r>
    </w:p>
    <w:p w:rsidR="00F72C29" w:rsidRPr="00F72C29" w:rsidRDefault="00F72C29" w:rsidP="00F72C29">
      <w:pPr>
        <w:shd w:val="clear" w:color="auto" w:fill="FFFFFF"/>
        <w:spacing w:after="0" w:line="240" w:lineRule="auto"/>
        <w:rPr>
          <w:rFonts w:ascii="Arial" w:eastAsia="Times New Roman" w:hAnsi="Arial" w:cs="Arial"/>
          <w:color w:val="333333"/>
          <w:sz w:val="21"/>
          <w:szCs w:val="21"/>
          <w:lang w:eastAsia="uk-UA"/>
        </w:rPr>
      </w:pPr>
      <w:r w:rsidRPr="00F72C29">
        <w:rPr>
          <w:rFonts w:ascii="Arial" w:eastAsia="Times New Roman" w:hAnsi="Arial" w:cs="Arial"/>
          <w:b/>
          <w:bCs/>
          <w:color w:val="333333"/>
          <w:sz w:val="21"/>
          <w:szCs w:val="21"/>
          <w:bdr w:val="none" w:sz="0" w:space="0" w:color="auto" w:frame="1"/>
          <w:lang w:eastAsia="uk-UA"/>
        </w:rPr>
        <w:t>І. Загальні положення</w:t>
      </w:r>
    </w:p>
    <w:p w:rsidR="00F72C29" w:rsidRPr="00F72C29" w:rsidRDefault="00F72C29" w:rsidP="00F72C29">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Цей Порядок визначає механізми: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зарахування дітей до закладів освіти для здобуття початкової, базової чи профільної середньої освіти за денною формою навчання;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переведення учнів з одного закладу освіти до іншого;</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відрахування учнів із закладів освіти.</w:t>
      </w:r>
    </w:p>
    <w:p w:rsidR="00F72C29" w:rsidRPr="00F72C29" w:rsidRDefault="00F72C29" w:rsidP="00F72C29">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У цьому Порядку терміни вживаються у таких значеннях:</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«Про загальну середню освіту»;</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діти, які мають право на першочергове зарахування, - діти, які проживають на території обслуговування закладу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жеребкування - спосіб конкурсного відбору дітей для зарахування на вільні місця;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заклад освіти - початкова школа, або інший заклад загальної середньої освіти, що забезпечує здобуття початкової, базової середньої та/або профільної середньої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Інші терміни вживаються у значеннях, наведених в Законах України “Про освіту”, “Про загальну середню освіту”.</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Положення цього Порядку щодо батьків дитини стосуються також інших її законних представників.</w:t>
      </w:r>
    </w:p>
    <w:p w:rsidR="00F72C29" w:rsidRPr="00F72C29" w:rsidRDefault="00F72C29" w:rsidP="00F72C29">
      <w:pPr>
        <w:numPr>
          <w:ilvl w:val="0"/>
          <w:numId w:val="3"/>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Цей Порядок не поширюється на:</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заклади спеціалізованої освіти мистецького, спортивного, військового чи наукового спрямування;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заклади професійної (професійно-технічної), фахової </w:t>
      </w:r>
      <w:proofErr w:type="spellStart"/>
      <w:r w:rsidRPr="00F72C29">
        <w:rPr>
          <w:rFonts w:ascii="Arial" w:eastAsia="Times New Roman" w:hAnsi="Arial" w:cs="Arial"/>
          <w:color w:val="333333"/>
          <w:sz w:val="21"/>
          <w:szCs w:val="21"/>
          <w:lang w:eastAsia="uk-UA"/>
        </w:rPr>
        <w:t>передвищої</w:t>
      </w:r>
      <w:proofErr w:type="spellEnd"/>
      <w:r w:rsidRPr="00F72C29">
        <w:rPr>
          <w:rFonts w:ascii="Arial" w:eastAsia="Times New Roman" w:hAnsi="Arial" w:cs="Arial"/>
          <w:color w:val="333333"/>
          <w:sz w:val="21"/>
          <w:szCs w:val="21"/>
          <w:lang w:eastAsia="uk-UA"/>
        </w:rPr>
        <w:t xml:space="preserve"> та вищої освіти.</w:t>
      </w:r>
    </w:p>
    <w:p w:rsidR="00F72C29" w:rsidRPr="00F72C29" w:rsidRDefault="00F72C29" w:rsidP="00F72C29">
      <w:pPr>
        <w:numPr>
          <w:ilvl w:val="0"/>
          <w:numId w:val="4"/>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додатком 1до цього Порядку, до якої додаються: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w:t>
      </w:r>
      <w:r w:rsidRPr="00F72C29">
        <w:rPr>
          <w:rFonts w:ascii="Arial" w:eastAsia="Times New Roman" w:hAnsi="Arial" w:cs="Arial"/>
          <w:color w:val="333333"/>
          <w:sz w:val="21"/>
          <w:szCs w:val="21"/>
          <w:lang w:eastAsia="uk-UA"/>
        </w:rPr>
        <w:lastRenderedPageBreak/>
        <w:t>серпня 2010 року № 682, зареєстрованим в Міністерстві юстиції України 10 вересня 2010 року за № 794/18089;</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3) оригінал або копія відповідного документа про освіту (за наявності).</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Pr="00F72C29">
        <w:rPr>
          <w:rFonts w:ascii="Arial" w:eastAsia="Times New Roman" w:hAnsi="Arial" w:cs="Arial"/>
          <w:color w:val="333333"/>
          <w:sz w:val="21"/>
          <w:szCs w:val="21"/>
          <w:lang w:eastAsia="uk-UA"/>
        </w:rPr>
        <w:t>психолого-медико-педагогічної</w:t>
      </w:r>
      <w:proofErr w:type="spellEnd"/>
      <w:r w:rsidRPr="00F72C29">
        <w:rPr>
          <w:rFonts w:ascii="Arial" w:eastAsia="Times New Roman" w:hAnsi="Arial" w:cs="Arial"/>
          <w:color w:val="333333"/>
          <w:sz w:val="21"/>
          <w:szCs w:val="21"/>
          <w:lang w:eastAsia="uk-UA"/>
        </w:rPr>
        <w:t xml:space="preserve"> консультації.</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F72C29" w:rsidRPr="00F72C29" w:rsidRDefault="00F72C29" w:rsidP="00F72C29">
      <w:pPr>
        <w:numPr>
          <w:ilvl w:val="0"/>
          <w:numId w:val="5"/>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Діти, які не мають одного (чи обох) документа(</w:t>
      </w:r>
      <w:proofErr w:type="spellStart"/>
      <w:r w:rsidRPr="00F72C29">
        <w:rPr>
          <w:rFonts w:ascii="Arial" w:eastAsia="Times New Roman" w:hAnsi="Arial" w:cs="Arial"/>
          <w:color w:val="333333"/>
          <w:sz w:val="21"/>
          <w:szCs w:val="21"/>
          <w:lang w:eastAsia="uk-UA"/>
        </w:rPr>
        <w:t>ів</w:t>
      </w:r>
      <w:proofErr w:type="spellEnd"/>
      <w:r w:rsidRPr="00F72C29">
        <w:rPr>
          <w:rFonts w:ascii="Arial" w:eastAsia="Times New Roman" w:hAnsi="Arial" w:cs="Arial"/>
          <w:color w:val="333333"/>
          <w:sz w:val="21"/>
          <w:szCs w:val="21"/>
          <w:lang w:eastAsia="uk-UA"/>
        </w:rPr>
        <w:t>), визначеного(</w:t>
      </w:r>
      <w:proofErr w:type="spellStart"/>
      <w:r w:rsidRPr="00F72C29">
        <w:rPr>
          <w:rFonts w:ascii="Arial" w:eastAsia="Times New Roman" w:hAnsi="Arial" w:cs="Arial"/>
          <w:color w:val="333333"/>
          <w:sz w:val="21"/>
          <w:szCs w:val="21"/>
          <w:lang w:eastAsia="uk-UA"/>
        </w:rPr>
        <w:t>их</w:t>
      </w:r>
      <w:proofErr w:type="spellEnd"/>
      <w:r w:rsidRPr="00F72C29">
        <w:rPr>
          <w:rFonts w:ascii="Arial" w:eastAsia="Times New Roman" w:hAnsi="Arial" w:cs="Arial"/>
          <w:color w:val="333333"/>
          <w:sz w:val="21"/>
          <w:szCs w:val="21"/>
          <w:lang w:eastAsia="uk-UA"/>
        </w:rPr>
        <w:t>) підпунктами 1 та/або 3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F72C29" w:rsidRPr="00F72C29" w:rsidRDefault="00F72C29" w:rsidP="00F72C29">
      <w:pPr>
        <w:numPr>
          <w:ilvl w:val="0"/>
          <w:numId w:val="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w:t>
      </w:r>
      <w:proofErr w:type="spellStart"/>
      <w:r w:rsidRPr="00F72C29">
        <w:rPr>
          <w:rFonts w:ascii="Arial" w:eastAsia="Times New Roman" w:hAnsi="Arial" w:cs="Arial"/>
          <w:color w:val="333333"/>
          <w:sz w:val="21"/>
          <w:szCs w:val="21"/>
          <w:lang w:eastAsia="uk-UA"/>
        </w:rPr>
        <w:t>психолого-медико-педагогічної</w:t>
      </w:r>
      <w:proofErr w:type="spellEnd"/>
      <w:r w:rsidRPr="00F72C29">
        <w:rPr>
          <w:rFonts w:ascii="Arial" w:eastAsia="Times New Roman" w:hAnsi="Arial" w:cs="Arial"/>
          <w:color w:val="333333"/>
          <w:sz w:val="21"/>
          <w:szCs w:val="21"/>
          <w:lang w:eastAsia="uk-UA"/>
        </w:rPr>
        <w:t xml:space="preserve"> консультації).</w:t>
      </w:r>
    </w:p>
    <w:p w:rsidR="00F72C29" w:rsidRPr="00F72C29" w:rsidRDefault="00F72C29" w:rsidP="00F72C29">
      <w:pPr>
        <w:numPr>
          <w:ilvl w:val="0"/>
          <w:numId w:val="7"/>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F72C29" w:rsidRPr="00F72C29" w:rsidRDefault="00F72C29" w:rsidP="00F72C29">
      <w:pPr>
        <w:numPr>
          <w:ilvl w:val="0"/>
          <w:numId w:val="8"/>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Заклади освіти (їх філії) обробляють надані їм персональні дані відповідно до Закону </w:t>
      </w:r>
      <w:proofErr w:type="spellStart"/>
      <w:r w:rsidRPr="00F72C29">
        <w:rPr>
          <w:rFonts w:ascii="Arial" w:eastAsia="Times New Roman" w:hAnsi="Arial" w:cs="Arial"/>
          <w:color w:val="333333"/>
          <w:sz w:val="21"/>
          <w:szCs w:val="21"/>
          <w:lang w:eastAsia="uk-UA"/>
        </w:rPr>
        <w:t>України«Про</w:t>
      </w:r>
      <w:proofErr w:type="spellEnd"/>
      <w:r w:rsidRPr="00F72C29">
        <w:rPr>
          <w:rFonts w:ascii="Arial" w:eastAsia="Times New Roman" w:hAnsi="Arial" w:cs="Arial"/>
          <w:color w:val="333333"/>
          <w:sz w:val="21"/>
          <w:szCs w:val="21"/>
          <w:lang w:eastAsia="uk-UA"/>
        </w:rPr>
        <w:t xml:space="preserve"> захист персональних даних».</w:t>
      </w:r>
    </w:p>
    <w:p w:rsidR="00F72C29" w:rsidRPr="00F72C29" w:rsidRDefault="00F72C29" w:rsidP="00F72C29">
      <w:pPr>
        <w:numPr>
          <w:ilvl w:val="0"/>
          <w:numId w:val="8"/>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w:t>
      </w:r>
      <w:r w:rsidRPr="00F72C29">
        <w:rPr>
          <w:rFonts w:ascii="Arial" w:eastAsia="Times New Roman" w:hAnsi="Arial" w:cs="Arial"/>
          <w:color w:val="333333"/>
          <w:sz w:val="21"/>
          <w:szCs w:val="21"/>
          <w:lang w:eastAsia="uk-UA"/>
        </w:rPr>
        <w:lastRenderedPageBreak/>
        <w:t>оприлюднювати на веб-сайті відповідного органу, як правило, не пізніше ніж за 6 місяців до початку приймання заяв про зарахування.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F72C29" w:rsidRPr="00F72C29" w:rsidRDefault="00F72C29" w:rsidP="00F72C29">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Переведення учня до іншого закладу освіти здійснюється відповідно до розділу </w:t>
      </w:r>
      <w:proofErr w:type="spellStart"/>
      <w:r w:rsidRPr="00F72C29">
        <w:rPr>
          <w:rFonts w:ascii="Arial" w:eastAsia="Times New Roman" w:hAnsi="Arial" w:cs="Arial"/>
          <w:color w:val="333333"/>
          <w:sz w:val="21"/>
          <w:szCs w:val="21"/>
          <w:lang w:eastAsia="uk-UA"/>
        </w:rPr>
        <w:t>ІІІцього</w:t>
      </w:r>
      <w:proofErr w:type="spellEnd"/>
      <w:r w:rsidRPr="00F72C29">
        <w:rPr>
          <w:rFonts w:ascii="Arial" w:eastAsia="Times New Roman" w:hAnsi="Arial" w:cs="Arial"/>
          <w:color w:val="333333"/>
          <w:sz w:val="21"/>
          <w:szCs w:val="21"/>
          <w:lang w:eastAsia="uk-UA"/>
        </w:rPr>
        <w:t xml:space="preserve"> Порядку на підставі наказу керівника закладу освіти.</w:t>
      </w:r>
    </w:p>
    <w:p w:rsidR="00F72C29" w:rsidRPr="00F72C29" w:rsidRDefault="00F72C29" w:rsidP="00F72C29">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Відрахування учня із закладу освіти здійснюється відповідно до розділу </w:t>
      </w:r>
      <w:proofErr w:type="spellStart"/>
      <w:r w:rsidRPr="00F72C29">
        <w:rPr>
          <w:rFonts w:ascii="Arial" w:eastAsia="Times New Roman" w:hAnsi="Arial" w:cs="Arial"/>
          <w:color w:val="333333"/>
          <w:sz w:val="21"/>
          <w:szCs w:val="21"/>
          <w:lang w:eastAsia="uk-UA"/>
        </w:rPr>
        <w:t>ІVцього</w:t>
      </w:r>
      <w:proofErr w:type="spellEnd"/>
      <w:r w:rsidRPr="00F72C29">
        <w:rPr>
          <w:rFonts w:ascii="Arial" w:eastAsia="Times New Roman" w:hAnsi="Arial" w:cs="Arial"/>
          <w:color w:val="333333"/>
          <w:sz w:val="21"/>
          <w:szCs w:val="21"/>
          <w:lang w:eastAsia="uk-UA"/>
        </w:rPr>
        <w:t xml:space="preserve"> Порядку на підставі наказу керівника закладу освіти.</w:t>
      </w:r>
    </w:p>
    <w:p w:rsidR="00F72C29" w:rsidRPr="00F72C29" w:rsidRDefault="00F72C29" w:rsidP="00F72C29">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F72C29" w:rsidRPr="00F72C29" w:rsidRDefault="00F72C29" w:rsidP="00F72C29">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F72C29" w:rsidRPr="00F72C29" w:rsidRDefault="00F72C29" w:rsidP="00F72C29">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F72C29" w:rsidRPr="00F72C29" w:rsidRDefault="00F72C29" w:rsidP="00F72C29">
      <w:pPr>
        <w:numPr>
          <w:ilvl w:val="0"/>
          <w:numId w:val="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 недотримання працівниками закладу освіти положень цього Порядку відповідає керівник цього закладу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w:t>
      </w:r>
    </w:p>
    <w:p w:rsidR="00F72C29" w:rsidRPr="00F72C29" w:rsidRDefault="00F72C29" w:rsidP="00F72C29">
      <w:pPr>
        <w:shd w:val="clear" w:color="auto" w:fill="FFFFFF"/>
        <w:spacing w:after="0" w:line="240" w:lineRule="auto"/>
        <w:rPr>
          <w:rFonts w:ascii="Arial" w:eastAsia="Times New Roman" w:hAnsi="Arial" w:cs="Arial"/>
          <w:color w:val="333333"/>
          <w:sz w:val="21"/>
          <w:szCs w:val="21"/>
          <w:lang w:eastAsia="uk-UA"/>
        </w:rPr>
      </w:pPr>
      <w:r w:rsidRPr="00F72C29">
        <w:rPr>
          <w:rFonts w:ascii="Arial" w:eastAsia="Times New Roman" w:hAnsi="Arial" w:cs="Arial"/>
          <w:b/>
          <w:bCs/>
          <w:color w:val="333333"/>
          <w:sz w:val="21"/>
          <w:szCs w:val="21"/>
          <w:bdr w:val="none" w:sz="0" w:space="0" w:color="auto" w:frame="1"/>
          <w:lang w:eastAsia="uk-UA"/>
        </w:rPr>
        <w:t>ІІ. Зарахування до закладу загальної середньої освіти</w:t>
      </w:r>
    </w:p>
    <w:p w:rsidR="00F72C29" w:rsidRPr="00F72C29" w:rsidRDefault="00F72C29" w:rsidP="00F72C29">
      <w:pPr>
        <w:numPr>
          <w:ilvl w:val="0"/>
          <w:numId w:val="10"/>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Зарахування до початкової школи</w:t>
      </w:r>
    </w:p>
    <w:p w:rsidR="00F72C29" w:rsidRPr="00F72C29" w:rsidRDefault="00F72C29" w:rsidP="00F72C29">
      <w:pPr>
        <w:numPr>
          <w:ilvl w:val="0"/>
          <w:numId w:val="10"/>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4розділу І цього Порядку, подаються до відповідного закладу одним з батьків дитини особисто до 31 травня.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Впродовж 01-15 червня заяви про зарахування не приймаються, що не виключає права батьків подавати їх після 15 червня на вільні місця.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Дитина зараховується до першого класу за однією з процедур, визначених пунктами 2, 7 або 3-7 чи пунктом 8 цього розділу.</w:t>
      </w:r>
    </w:p>
    <w:p w:rsidR="00F72C29" w:rsidRPr="00F72C29" w:rsidRDefault="00F72C29" w:rsidP="00F72C29">
      <w:pPr>
        <w:numPr>
          <w:ilvl w:val="0"/>
          <w:numId w:val="11"/>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Список зарахованих учнів із зазначенням їх прізвищ оприлюднюється виключно в закладі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Інформація про наявність вільних місць оприлюднюється відповідно до пункту 7 розділу І цього Порядку.</w:t>
      </w:r>
    </w:p>
    <w:p w:rsidR="00F72C29" w:rsidRPr="00F72C29" w:rsidRDefault="00F72C29" w:rsidP="00F72C29">
      <w:pPr>
        <w:numPr>
          <w:ilvl w:val="0"/>
          <w:numId w:val="12"/>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lastRenderedPageBreak/>
        <w:t>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F72C29">
        <w:rPr>
          <w:rFonts w:ascii="Arial" w:eastAsia="Times New Roman" w:hAnsi="Arial" w:cs="Arial"/>
          <w:color w:val="333333"/>
          <w:sz w:val="21"/>
          <w:szCs w:val="21"/>
          <w:lang w:eastAsia="uk-UA"/>
        </w:rPr>
        <w:t>незарахування</w:t>
      </w:r>
      <w:proofErr w:type="spellEnd"/>
      <w:r w:rsidRPr="00F72C29">
        <w:rPr>
          <w:rFonts w:ascii="Arial" w:eastAsia="Times New Roman" w:hAnsi="Arial" w:cs="Arial"/>
          <w:color w:val="333333"/>
          <w:sz w:val="21"/>
          <w:szCs w:val="21"/>
          <w:lang w:eastAsia="uk-UA"/>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F72C29" w:rsidRPr="00F72C29" w:rsidRDefault="00F72C29" w:rsidP="00F72C29">
      <w:pPr>
        <w:numPr>
          <w:ilvl w:val="0"/>
          <w:numId w:val="13"/>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xml:space="preserve">Впродовж двох робочих днів з дня зарахування дітей відповідно до підпункту 1пункту 3 цієї глави заклад освіти оприлюднює з </w:t>
      </w:r>
      <w:proofErr w:type="spellStart"/>
      <w:r w:rsidRPr="00F72C29">
        <w:rPr>
          <w:rFonts w:ascii="Arial" w:eastAsia="Times New Roman" w:hAnsi="Arial" w:cs="Arial"/>
          <w:color w:val="333333"/>
          <w:sz w:val="21"/>
          <w:szCs w:val="21"/>
          <w:lang w:eastAsia="uk-UA"/>
        </w:rPr>
        <w:t>дотриманнямЗакону</w:t>
      </w:r>
      <w:proofErr w:type="spellEnd"/>
      <w:r w:rsidRPr="00F72C29">
        <w:rPr>
          <w:rFonts w:ascii="Arial" w:eastAsia="Times New Roman" w:hAnsi="Arial" w:cs="Arial"/>
          <w:color w:val="333333"/>
          <w:sz w:val="21"/>
          <w:szCs w:val="21"/>
          <w:lang w:eastAsia="uk-UA"/>
        </w:rPr>
        <w:t xml:space="preserve"> України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список зарахованих учнів із зазначенням лише їх прізвищ;</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оголошення про дату, час, місце і спосіб проведення жеребкування;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інформацію про кількість вільних місць і прізвища дітей, які претендують на вільні місця;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наказ керівника закладу освіти про утворення конкурсної комісії у складі 3 осіб для проведення жеребкування.</w:t>
      </w:r>
    </w:p>
    <w:p w:rsidR="00F72C29" w:rsidRPr="00F72C29" w:rsidRDefault="00F72C29" w:rsidP="00F72C29">
      <w:pPr>
        <w:numPr>
          <w:ilvl w:val="0"/>
          <w:numId w:val="14"/>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відкриття додаткового (додаткових) класу (класів), у тому числі інклюзивного чи спеціального;</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внесення необхідних змін до організації освітнього процесу;</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вивільнення приміщень, що використовуються не за призначенням (у тому числі шляхом припинення орендних відносин).</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F72C29" w:rsidRPr="00F72C29" w:rsidRDefault="00F72C29" w:rsidP="00F72C29">
      <w:pPr>
        <w:numPr>
          <w:ilvl w:val="0"/>
          <w:numId w:val="15"/>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Після 15 червня зарахування на вільні місця відбувається у такому порядку:</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lastRenderedPageBreak/>
        <w:t>до початку навчального року - діти, які мають право на першочергове зарахування;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впродовж навчального року - у порядку надходження заяв про зарахування.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7.До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Зарахування інших дітей на вільні місця (за їх наявності) відбувається за результатами жеребкування до 15 червня включно.</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Після 15 червня зарахування на вільні місця відбувається у порядку надходження заяв про зарахування.</w:t>
      </w:r>
    </w:p>
    <w:p w:rsidR="00F72C29" w:rsidRPr="00F72C29" w:rsidRDefault="00F72C29" w:rsidP="00F72C29">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F72C29" w:rsidRPr="00F72C29" w:rsidRDefault="00F72C29" w:rsidP="00F72C29">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Зарахування дітей до 2-4 класів початкової школи відбувається на вільні місця у порядку надходження заяв про зарахування.</w:t>
      </w:r>
    </w:p>
    <w:p w:rsidR="00F72C29" w:rsidRPr="00F72C29" w:rsidRDefault="00F72C29" w:rsidP="00F72C29">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Порядок проведення жеребкування для зарахування дітей до закладу освіти на вільні місця</w:t>
      </w:r>
    </w:p>
    <w:p w:rsidR="00F72C29" w:rsidRPr="00F72C29" w:rsidRDefault="00F72C29" w:rsidP="00F72C29">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Жеребкування проводиться у період з 05 по 10 червня.</w:t>
      </w:r>
    </w:p>
    <w:p w:rsidR="00F72C29" w:rsidRPr="00F72C29" w:rsidRDefault="00F72C29" w:rsidP="00F72C29">
      <w:pPr>
        <w:numPr>
          <w:ilvl w:val="0"/>
          <w:numId w:val="16"/>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F72C29" w:rsidRPr="00F72C29" w:rsidRDefault="00F72C29" w:rsidP="00F72C29">
      <w:pPr>
        <w:numPr>
          <w:ilvl w:val="0"/>
          <w:numId w:val="17"/>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Жеребки виготовляються чи запаковуються у спосіб, що унеможливлює ознайомлення з їх змістом до моменту діставання їх з пристрою.</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Тип пристрою та жеребків визначається конкурсною комісією до її засідання, на якому відбувається жеребкування.</w:t>
      </w:r>
    </w:p>
    <w:p w:rsidR="00F72C29" w:rsidRPr="00F72C29" w:rsidRDefault="00F72C29" w:rsidP="00F72C29">
      <w:pPr>
        <w:numPr>
          <w:ilvl w:val="0"/>
          <w:numId w:val="18"/>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Загальна кількість жеребків має дорівнювати кількості дітей, які претендують на вільні місця.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F72C29" w:rsidRPr="00F72C29" w:rsidRDefault="00F72C29" w:rsidP="00F72C29">
      <w:pPr>
        <w:numPr>
          <w:ilvl w:val="0"/>
          <w:numId w:val="1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Жеребки до їх поміщення у пристрій демонструються присутнім учасникам жеребкування, які мають право оглянути як жеребки, так і пристрій.</w:t>
      </w:r>
    </w:p>
    <w:p w:rsidR="00F72C29" w:rsidRPr="00F72C29" w:rsidRDefault="00F72C29" w:rsidP="00F72C29">
      <w:pPr>
        <w:numPr>
          <w:ilvl w:val="0"/>
          <w:numId w:val="19"/>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Інформація про результат кожного учасника жеребкування відразу фіксується у протоколі засідання конкурсної комісії.</w:t>
      </w:r>
    </w:p>
    <w:p w:rsidR="00F72C29" w:rsidRPr="00F72C29" w:rsidRDefault="00F72C29" w:rsidP="00F72C29">
      <w:pPr>
        <w:numPr>
          <w:ilvl w:val="0"/>
          <w:numId w:val="20"/>
        </w:numPr>
        <w:shd w:val="clear" w:color="auto" w:fill="FFFFFF"/>
        <w:spacing w:before="105" w:after="105" w:line="240" w:lineRule="auto"/>
        <w:ind w:left="225" w:right="225"/>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lastRenderedPageBreak/>
        <w:t>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F72C29" w:rsidRPr="00F72C29" w:rsidRDefault="00F72C29" w:rsidP="00F72C29">
      <w:pPr>
        <w:shd w:val="clear" w:color="auto" w:fill="FFFFFF"/>
        <w:spacing w:before="225" w:after="225" w:line="240" w:lineRule="auto"/>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F72C29" w:rsidRPr="00F72C29" w:rsidRDefault="00F72C29" w:rsidP="00F72C29">
      <w:pPr>
        <w:pStyle w:val="a4"/>
        <w:shd w:val="clear" w:color="auto" w:fill="FFFFFF"/>
        <w:spacing w:after="0"/>
        <w:rPr>
          <w:rFonts w:ascii="Arial" w:eastAsia="Times New Roman" w:hAnsi="Arial" w:cs="Arial"/>
          <w:color w:val="333333"/>
          <w:sz w:val="21"/>
          <w:szCs w:val="21"/>
          <w:lang w:eastAsia="uk-UA"/>
        </w:rPr>
      </w:pPr>
      <w:r w:rsidRPr="00F72C29">
        <w:rPr>
          <w:rFonts w:ascii="Arial" w:eastAsia="Times New Roman" w:hAnsi="Arial" w:cs="Arial"/>
          <w:color w:val="333333"/>
          <w:sz w:val="21"/>
          <w:szCs w:val="21"/>
          <w:lang w:eastAsia="uk-UA"/>
        </w:rPr>
        <w:t> </w:t>
      </w:r>
      <w:hyperlink r:id="rId6" w:tgtFrame="_blank" w:history="1">
        <w:r w:rsidRPr="00F72C29">
          <w:rPr>
            <w:rFonts w:ascii="Arial" w:eastAsia="Times New Roman" w:hAnsi="Arial" w:cs="Arial"/>
            <w:b/>
            <w:bCs/>
            <w:color w:val="25669C"/>
            <w:sz w:val="21"/>
            <w:szCs w:val="21"/>
            <w:u w:val="single"/>
            <w:bdr w:val="none" w:sz="0" w:space="0" w:color="auto" w:frame="1"/>
            <w:lang w:eastAsia="uk-UA"/>
          </w:rPr>
          <w:t>Додаток 1</w:t>
        </w:r>
      </w:hyperlink>
    </w:p>
    <w:p w:rsidR="00F72C29" w:rsidRPr="00F72C29" w:rsidRDefault="00F72C29" w:rsidP="00F72C29">
      <w:pPr>
        <w:shd w:val="clear" w:color="auto" w:fill="FFFFFF"/>
        <w:spacing w:after="0" w:line="240" w:lineRule="auto"/>
        <w:rPr>
          <w:rFonts w:ascii="Arial" w:eastAsia="Times New Roman" w:hAnsi="Arial" w:cs="Arial"/>
          <w:color w:val="333333"/>
          <w:sz w:val="21"/>
          <w:szCs w:val="21"/>
          <w:lang w:eastAsia="uk-UA"/>
        </w:rPr>
      </w:pPr>
      <w:hyperlink r:id="rId7" w:tgtFrame="_blank" w:history="1">
        <w:r w:rsidRPr="00F72C29">
          <w:rPr>
            <w:rFonts w:ascii="Arial" w:eastAsia="Times New Roman" w:hAnsi="Arial" w:cs="Arial"/>
            <w:b/>
            <w:bCs/>
            <w:color w:val="25669C"/>
            <w:sz w:val="21"/>
            <w:szCs w:val="21"/>
            <w:u w:val="single"/>
            <w:bdr w:val="none" w:sz="0" w:space="0" w:color="auto" w:frame="1"/>
            <w:lang w:eastAsia="uk-UA"/>
          </w:rPr>
          <w:t>Додаток 2</w:t>
        </w:r>
      </w:hyperlink>
      <w:bookmarkStart w:id="0" w:name="_GoBack"/>
      <w:bookmarkEnd w:id="0"/>
    </w:p>
    <w:p w:rsidR="00F72C29" w:rsidRDefault="00F72C29">
      <w:pPr>
        <w:rPr>
          <w:rFonts w:ascii="Arial" w:hAnsi="Arial" w:cs="Arial"/>
          <w:b/>
          <w:bCs/>
          <w:color w:val="333333"/>
          <w:sz w:val="21"/>
          <w:szCs w:val="21"/>
          <w:bdr w:val="none" w:sz="0" w:space="0" w:color="auto" w:frame="1"/>
          <w:shd w:val="clear" w:color="auto" w:fill="FFFFFF"/>
        </w:rPr>
      </w:pPr>
    </w:p>
    <w:p w:rsidR="00F72C29" w:rsidRDefault="00F72C29">
      <w:hyperlink r:id="rId8" w:tgtFrame="_blank" w:history="1">
        <w:r w:rsidRPr="00F72C29">
          <w:rPr>
            <w:rFonts w:ascii="Arial" w:hAnsi="Arial" w:cs="Arial"/>
            <w:b/>
            <w:bCs/>
            <w:color w:val="25669C"/>
            <w:sz w:val="21"/>
            <w:szCs w:val="21"/>
            <w:u w:val="single"/>
            <w:bdr w:val="none" w:sz="0" w:space="0" w:color="auto" w:frame="1"/>
            <w:shd w:val="clear" w:color="auto" w:fill="FFFFFF"/>
          </w:rPr>
          <w:t>Наказ Міністерства освіти і науки України від 10 травня 2018 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rsidR="00F72C29" w:rsidRDefault="00F72C29"/>
    <w:sectPr w:rsidR="00F72C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F0A"/>
    <w:multiLevelType w:val="multilevel"/>
    <w:tmpl w:val="4BCEA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3485E"/>
    <w:multiLevelType w:val="multilevel"/>
    <w:tmpl w:val="093A58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1269C"/>
    <w:multiLevelType w:val="multilevel"/>
    <w:tmpl w:val="D388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23A03"/>
    <w:multiLevelType w:val="multilevel"/>
    <w:tmpl w:val="96C6B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30A12"/>
    <w:multiLevelType w:val="multilevel"/>
    <w:tmpl w:val="FFEEF8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953E5"/>
    <w:multiLevelType w:val="multilevel"/>
    <w:tmpl w:val="A07C1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B7D85"/>
    <w:multiLevelType w:val="multilevel"/>
    <w:tmpl w:val="6902C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325B9"/>
    <w:multiLevelType w:val="multilevel"/>
    <w:tmpl w:val="BD32B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583601"/>
    <w:multiLevelType w:val="multilevel"/>
    <w:tmpl w:val="22D25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5A7AB7"/>
    <w:multiLevelType w:val="multilevel"/>
    <w:tmpl w:val="41D60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E0212"/>
    <w:multiLevelType w:val="multilevel"/>
    <w:tmpl w:val="58BA3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86BBB"/>
    <w:multiLevelType w:val="multilevel"/>
    <w:tmpl w:val="8CCA9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B7187"/>
    <w:multiLevelType w:val="multilevel"/>
    <w:tmpl w:val="44A00A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0633EC"/>
    <w:multiLevelType w:val="multilevel"/>
    <w:tmpl w:val="44EEAE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885A3E"/>
    <w:multiLevelType w:val="multilevel"/>
    <w:tmpl w:val="93C226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A2228"/>
    <w:multiLevelType w:val="multilevel"/>
    <w:tmpl w:val="225A3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4C561C"/>
    <w:multiLevelType w:val="multilevel"/>
    <w:tmpl w:val="5D2CBE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5A0A36"/>
    <w:multiLevelType w:val="multilevel"/>
    <w:tmpl w:val="C432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A55FEE"/>
    <w:multiLevelType w:val="multilevel"/>
    <w:tmpl w:val="FA28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F398C"/>
    <w:multiLevelType w:val="multilevel"/>
    <w:tmpl w:val="E7D43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11"/>
  </w:num>
  <w:num w:numId="4">
    <w:abstractNumId w:val="6"/>
  </w:num>
  <w:num w:numId="5">
    <w:abstractNumId w:val="4"/>
  </w:num>
  <w:num w:numId="6">
    <w:abstractNumId w:val="8"/>
  </w:num>
  <w:num w:numId="7">
    <w:abstractNumId w:val="10"/>
  </w:num>
  <w:num w:numId="8">
    <w:abstractNumId w:val="16"/>
  </w:num>
  <w:num w:numId="9">
    <w:abstractNumId w:val="14"/>
  </w:num>
  <w:num w:numId="10">
    <w:abstractNumId w:val="17"/>
  </w:num>
  <w:num w:numId="11">
    <w:abstractNumId w:val="0"/>
  </w:num>
  <w:num w:numId="12">
    <w:abstractNumId w:val="19"/>
  </w:num>
  <w:num w:numId="13">
    <w:abstractNumId w:val="7"/>
  </w:num>
  <w:num w:numId="14">
    <w:abstractNumId w:val="5"/>
  </w:num>
  <w:num w:numId="15">
    <w:abstractNumId w:val="12"/>
  </w:num>
  <w:num w:numId="16">
    <w:abstractNumId w:val="13"/>
  </w:num>
  <w:num w:numId="17">
    <w:abstractNumId w:val="2"/>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72C29"/>
    <w:rsid w:val="00DB6A64"/>
    <w:rsid w:val="00F72C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C29"/>
    <w:rPr>
      <w:color w:val="0000FF" w:themeColor="hyperlink"/>
      <w:u w:val="single"/>
    </w:rPr>
  </w:style>
  <w:style w:type="paragraph" w:styleId="a4">
    <w:name w:val="Normal (Web)"/>
    <w:basedOn w:val="a"/>
    <w:uiPriority w:val="99"/>
    <w:semiHidden/>
    <w:unhideWhenUsed/>
    <w:rsid w:val="00F72C2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7397">
      <w:bodyDiv w:val="1"/>
      <w:marLeft w:val="0"/>
      <w:marRight w:val="0"/>
      <w:marTop w:val="0"/>
      <w:marBottom w:val="0"/>
      <w:divBdr>
        <w:top w:val="none" w:sz="0" w:space="0" w:color="auto"/>
        <w:left w:val="none" w:sz="0" w:space="0" w:color="auto"/>
        <w:bottom w:val="none" w:sz="0" w:space="0" w:color="auto"/>
        <w:right w:val="none" w:sz="0" w:space="0" w:color="auto"/>
      </w:divBdr>
    </w:div>
    <w:div w:id="17974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tb24uZ292LnVhL3VhL25wYS9wcm8temF0dmVyZHpoZW5ueWEtcG9yeWFka3UtemFyYWh1dmFubnlhLXZpZHJhaHV2YW5ueWEtdGEtcGVyZXZlZGVubnlhLXVjaG5pdi1kby1kZXJ6aGF2bmloLXRhLWtvbXVuYWxuaWgtemFrbGFkaXYtb3N2aXRpLWRseWEtemRvYnV0dHlhLXBvdm5veWktemFnYWxub3lpLXNlcmVkbm95aS1vc3ZpdGk=/" TargetMode="External"/><Relationship Id="rId3" Type="http://schemas.microsoft.com/office/2007/relationships/stylesWithEffects" Target="stylesWithEffects.xml"/><Relationship Id="rId7" Type="http://schemas.openxmlformats.org/officeDocument/2006/relationships/hyperlink" Target="http://vlada.pp.ua/goto/aHR0cHM6Ly9zdW15LXNjaG9vbDgub25saW5lL2RvY3MvRG9kYXRvazJfemFyYWtodXZhbm55YS5wZ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ada.pp.ua/goto/aHR0cHM6Ly9zdW15LXNjaG9vbDgub25saW5lL2RvY3MvZG9kYXRvazFfemFyYWtodXZhbm55YS5wZG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11866</Words>
  <Characters>6765</Characters>
  <Application>Microsoft Office Word</Application>
  <DocSecurity>0</DocSecurity>
  <Lines>56</Lines>
  <Paragraphs>37</Paragraphs>
  <ScaleCrop>false</ScaleCrop>
  <Company>SPecialiST RePack</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CWorld</dc:creator>
  <cp:lastModifiedBy>CWorld</cp:lastModifiedBy>
  <cp:revision>2</cp:revision>
  <dcterms:created xsi:type="dcterms:W3CDTF">2022-08-05T09:18:00Z</dcterms:created>
  <dcterms:modified xsi:type="dcterms:W3CDTF">2022-08-05T09:21:00Z</dcterms:modified>
</cp:coreProperties>
</file>