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DF" w:rsidRPr="00155052" w:rsidRDefault="00C114DF" w:rsidP="00C1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 8</w:t>
      </w:r>
      <w:r w:rsidRPr="00155052">
        <w:rPr>
          <w:rFonts w:ascii="Times New Roman" w:hAnsi="Times New Roman" w:cs="Times New Roman"/>
          <w:sz w:val="28"/>
          <w:szCs w:val="28"/>
        </w:rPr>
        <w:t>-клас</w:t>
      </w:r>
    </w:p>
    <w:tbl>
      <w:tblPr>
        <w:tblStyle w:val="a3"/>
        <w:tblpPr w:leftFromText="180" w:rightFromText="180" w:vertAnchor="page" w:horzAnchor="margin" w:tblpX="-485" w:tblpY="1740"/>
        <w:tblW w:w="10314" w:type="dxa"/>
        <w:tblLayout w:type="fixed"/>
        <w:tblLook w:val="04A0"/>
      </w:tblPr>
      <w:tblGrid>
        <w:gridCol w:w="959"/>
        <w:gridCol w:w="5809"/>
        <w:gridCol w:w="7"/>
        <w:gridCol w:w="3539"/>
      </w:tblGrid>
      <w:tr w:rsidR="00C114DF" w:rsidRPr="00155052" w:rsidTr="00A665E3">
        <w:tc>
          <w:tcPr>
            <w:tcW w:w="959" w:type="dxa"/>
            <w:tcBorders>
              <w:right w:val="single" w:sz="4" w:space="0" w:color="auto"/>
            </w:tcBorders>
          </w:tcPr>
          <w:p w:rsidR="00C114DF" w:rsidRPr="00155052" w:rsidRDefault="00C114DF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09" w:type="dxa"/>
            <w:tcBorders>
              <w:left w:val="single" w:sz="4" w:space="0" w:color="auto"/>
            </w:tcBorders>
          </w:tcPr>
          <w:p w:rsidR="00C114DF" w:rsidRPr="00155052" w:rsidRDefault="00C114DF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546" w:type="dxa"/>
            <w:gridSpan w:val="2"/>
          </w:tcPr>
          <w:p w:rsidR="00C114DF" w:rsidRPr="00155052" w:rsidRDefault="00C114DF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C114DF" w:rsidRPr="00155052" w:rsidTr="00A665E3">
        <w:trPr>
          <w:trHeight w:val="3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F" w:rsidRPr="00155052" w:rsidRDefault="00A665E3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114DF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DF" w:rsidRPr="000748B2" w:rsidRDefault="00A665E3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Зміна кількості населення. Кількість населення в світі та Україні. Зміна кількості населення в світі та Україні. Чинники, що впливають на кількість населення: природний рух, міграції. Дослідження Павла Чубинського.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4DF" w:rsidRPr="00155052" w:rsidRDefault="00C114DF" w:rsidP="00365B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074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5B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4DF" w:rsidRPr="00155052" w:rsidTr="00A665E3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F" w:rsidRPr="00155052" w:rsidRDefault="00A665E3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114DF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DF" w:rsidRPr="00155052" w:rsidRDefault="00A665E3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Статево-віковий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склад населення світу й України. Демографічна ситуація, тривалість життя населення. Регіональні відмінності демографічних процесів, демографічна політика.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14DF" w:rsidRPr="00155052" w:rsidRDefault="00C114DF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0748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5B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114DF" w:rsidRPr="00155052" w:rsidTr="00A665E3">
        <w:trPr>
          <w:trHeight w:val="5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F" w:rsidRPr="00155052" w:rsidRDefault="00A665E3" w:rsidP="00A665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114DF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A7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DF" w:rsidRPr="000748B2" w:rsidRDefault="00A665E3" w:rsidP="00A66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Механічний рух населення: причини і види міграцій, основні напрямки міграційних потоків у світі та Україні. Українська діаспора, міграційна політика.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4DF" w:rsidRPr="00155052" w:rsidRDefault="00365BC9" w:rsidP="00A665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 w:rsidR="00C114DF">
              <w:rPr>
                <w:rFonts w:ascii="Times New Roman" w:hAnsi="Times New Roman" w:cs="Times New Roman"/>
                <w:sz w:val="28"/>
                <w:szCs w:val="28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665E3" w:rsidTr="00A66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46"/>
        </w:trPr>
        <w:tc>
          <w:tcPr>
            <w:tcW w:w="959" w:type="dxa"/>
          </w:tcPr>
          <w:p w:rsidR="00A665E3" w:rsidRPr="00A665E3" w:rsidRDefault="00A665E3" w:rsidP="00A6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5E3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816" w:type="dxa"/>
            <w:gridSpan w:val="2"/>
          </w:tcPr>
          <w:p w:rsidR="00A665E3" w:rsidRPr="00365BC9" w:rsidRDefault="00A665E3" w:rsidP="00A66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C9">
              <w:rPr>
                <w:rFonts w:ascii="Times New Roman" w:hAnsi="Times New Roman" w:cs="Times New Roman"/>
                <w:sz w:val="28"/>
                <w:szCs w:val="28"/>
              </w:rPr>
              <w:t>Розміщення населення на земній кулі та в Україні. Густота населення,територіальні відмінності густоти в світі й Україні. Міські і сільські населені пункти</w:t>
            </w:r>
            <w:r w:rsidR="00365BC9">
              <w:rPr>
                <w:rFonts w:ascii="Times New Roman" w:hAnsi="Times New Roman" w:cs="Times New Roman"/>
                <w:sz w:val="28"/>
                <w:szCs w:val="28"/>
              </w:rPr>
              <w:t>. Критерії їх розмежування в Україні та країнах світу.</w:t>
            </w:r>
          </w:p>
        </w:tc>
        <w:tc>
          <w:tcPr>
            <w:tcW w:w="3539" w:type="dxa"/>
          </w:tcPr>
          <w:p w:rsidR="00A665E3" w:rsidRDefault="00365BC9" w:rsidP="00A665E3">
            <w:r>
              <w:rPr>
                <w:rFonts w:ascii="Times New Roman" w:hAnsi="Times New Roman" w:cs="Times New Roman"/>
                <w:sz w:val="28"/>
                <w:szCs w:val="28"/>
              </w:rPr>
              <w:t>Вивчити §51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14DF"/>
    <w:rsid w:val="000748B2"/>
    <w:rsid w:val="00365BC9"/>
    <w:rsid w:val="007371C7"/>
    <w:rsid w:val="008A7CC1"/>
    <w:rsid w:val="00960F8A"/>
    <w:rsid w:val="00A665E3"/>
    <w:rsid w:val="00B11F82"/>
    <w:rsid w:val="00C114DF"/>
    <w:rsid w:val="00CC6AF0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D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4D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2021-03-01T16:40:00Z</dcterms:created>
  <dcterms:modified xsi:type="dcterms:W3CDTF">2021-03-22T18:15:00Z</dcterms:modified>
</cp:coreProperties>
</file>