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65" w:rsidRPr="00303850" w:rsidRDefault="008F4B65" w:rsidP="008F4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850">
        <w:rPr>
          <w:rFonts w:ascii="Times New Roman" w:hAnsi="Times New Roman" w:cs="Times New Roman"/>
          <w:sz w:val="28"/>
          <w:szCs w:val="28"/>
        </w:rPr>
        <w:t>Українська мова 10 клас</w:t>
      </w:r>
    </w:p>
    <w:tbl>
      <w:tblPr>
        <w:tblStyle w:val="a3"/>
        <w:tblW w:w="0" w:type="auto"/>
        <w:tblLook w:val="04A0"/>
      </w:tblPr>
      <w:tblGrid>
        <w:gridCol w:w="1993"/>
        <w:gridCol w:w="4713"/>
        <w:gridCol w:w="3149"/>
      </w:tblGrid>
      <w:tr w:rsidR="008F4B65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B65" w:rsidRPr="00303850" w:rsidRDefault="008F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B65" w:rsidRPr="00303850" w:rsidRDefault="008F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B65" w:rsidRPr="00303850" w:rsidRDefault="008F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</w:t>
            </w:r>
            <w:r w:rsidRPr="00303850">
              <w:rPr>
                <w:rFonts w:ascii="Times New Roman" w:hAnsi="Times New Roman" w:cs="Times New Roman"/>
                <w:b/>
                <w:sz w:val="28"/>
                <w:szCs w:val="28"/>
              </w:rPr>
              <w:t>не, ні</w:t>
            </w: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 з різними частинами мови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47 (с.147-148), виконати впр.2-5,7 (с.148-151) 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both"/>
              <w:rPr>
                <w:rFonts w:ascii="Times New Roman" w:eastAsia="MS Mincho" w:hAnsi="Times New Roman" w:cs="Times New Roman"/>
                <w:i/>
                <w:sz w:val="28"/>
                <w:lang w:eastAsia="ja-JP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Правила графічних скорочень слів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39-40 (с.118), виконати впр.3-4 (с.118)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Морфологічна помилка. Іменник. Рід іменників (складні випадки узгодження роду іменників типу </w:t>
            </w:r>
            <w:r w:rsidRPr="00303850">
              <w:rPr>
                <w:rFonts w:ascii="Times New Roman" w:hAnsi="Times New Roman" w:cs="Times New Roman"/>
                <w:i/>
                <w:sz w:val="28"/>
                <w:szCs w:val="28"/>
              </w:rPr>
              <w:t>біль, нежить</w:t>
            </w: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 xml:space="preserve"> з іншими частинами мови). Паралельні родові форми іменника (</w:t>
            </w:r>
            <w:r w:rsidRPr="00303850">
              <w:rPr>
                <w:rFonts w:ascii="Times New Roman" w:hAnsi="Times New Roman" w:cs="Times New Roman"/>
                <w:i/>
                <w:sz w:val="28"/>
                <w:szCs w:val="28"/>
              </w:rPr>
              <w:t>зал – зала</w:t>
            </w: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r w:rsidR="00344343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48 (с.152-153), виконати впр.2-5,7 (с.153-155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Іменники чоловічого та жіночого роду, що означають назви людей за діяльністю (</w:t>
            </w:r>
            <w:r w:rsidRPr="003038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поет – поетеса, поетка; директор – директорка, робітник – робітниця </w:t>
            </w: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та ін.)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4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49 (с.156), виконати впр.2-3 (с.158)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Іменники спільного і подвійного роду</w:t>
            </w:r>
            <w:r w:rsidRPr="003038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4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49 (с.157), виконати впр.4-5, (с.158-159)</w:t>
            </w:r>
          </w:p>
        </w:tc>
      </w:tr>
      <w:tr w:rsidR="00303850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03850" w:rsidP="00A54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sz w:val="28"/>
                <w:szCs w:val="28"/>
              </w:rPr>
              <w:t>Визначення роду невідмінюваних іменників та абревіатур, правила вживання їх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850" w:rsidRPr="00303850" w:rsidRDefault="00344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49 (с.157), виконати впр.7 (с.160)</w:t>
            </w:r>
          </w:p>
        </w:tc>
      </w:tr>
      <w:tr w:rsidR="00052C56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C56" w:rsidRDefault="00052C56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C56" w:rsidRPr="00052C56" w:rsidRDefault="00052C56" w:rsidP="000B7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56">
              <w:rPr>
                <w:rFonts w:ascii="Times New Roman" w:hAnsi="Times New Roman" w:cs="Times New Roman"/>
                <w:sz w:val="28"/>
                <w:szCs w:val="28"/>
              </w:rPr>
              <w:t>Іменники, що мають лише форму однини або множини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C56" w:rsidRPr="00303850" w:rsidRDefault="00052C56" w:rsidP="0005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50-51 (с.161-162),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1-7 (с.162-165)</w:t>
            </w:r>
          </w:p>
        </w:tc>
      </w:tr>
      <w:tr w:rsidR="009B336E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Default="009B336E" w:rsidP="00052C56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07.04.2020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Pr="00052C56" w:rsidRDefault="009B336E" w:rsidP="000B7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56">
              <w:rPr>
                <w:rFonts w:ascii="Times New Roman" w:hAnsi="Times New Roman" w:cs="Times New Roman"/>
                <w:sz w:val="28"/>
                <w:szCs w:val="28"/>
              </w:rPr>
              <w:t>Складні випадки відмінювання іменників. Закінчення іменників І відміни в орудному відмінку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Pr="00303850" w:rsidRDefault="009B336E" w:rsidP="000B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52-53 (с.166), виконати впр.2,5,7 (с.168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336E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Pr="00052C56" w:rsidRDefault="009B336E" w:rsidP="0005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Pr="00052C56" w:rsidRDefault="009B336E" w:rsidP="000B7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 робота. Поняття норми в сучасній українській літературній мові.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Default="009B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</w:tr>
      <w:tr w:rsidR="009B336E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Default="009B336E" w:rsidP="00052C56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13.04.2020</w:t>
            </w:r>
          </w:p>
          <w:p w:rsidR="009B336E" w:rsidRDefault="009B336E" w:rsidP="00052C56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14.04.2020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Pr="00052C56" w:rsidRDefault="009B336E" w:rsidP="000B7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C56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Контрольне есе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«Не рубай тієї гілки, на якій сидиш» (або «Краще думати, а потім говорити»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Default="009B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формальне есе.</w:t>
            </w:r>
          </w:p>
        </w:tc>
      </w:tr>
      <w:tr w:rsidR="009B336E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Default="009B336E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  <w:p w:rsidR="009B336E" w:rsidRDefault="009B336E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Pr="00052C56" w:rsidRDefault="009B336E" w:rsidP="000B7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56">
              <w:rPr>
                <w:rFonts w:ascii="Times New Roman" w:hAnsi="Times New Roman" w:cs="Times New Roman"/>
                <w:sz w:val="28"/>
                <w:szCs w:val="28"/>
              </w:rPr>
              <w:t>Закінчення іменників чоловічого роду ІІ відміни в родовому відмінку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Pr="00303850" w:rsidRDefault="009B336E" w:rsidP="009B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52-53 (с.166-167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(с.160)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парагр.54 (с.171-172),виконати впр.2,3,5(с.172)</w:t>
            </w:r>
          </w:p>
        </w:tc>
      </w:tr>
      <w:tr w:rsidR="009B336E" w:rsidRPr="00303850" w:rsidTr="00303850"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Default="009B336E" w:rsidP="00A5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Pr="00052C56" w:rsidRDefault="009B336E" w:rsidP="000B7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56">
              <w:rPr>
                <w:rFonts w:ascii="Times New Roman" w:hAnsi="Times New Roman" w:cs="Times New Roman"/>
                <w:sz w:val="28"/>
                <w:szCs w:val="28"/>
              </w:rPr>
              <w:t xml:space="preserve">Відмінкові закінчення іменників з конкретним та абстрактним </w:t>
            </w:r>
            <w:r w:rsidRPr="00052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значенням (</w:t>
            </w:r>
            <w:r w:rsidRPr="00052C56">
              <w:rPr>
                <w:rFonts w:ascii="Times New Roman" w:hAnsi="Times New Roman" w:cs="Times New Roman"/>
                <w:i/>
                <w:sz w:val="28"/>
                <w:szCs w:val="28"/>
              </w:rPr>
              <w:t>терміна – терміну, феномена – феномену</w:t>
            </w:r>
            <w:r w:rsidRPr="00052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6E" w:rsidRPr="00303850" w:rsidRDefault="009B336E" w:rsidP="009B3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Вивчити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52-53 (с.157), 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впр.4,6,7 (с.172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F4B65" w:rsidRPr="00303850" w:rsidRDefault="008F4B65" w:rsidP="008F4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B65" w:rsidRPr="00303850" w:rsidRDefault="008F4B65" w:rsidP="008F4B65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303850">
        <w:rPr>
          <w:rFonts w:ascii="Times New Roman" w:hAnsi="Times New Roman" w:cs="Times New Roman"/>
          <w:sz w:val="28"/>
          <w:szCs w:val="28"/>
        </w:rPr>
        <w:tab/>
      </w:r>
    </w:p>
    <w:p w:rsidR="00940085" w:rsidRPr="00303850" w:rsidRDefault="00940085">
      <w:pPr>
        <w:rPr>
          <w:rFonts w:ascii="Times New Roman" w:hAnsi="Times New Roman" w:cs="Times New Roman"/>
          <w:sz w:val="28"/>
          <w:szCs w:val="28"/>
        </w:rPr>
      </w:pPr>
    </w:p>
    <w:sectPr w:rsidR="00940085" w:rsidRPr="00303850" w:rsidSect="009400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4B65"/>
    <w:rsid w:val="00052C56"/>
    <w:rsid w:val="00303850"/>
    <w:rsid w:val="00344343"/>
    <w:rsid w:val="008F4B65"/>
    <w:rsid w:val="00940085"/>
    <w:rsid w:val="009B336E"/>
    <w:rsid w:val="00A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2020-03-16T19:50:00Z</dcterms:created>
  <dcterms:modified xsi:type="dcterms:W3CDTF">2020-04-07T19:53:00Z</dcterms:modified>
</cp:coreProperties>
</file>