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75" w:rsidRDefault="00E01805" w:rsidP="00265575">
      <w:pPr>
        <w:shd w:val="clear" w:color="auto" w:fill="FFFFFF"/>
        <w:ind w:hanging="1090"/>
        <w:jc w:val="center"/>
        <w:rPr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t xml:space="preserve">АЛГЕБРА </w:t>
      </w:r>
    </w:p>
    <w:p w:rsidR="00E01805" w:rsidRDefault="00E01805" w:rsidP="00FC34E1">
      <w:pPr>
        <w:shd w:val="clear" w:color="auto" w:fill="FFFFFF"/>
        <w:ind w:hanging="1090"/>
        <w:jc w:val="center"/>
        <w:rPr>
          <w:b/>
          <w:color w:val="C00000"/>
          <w:sz w:val="28"/>
          <w:szCs w:val="28"/>
          <w:lang w:val="uk-UA"/>
        </w:rPr>
      </w:pPr>
    </w:p>
    <w:p w:rsidR="00097F3E" w:rsidRPr="00FC34E1" w:rsidRDefault="00097F3E" w:rsidP="00FC34E1">
      <w:pPr>
        <w:shd w:val="clear" w:color="auto" w:fill="FFFFFF"/>
        <w:ind w:hanging="1090"/>
        <w:jc w:val="center"/>
        <w:rPr>
          <w:b/>
          <w:color w:val="C00000"/>
          <w:sz w:val="28"/>
          <w:szCs w:val="28"/>
          <w:lang w:val="uk-UA"/>
        </w:rPr>
      </w:pPr>
      <w:r w:rsidRPr="00FC34E1">
        <w:rPr>
          <w:b/>
          <w:color w:val="C00000"/>
          <w:sz w:val="28"/>
          <w:szCs w:val="28"/>
          <w:lang w:val="uk-UA"/>
        </w:rPr>
        <w:t>8 КЛАС</w:t>
      </w:r>
    </w:p>
    <w:p w:rsidR="00097F3E" w:rsidRPr="00FC34E1" w:rsidRDefault="00097F3E" w:rsidP="00FC34E1">
      <w:pPr>
        <w:rPr>
          <w:b/>
          <w:color w:val="C00000"/>
          <w:sz w:val="28"/>
          <w:szCs w:val="28"/>
          <w:lang w:val="uk-UA"/>
        </w:rPr>
      </w:pPr>
    </w:p>
    <w:p w:rsidR="00097F3E" w:rsidRPr="00623F21" w:rsidRDefault="00097F3E" w:rsidP="00097F3E">
      <w:pPr>
        <w:jc w:val="both"/>
        <w:rPr>
          <w:b/>
          <w:color w:val="002060"/>
          <w:lang w:val="uk-UA"/>
        </w:rPr>
      </w:pPr>
    </w:p>
    <w:p w:rsidR="00097F3E" w:rsidRPr="00623F21" w:rsidRDefault="00097F3E" w:rsidP="00097F3E">
      <w:pPr>
        <w:jc w:val="both"/>
        <w:rPr>
          <w:b/>
          <w:color w:val="002060"/>
          <w:lang w:val="uk-UA"/>
        </w:rPr>
      </w:pPr>
    </w:p>
    <w:tbl>
      <w:tblPr>
        <w:tblW w:w="10245" w:type="dxa"/>
        <w:tblInd w:w="-7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244"/>
        <w:gridCol w:w="1418"/>
        <w:gridCol w:w="2977"/>
      </w:tblGrid>
      <w:tr w:rsidR="00E01805" w:rsidRPr="00623F21" w:rsidTr="00E01805">
        <w:trPr>
          <w:cantSplit/>
          <w:trHeight w:val="1134"/>
        </w:trPr>
        <w:tc>
          <w:tcPr>
            <w:tcW w:w="606" w:type="dxa"/>
            <w:textDirection w:val="btLr"/>
          </w:tcPr>
          <w:p w:rsidR="00E01805" w:rsidRPr="00623F21" w:rsidRDefault="00E01805" w:rsidP="00097F3E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b/>
                <w:color w:val="002060"/>
                <w:sz w:val="28"/>
                <w:szCs w:val="28"/>
                <w:lang w:val="uk-UA"/>
              </w:rPr>
              <w:t>№</w:t>
            </w:r>
          </w:p>
          <w:p w:rsidR="00E01805" w:rsidRPr="00623F21" w:rsidRDefault="00E01805" w:rsidP="00097F3E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  <w:lang w:val="uk-UA"/>
              </w:rPr>
            </w:pPr>
            <w:r w:rsidRPr="00623F21">
              <w:rPr>
                <w:b/>
                <w:color w:val="002060"/>
                <w:sz w:val="16"/>
                <w:szCs w:val="16"/>
                <w:lang w:val="uk-UA"/>
              </w:rPr>
              <w:t>уроку</w:t>
            </w:r>
          </w:p>
        </w:tc>
        <w:tc>
          <w:tcPr>
            <w:tcW w:w="5244" w:type="dxa"/>
          </w:tcPr>
          <w:p w:rsidR="00E01805" w:rsidRPr="00623F21" w:rsidRDefault="00E01805" w:rsidP="004F2099">
            <w:pPr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b/>
                <w:color w:val="002060"/>
                <w:sz w:val="28"/>
                <w:szCs w:val="28"/>
                <w:lang w:val="uk-UA"/>
              </w:rPr>
              <w:t>Тема, зміст уроку</w:t>
            </w:r>
          </w:p>
        </w:tc>
        <w:tc>
          <w:tcPr>
            <w:tcW w:w="1418" w:type="dxa"/>
          </w:tcPr>
          <w:p w:rsidR="00E01805" w:rsidRPr="00623F21" w:rsidRDefault="00E01805" w:rsidP="00E01805">
            <w:pPr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623F21">
              <w:rPr>
                <w:b/>
                <w:color w:val="00206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77" w:type="dxa"/>
          </w:tcPr>
          <w:p w:rsidR="00E01805" w:rsidRPr="00623F21" w:rsidRDefault="00E01805" w:rsidP="00E01805">
            <w:pPr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b/>
                <w:color w:val="002060"/>
                <w:sz w:val="28"/>
                <w:szCs w:val="28"/>
                <w:lang w:val="uk-UA"/>
              </w:rPr>
              <w:t>Завдання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Квадратний тричлен, його корені</w:t>
            </w:r>
          </w:p>
        </w:tc>
        <w:tc>
          <w:tcPr>
            <w:tcW w:w="1418" w:type="dxa"/>
          </w:tcPr>
          <w:p w:rsidR="00E01805" w:rsidRPr="00623F21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2977" w:type="dxa"/>
          </w:tcPr>
          <w:p w:rsidR="00E01805" w:rsidRPr="00623F21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Повторити</w:t>
            </w:r>
            <w:r>
              <w:rPr>
                <w:color w:val="00206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2060"/>
                <w:sz w:val="28"/>
                <w:szCs w:val="28"/>
                <w:lang w:val="uk-UA"/>
              </w:rPr>
              <w:t>§22 ст.207-209. Виконати № 1049; 1050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0E2AD0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Розкладання квадратного тричлена на лінійні множники</w:t>
            </w:r>
          </w:p>
        </w:tc>
        <w:tc>
          <w:tcPr>
            <w:tcW w:w="1418" w:type="dxa"/>
          </w:tcPr>
          <w:p w:rsidR="00E01805" w:rsidRPr="00623F21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2977" w:type="dxa"/>
          </w:tcPr>
          <w:p w:rsidR="00E01805" w:rsidRPr="00623F21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color w:val="002060"/>
                <w:sz w:val="28"/>
                <w:szCs w:val="28"/>
                <w:lang w:val="uk-UA"/>
              </w:rPr>
              <w:t>§22 ст.207-209. Виконати № 1051; 1053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0E2AD0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Розв</w:t>
            </w:r>
            <w:proofErr w:type="spellEnd"/>
            <w:r w:rsidRPr="000E2AD0">
              <w:rPr>
                <w:color w:val="002060"/>
                <w:sz w:val="28"/>
                <w:szCs w:val="28"/>
              </w:rPr>
              <w:t>’</w:t>
            </w: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color w:val="002060"/>
                <w:sz w:val="28"/>
                <w:szCs w:val="28"/>
                <w:lang w:val="uk-UA"/>
              </w:rPr>
              <w:t xml:space="preserve"> рівнянь, що зводяться до квадратних</w:t>
            </w:r>
          </w:p>
        </w:tc>
        <w:tc>
          <w:tcPr>
            <w:tcW w:w="1418" w:type="dxa"/>
          </w:tcPr>
          <w:p w:rsidR="00E01805" w:rsidRPr="00623F21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2977" w:type="dxa"/>
          </w:tcPr>
          <w:p w:rsidR="00E01805" w:rsidRPr="00623F21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color w:val="002060"/>
                <w:sz w:val="28"/>
                <w:szCs w:val="28"/>
                <w:lang w:val="uk-UA"/>
              </w:rPr>
              <w:t>§22 ст.207-209. Виконати № 1054; 1057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0E2AD0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color w:val="00206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color w:val="002060"/>
                <w:sz w:val="28"/>
                <w:szCs w:val="28"/>
                <w:lang w:val="uk-UA"/>
              </w:rPr>
              <w:t xml:space="preserve"> вправ. Самостійна робота.</w:t>
            </w:r>
          </w:p>
        </w:tc>
        <w:tc>
          <w:tcPr>
            <w:tcW w:w="1418" w:type="dxa"/>
          </w:tcPr>
          <w:p w:rsidR="00E01805" w:rsidRPr="00623F21" w:rsidRDefault="00E0180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1</w:t>
            </w:r>
            <w:r w:rsidR="00265575">
              <w:rPr>
                <w:color w:val="002060"/>
                <w:sz w:val="28"/>
                <w:szCs w:val="28"/>
                <w:lang w:val="uk-UA"/>
              </w:rPr>
              <w:t>7.04</w:t>
            </w:r>
          </w:p>
        </w:tc>
        <w:tc>
          <w:tcPr>
            <w:tcW w:w="2977" w:type="dxa"/>
          </w:tcPr>
          <w:p w:rsidR="00E01805" w:rsidRPr="00623F21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Виконати самостійну роботу</w:t>
            </w:r>
          </w:p>
        </w:tc>
      </w:tr>
      <w:tr w:rsidR="00E01805" w:rsidRPr="00623F21" w:rsidTr="00E01805">
        <w:tc>
          <w:tcPr>
            <w:tcW w:w="606" w:type="dxa"/>
          </w:tcPr>
          <w:p w:rsidR="00E01805" w:rsidRPr="00623F21" w:rsidRDefault="00E0180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01805" w:rsidRPr="00623F21" w:rsidRDefault="000E2AD0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Розв</w:t>
            </w:r>
            <w:proofErr w:type="spellEnd"/>
            <w:r w:rsidRPr="000E2AD0">
              <w:rPr>
                <w:color w:val="002060"/>
                <w:sz w:val="28"/>
                <w:szCs w:val="28"/>
              </w:rPr>
              <w:t>’</w:t>
            </w: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color w:val="002060"/>
                <w:sz w:val="28"/>
                <w:szCs w:val="28"/>
                <w:lang w:val="uk-UA"/>
              </w:rPr>
              <w:t xml:space="preserve"> задач за допомогою квадратних рівнянь та рівнянь, які зводяться до квадратних.</w:t>
            </w:r>
          </w:p>
        </w:tc>
        <w:tc>
          <w:tcPr>
            <w:tcW w:w="1418" w:type="dxa"/>
          </w:tcPr>
          <w:p w:rsidR="00E01805" w:rsidRPr="00623F21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21</w:t>
            </w:r>
            <w:r w:rsidR="00E01805">
              <w:rPr>
                <w:color w:val="00206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977" w:type="dxa"/>
          </w:tcPr>
          <w:p w:rsidR="00E01805" w:rsidRPr="00623F21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Опрацювати §23 ст.214-217. Виконати № 1080; 1081</w:t>
            </w:r>
          </w:p>
        </w:tc>
      </w:tr>
      <w:tr w:rsidR="00265575" w:rsidRPr="00623F21" w:rsidTr="00E01805">
        <w:tc>
          <w:tcPr>
            <w:tcW w:w="606" w:type="dxa"/>
          </w:tcPr>
          <w:p w:rsidR="00265575" w:rsidRPr="00623F21" w:rsidRDefault="0026557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65575" w:rsidRDefault="000E2AD0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Розв</w:t>
            </w:r>
            <w:proofErr w:type="spellEnd"/>
            <w:r w:rsidRPr="000E2AD0">
              <w:rPr>
                <w:color w:val="002060"/>
                <w:sz w:val="28"/>
                <w:szCs w:val="28"/>
              </w:rPr>
              <w:t>’</w:t>
            </w: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color w:val="002060"/>
                <w:sz w:val="28"/>
                <w:szCs w:val="28"/>
                <w:lang w:val="uk-UA"/>
              </w:rPr>
              <w:t xml:space="preserve"> задач за допомогою квадратних рівнянь та рівнянь, які зводяться до квадратних.</w:t>
            </w:r>
          </w:p>
        </w:tc>
        <w:tc>
          <w:tcPr>
            <w:tcW w:w="1418" w:type="dxa"/>
          </w:tcPr>
          <w:p w:rsidR="00265575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2977" w:type="dxa"/>
          </w:tcPr>
          <w:p w:rsidR="00265575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Опрацювати</w:t>
            </w:r>
            <w:r>
              <w:rPr>
                <w:color w:val="002060"/>
                <w:sz w:val="28"/>
                <w:szCs w:val="28"/>
                <w:lang w:val="uk-UA"/>
              </w:rPr>
              <w:t xml:space="preserve"> §23 ст.214-217. Виконати № 1085; 1088</w:t>
            </w:r>
          </w:p>
        </w:tc>
      </w:tr>
      <w:tr w:rsidR="00265575" w:rsidRPr="00623F21" w:rsidTr="00E01805">
        <w:tc>
          <w:tcPr>
            <w:tcW w:w="606" w:type="dxa"/>
          </w:tcPr>
          <w:p w:rsidR="00265575" w:rsidRPr="00623F21" w:rsidRDefault="0026557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65575" w:rsidRDefault="00885CE8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Узагальнюючий урок на тема</w:t>
            </w:r>
            <w:r w:rsidR="000E2AD0">
              <w:rPr>
                <w:color w:val="002060"/>
                <w:sz w:val="28"/>
                <w:szCs w:val="28"/>
                <w:lang w:val="uk-UA"/>
              </w:rPr>
              <w:t xml:space="preserve"> «Квадратні рівняння».</w:t>
            </w:r>
          </w:p>
        </w:tc>
        <w:tc>
          <w:tcPr>
            <w:tcW w:w="1418" w:type="dxa"/>
          </w:tcPr>
          <w:p w:rsidR="00265575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2977" w:type="dxa"/>
          </w:tcPr>
          <w:p w:rsidR="00265575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Повторити</w:t>
            </w:r>
            <w:r>
              <w:rPr>
                <w:color w:val="002060"/>
                <w:sz w:val="28"/>
                <w:szCs w:val="28"/>
                <w:lang w:val="uk-UA"/>
              </w:rPr>
              <w:t xml:space="preserve"> §</w:t>
            </w:r>
            <w:r>
              <w:rPr>
                <w:color w:val="002060"/>
                <w:sz w:val="28"/>
                <w:szCs w:val="28"/>
                <w:lang w:val="uk-UA"/>
              </w:rPr>
              <w:t>19-23 ст.182-217. Виконати тестові завдання ст</w:t>
            </w:r>
            <w:r w:rsidR="00885CE8">
              <w:rPr>
                <w:color w:val="002060"/>
                <w:sz w:val="28"/>
                <w:szCs w:val="28"/>
                <w:lang w:val="uk-UA"/>
              </w:rPr>
              <w:t>.</w:t>
            </w:r>
            <w:r>
              <w:rPr>
                <w:color w:val="002060"/>
                <w:sz w:val="28"/>
                <w:szCs w:val="28"/>
                <w:lang w:val="uk-UA"/>
              </w:rPr>
              <w:t xml:space="preserve"> 227</w:t>
            </w:r>
          </w:p>
        </w:tc>
      </w:tr>
      <w:tr w:rsidR="00265575" w:rsidRPr="00623F21" w:rsidTr="00E01805">
        <w:tc>
          <w:tcPr>
            <w:tcW w:w="606" w:type="dxa"/>
          </w:tcPr>
          <w:p w:rsidR="00265575" w:rsidRPr="00623F21" w:rsidRDefault="0026557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65575" w:rsidRDefault="000E2AD0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 xml:space="preserve">Контрольна робота №5 </w:t>
            </w:r>
            <w:r>
              <w:rPr>
                <w:color w:val="002060"/>
                <w:sz w:val="28"/>
                <w:szCs w:val="28"/>
                <w:lang w:val="uk-UA"/>
              </w:rPr>
              <w:t>«Квадратні рівняння».</w:t>
            </w:r>
          </w:p>
        </w:tc>
        <w:tc>
          <w:tcPr>
            <w:tcW w:w="1418" w:type="dxa"/>
          </w:tcPr>
          <w:p w:rsidR="00265575" w:rsidRDefault="00265575" w:rsidP="00265575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2977" w:type="dxa"/>
          </w:tcPr>
          <w:p w:rsidR="00265575" w:rsidRDefault="000E2AD0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Виконати контрольну роботу</w:t>
            </w:r>
          </w:p>
        </w:tc>
      </w:tr>
      <w:tr w:rsidR="00265575" w:rsidRPr="00623F21" w:rsidTr="00E01805">
        <w:tc>
          <w:tcPr>
            <w:tcW w:w="606" w:type="dxa"/>
          </w:tcPr>
          <w:p w:rsidR="00265575" w:rsidRPr="00623F21" w:rsidRDefault="00265575" w:rsidP="00973483">
            <w:pPr>
              <w:pStyle w:val="a3"/>
              <w:numPr>
                <w:ilvl w:val="0"/>
                <w:numId w:val="1"/>
              </w:num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65575" w:rsidRPr="000E2AD0" w:rsidRDefault="000E2AD0" w:rsidP="008E1A1F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 xml:space="preserve">Аналіз к/р. </w:t>
            </w: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Розв</w:t>
            </w:r>
            <w:proofErr w:type="spellEnd"/>
            <w:r w:rsidRPr="000E2AD0">
              <w:rPr>
                <w:color w:val="002060"/>
                <w:sz w:val="28"/>
                <w:szCs w:val="28"/>
              </w:rPr>
              <w:t>’</w:t>
            </w:r>
            <w:proofErr w:type="spellStart"/>
            <w:r>
              <w:rPr>
                <w:color w:val="002060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color w:val="002060"/>
                <w:sz w:val="28"/>
                <w:szCs w:val="28"/>
                <w:lang w:val="uk-UA"/>
              </w:rPr>
              <w:t xml:space="preserve"> цікавих задач</w:t>
            </w:r>
          </w:p>
        </w:tc>
        <w:tc>
          <w:tcPr>
            <w:tcW w:w="1418" w:type="dxa"/>
          </w:tcPr>
          <w:p w:rsidR="00265575" w:rsidRDefault="00265575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977" w:type="dxa"/>
          </w:tcPr>
          <w:p w:rsidR="00265575" w:rsidRDefault="00885CE8" w:rsidP="00CE40F2">
            <w:pPr>
              <w:jc w:val="both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Виконати задачі</w:t>
            </w:r>
          </w:p>
        </w:tc>
      </w:tr>
    </w:tbl>
    <w:p w:rsidR="00097F3E" w:rsidRPr="00623F21" w:rsidRDefault="00097F3E" w:rsidP="00097F3E">
      <w:pPr>
        <w:rPr>
          <w:color w:val="002060"/>
        </w:rPr>
      </w:pPr>
    </w:p>
    <w:p w:rsidR="000D5AEC" w:rsidRPr="00623F21" w:rsidRDefault="000D5AEC">
      <w:pPr>
        <w:rPr>
          <w:color w:val="002060"/>
        </w:rPr>
      </w:pPr>
      <w:bookmarkStart w:id="0" w:name="_GoBack"/>
      <w:bookmarkEnd w:id="0"/>
    </w:p>
    <w:sectPr w:rsidR="000D5AEC" w:rsidRPr="00623F21" w:rsidSect="0036076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2484"/>
    <w:multiLevelType w:val="hybridMultilevel"/>
    <w:tmpl w:val="C552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E"/>
    <w:rsid w:val="00097F3E"/>
    <w:rsid w:val="000D5AEC"/>
    <w:rsid w:val="000E2AD0"/>
    <w:rsid w:val="0015538F"/>
    <w:rsid w:val="00170FE9"/>
    <w:rsid w:val="00190C99"/>
    <w:rsid w:val="001D4A8D"/>
    <w:rsid w:val="00265575"/>
    <w:rsid w:val="00295CC5"/>
    <w:rsid w:val="00321512"/>
    <w:rsid w:val="0036076B"/>
    <w:rsid w:val="003649C0"/>
    <w:rsid w:val="00487D27"/>
    <w:rsid w:val="004F2099"/>
    <w:rsid w:val="005021F6"/>
    <w:rsid w:val="00583C92"/>
    <w:rsid w:val="005E3549"/>
    <w:rsid w:val="00623F21"/>
    <w:rsid w:val="0079121C"/>
    <w:rsid w:val="00885CE8"/>
    <w:rsid w:val="00973483"/>
    <w:rsid w:val="009E7539"/>
    <w:rsid w:val="00B36EAF"/>
    <w:rsid w:val="00B66F13"/>
    <w:rsid w:val="00C32FB4"/>
    <w:rsid w:val="00E01805"/>
    <w:rsid w:val="00E50B10"/>
    <w:rsid w:val="00EF4923"/>
    <w:rsid w:val="00F61E41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92B2"/>
  <w15:docId w15:val="{598A6444-0E7B-4799-B34F-043BAA2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0410-0C9C-44D3-BD61-AB76A08B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Косько</dc:creator>
  <cp:keywords/>
  <dc:description/>
  <cp:lastModifiedBy>HP</cp:lastModifiedBy>
  <cp:revision>4</cp:revision>
  <cp:lastPrinted>2017-09-18T19:29:00Z</cp:lastPrinted>
  <dcterms:created xsi:type="dcterms:W3CDTF">2020-03-18T16:01:00Z</dcterms:created>
  <dcterms:modified xsi:type="dcterms:W3CDTF">2020-04-27T10:25:00Z</dcterms:modified>
</cp:coreProperties>
</file>