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A7" w:rsidRPr="001175A7" w:rsidRDefault="001175A7" w:rsidP="005337C1">
      <w:pPr>
        <w:pBdr>
          <w:bottom w:val="single" w:sz="6" w:space="8" w:color="E5E5E5"/>
        </w:pBdr>
        <w:shd w:val="clear" w:color="auto" w:fill="FFFFFF"/>
        <w:spacing w:after="375" w:line="240" w:lineRule="auto"/>
        <w:jc w:val="center"/>
        <w:outlineLvl w:val="0"/>
        <w:rPr>
          <w:rFonts w:ascii="Times New Roman" w:eastAsia="Times New Roman" w:hAnsi="Times New Roman" w:cs="Times New Roman"/>
          <w:b/>
          <w:bCs/>
          <w:color w:val="333333"/>
          <w:kern w:val="36"/>
          <w:sz w:val="45"/>
          <w:szCs w:val="45"/>
          <w:lang w:eastAsia="uk-UA"/>
        </w:rPr>
      </w:pPr>
      <w:r w:rsidRPr="001175A7">
        <w:rPr>
          <w:rFonts w:ascii="Times New Roman" w:eastAsia="Times New Roman" w:hAnsi="Times New Roman" w:cs="Times New Roman"/>
          <w:b/>
          <w:bCs/>
          <w:color w:val="333333"/>
          <w:kern w:val="36"/>
          <w:sz w:val="45"/>
          <w:szCs w:val="45"/>
          <w:lang w:eastAsia="uk-UA"/>
        </w:rPr>
        <w:t xml:space="preserve">ПОРЯДОК   подання та розгляду (з дотриманням конфіденційності) заяв про випадки </w:t>
      </w:r>
      <w:proofErr w:type="spellStart"/>
      <w:r w:rsidRPr="001175A7">
        <w:rPr>
          <w:rFonts w:ascii="Times New Roman" w:eastAsia="Times New Roman" w:hAnsi="Times New Roman" w:cs="Times New Roman"/>
          <w:b/>
          <w:bCs/>
          <w:color w:val="333333"/>
          <w:kern w:val="36"/>
          <w:sz w:val="45"/>
          <w:szCs w:val="45"/>
          <w:lang w:eastAsia="uk-UA"/>
        </w:rPr>
        <w:t>булінгу</w:t>
      </w:r>
      <w:proofErr w:type="spellEnd"/>
      <w:r w:rsidRPr="001175A7">
        <w:rPr>
          <w:rFonts w:ascii="Times New Roman" w:eastAsia="Times New Roman" w:hAnsi="Times New Roman" w:cs="Times New Roman"/>
          <w:b/>
          <w:bCs/>
          <w:color w:val="333333"/>
          <w:kern w:val="36"/>
          <w:sz w:val="45"/>
          <w:szCs w:val="45"/>
          <w:lang w:eastAsia="uk-UA"/>
        </w:rPr>
        <w:t xml:space="preserve"> (цькування)</w:t>
      </w:r>
    </w:p>
    <w:p w:rsidR="001175A7" w:rsidRPr="001175A7" w:rsidRDefault="001175A7" w:rsidP="001175A7">
      <w:pPr>
        <w:shd w:val="clear" w:color="auto" w:fill="FFFFFF"/>
        <w:spacing w:after="0" w:line="240" w:lineRule="auto"/>
        <w:jc w:val="center"/>
        <w:rPr>
          <w:rFonts w:ascii="Arial" w:eastAsia="Times New Roman" w:hAnsi="Arial" w:cs="Arial"/>
          <w:color w:val="333333"/>
          <w:sz w:val="21"/>
          <w:szCs w:val="21"/>
          <w:lang w:eastAsia="uk-UA"/>
        </w:rPr>
      </w:pPr>
      <w:r w:rsidRPr="001175A7">
        <w:rPr>
          <w:rFonts w:ascii="Times New Roman" w:eastAsia="Times New Roman" w:hAnsi="Times New Roman" w:cs="Times New Roman"/>
          <w:b/>
          <w:bCs/>
          <w:color w:val="FF0000"/>
          <w:sz w:val="28"/>
          <w:szCs w:val="28"/>
          <w:bdr w:val="none" w:sz="0" w:space="0" w:color="auto" w:frame="1"/>
          <w:shd w:val="clear" w:color="auto" w:fill="FFFFFF"/>
          <w:lang w:eastAsia="uk-UA"/>
        </w:rPr>
        <w:t>ПОРЯДОК  </w:t>
      </w:r>
    </w:p>
    <w:p w:rsidR="001175A7" w:rsidRPr="001175A7" w:rsidRDefault="001175A7" w:rsidP="001175A7">
      <w:pPr>
        <w:shd w:val="clear" w:color="auto" w:fill="FFFFFF"/>
        <w:spacing w:after="0" w:line="240" w:lineRule="auto"/>
        <w:jc w:val="center"/>
        <w:rPr>
          <w:rFonts w:ascii="Arial" w:eastAsia="Times New Roman" w:hAnsi="Arial" w:cs="Arial"/>
          <w:color w:val="333333"/>
          <w:sz w:val="21"/>
          <w:szCs w:val="21"/>
          <w:lang w:eastAsia="uk-UA"/>
        </w:rPr>
      </w:pPr>
      <w:r w:rsidRPr="001175A7">
        <w:rPr>
          <w:rFonts w:ascii="Times New Roman" w:eastAsia="Times New Roman" w:hAnsi="Times New Roman" w:cs="Times New Roman"/>
          <w:b/>
          <w:bCs/>
          <w:color w:val="FF0000"/>
          <w:sz w:val="28"/>
          <w:szCs w:val="28"/>
          <w:bdr w:val="none" w:sz="0" w:space="0" w:color="auto" w:frame="1"/>
          <w:shd w:val="clear" w:color="auto" w:fill="FFFFFF"/>
          <w:lang w:eastAsia="uk-UA"/>
        </w:rPr>
        <w:t xml:space="preserve">подання та розгляду (з дотриманням конфіденційності) заяв про випадки </w:t>
      </w:r>
      <w:proofErr w:type="spellStart"/>
      <w:r w:rsidRPr="001175A7">
        <w:rPr>
          <w:rFonts w:ascii="Times New Roman" w:eastAsia="Times New Roman" w:hAnsi="Times New Roman" w:cs="Times New Roman"/>
          <w:b/>
          <w:bCs/>
          <w:color w:val="FF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b/>
          <w:bCs/>
          <w:color w:val="FF0000"/>
          <w:sz w:val="28"/>
          <w:szCs w:val="28"/>
          <w:bdr w:val="none" w:sz="0" w:space="0" w:color="auto" w:frame="1"/>
          <w:shd w:val="clear" w:color="auto" w:fill="FFFFFF"/>
          <w:lang w:eastAsia="uk-UA"/>
        </w:rPr>
        <w:t xml:space="preserve"> (цькування)</w:t>
      </w:r>
    </w:p>
    <w:p w:rsidR="001175A7" w:rsidRPr="001175A7" w:rsidRDefault="001175A7" w:rsidP="001175A7">
      <w:pPr>
        <w:shd w:val="clear" w:color="auto" w:fill="FFFFFF"/>
        <w:spacing w:after="0" w:line="240" w:lineRule="auto"/>
        <w:jc w:val="center"/>
        <w:rPr>
          <w:rFonts w:ascii="Arial" w:eastAsia="Times New Roman" w:hAnsi="Arial" w:cs="Arial"/>
          <w:color w:val="333333"/>
          <w:sz w:val="21"/>
          <w:szCs w:val="21"/>
          <w:lang w:eastAsia="uk-UA"/>
        </w:rPr>
      </w:pPr>
      <w:r w:rsidRPr="001175A7">
        <w:rPr>
          <w:rFonts w:ascii="Calibri" w:eastAsia="Times New Roman" w:hAnsi="Calibri" w:cs="Calibri"/>
          <w:color w:val="333333"/>
          <w:bdr w:val="none" w:sz="0" w:space="0" w:color="auto" w:frame="1"/>
          <w:shd w:val="clear" w:color="auto" w:fill="FFFFFF"/>
          <w:lang w:eastAsia="uk-UA"/>
        </w:rPr>
        <w:t>  </w:t>
      </w:r>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Загальні питання</w:t>
      </w:r>
      <w:r w:rsidRPr="001175A7">
        <w:rPr>
          <w:rFonts w:ascii="Calibri" w:eastAsia="Times New Roman" w:hAnsi="Calibri" w:cs="Calibri"/>
          <w:b/>
          <w:bCs/>
          <w:color w:val="333333"/>
          <w:bdr w:val="none" w:sz="0" w:space="0" w:color="auto" w:frame="1"/>
          <w:shd w:val="clear" w:color="auto" w:fill="FFFFFF"/>
          <w:lang w:eastAsia="uk-UA"/>
        </w:rPr>
        <w:t>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(цькуванню)».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2. Цей Порядок визначає процедуру подання та розгляду заяв про випадки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(цькуванню).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3. Заявниками можуть бути здобувачі освіти, їх батьки/законні представники, працівники та педагогічні працівники закладу та інші особи.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4. Заявник забезпечує достовірність та повноту наданої інформації.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5. У цьому Порядку терміни вживаються у таких значеннях: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proofErr w:type="spellStart"/>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Булінг</w:t>
      </w:r>
      <w:proofErr w:type="spellEnd"/>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(цькування) </w:t>
      </w:r>
      <w:r w:rsidRPr="001175A7">
        <w:rPr>
          <w:rFonts w:ascii="Times New Roman" w:eastAsia="Times New Roman" w:hAnsi="Times New Roman" w:cs="Times New Roman"/>
          <w:color w:val="000000"/>
          <w:sz w:val="28"/>
          <w:szCs w:val="28"/>
          <w:bdr w:val="none" w:sz="0" w:space="0" w:color="auto" w:frame="1"/>
          <w:shd w:val="clear" w:color="auto" w:fill="FFFFFF"/>
          <w:lang w:eastAsia="uk-UA"/>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1175A7" w:rsidRPr="001175A7" w:rsidRDefault="001175A7" w:rsidP="001175A7">
      <w:pPr>
        <w:shd w:val="clear" w:color="auto" w:fill="FFFFFF"/>
        <w:spacing w:after="0" w:line="240" w:lineRule="auto"/>
        <w:jc w:val="center"/>
        <w:rPr>
          <w:rFonts w:ascii="Arial" w:eastAsia="Times New Roman" w:hAnsi="Arial" w:cs="Arial"/>
          <w:color w:val="333333"/>
          <w:sz w:val="21"/>
          <w:szCs w:val="21"/>
          <w:lang w:eastAsia="uk-UA"/>
        </w:rPr>
      </w:pPr>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Типовими ознаками </w:t>
      </w:r>
      <w:proofErr w:type="spellStart"/>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(цькування) є:</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систематичність (повторюваність) діяння;</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наявність сторін – кривдник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булер</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потерпілий (жертва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спостерігачі (за наявності);</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1175A7" w:rsidRPr="001175A7" w:rsidRDefault="001175A7" w:rsidP="001175A7">
      <w:pPr>
        <w:shd w:val="clear" w:color="auto" w:fill="FFFFFF"/>
        <w:spacing w:after="0" w:line="240" w:lineRule="auto"/>
        <w:jc w:val="center"/>
        <w:rPr>
          <w:rFonts w:ascii="Arial" w:eastAsia="Times New Roman" w:hAnsi="Arial" w:cs="Arial"/>
          <w:color w:val="333333"/>
          <w:sz w:val="21"/>
          <w:szCs w:val="21"/>
          <w:lang w:eastAsia="uk-UA"/>
        </w:rPr>
      </w:pPr>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Подання заяви про випадки </w:t>
      </w:r>
      <w:proofErr w:type="spellStart"/>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(цькуванню)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2. Розгляд та неупереджене з’ясування обставин випадків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здійснюється відповідно до поданих заявниками заяв про випадки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(далі – Заява).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3. Заяви, що надійшли на електронну пошту закладу отримує секретар, яка зобов’язана терміново повідомити керівника закладу та відповідальну особу.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4. Прийом та реєстрацію поданих Заяв здійснює відповідальна особа, а в разі її відсутності –  керівник закладу або його заступник.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lastRenderedPageBreak/>
        <w:t xml:space="preserve">5. Заяви реєструються в окремому журналі реєстрації заяв про випадки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6. Форма та примірний зміст Заяви оприлюднюється на офіційному веб-сайті закладу.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7. Датою подання заяв є дата їх прийняття.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8. Розгляд Заяв здійснює керівник закладу з дотриманням конфіденційності.</w:t>
      </w:r>
    </w:p>
    <w:p w:rsidR="001175A7" w:rsidRPr="001175A7" w:rsidRDefault="001175A7" w:rsidP="001175A7">
      <w:pPr>
        <w:shd w:val="clear" w:color="auto" w:fill="FFFFFF"/>
        <w:spacing w:after="160" w:line="240" w:lineRule="auto"/>
        <w:jc w:val="both"/>
        <w:rPr>
          <w:rFonts w:ascii="Arial" w:eastAsia="Times New Roman" w:hAnsi="Arial" w:cs="Arial"/>
          <w:color w:val="333333"/>
          <w:sz w:val="21"/>
          <w:szCs w:val="21"/>
          <w:lang w:eastAsia="uk-UA"/>
        </w:rPr>
      </w:pPr>
      <w:r w:rsidRPr="001175A7">
        <w:rPr>
          <w:rFonts w:ascii="Arial" w:eastAsia="Times New Roman" w:hAnsi="Arial" w:cs="Arial"/>
          <w:color w:val="333333"/>
          <w:sz w:val="21"/>
          <w:szCs w:val="21"/>
          <w:lang w:eastAsia="uk-UA"/>
        </w:rPr>
        <w:t> </w:t>
      </w:r>
    </w:p>
    <w:p w:rsidR="001175A7" w:rsidRPr="001175A7" w:rsidRDefault="001175A7" w:rsidP="001175A7">
      <w:pPr>
        <w:shd w:val="clear" w:color="auto" w:fill="FFFFFF"/>
        <w:spacing w:after="0" w:line="240" w:lineRule="auto"/>
        <w:jc w:val="center"/>
        <w:rPr>
          <w:rFonts w:ascii="Arial" w:eastAsia="Times New Roman" w:hAnsi="Arial" w:cs="Arial"/>
          <w:color w:val="333333"/>
          <w:sz w:val="21"/>
          <w:szCs w:val="21"/>
          <w:lang w:eastAsia="uk-UA"/>
        </w:rPr>
      </w:pPr>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Відповідальна особа</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1. Відповідальною особою призначається працівник закладу освіти з числа педагогічних працівників.</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2. До функцій відповідальної особи відноситься прийом та реєстрація Заяв, повідомлення керівника закладу.</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3. Відповідальна особа призначається наказом керівника закладу.</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4. Інформація про відповідальну особу та її контактний телефон оприлюднюється на офіційному веб-сайті закладу.</w:t>
      </w:r>
    </w:p>
    <w:p w:rsidR="001175A7" w:rsidRPr="001175A7" w:rsidRDefault="001175A7" w:rsidP="001175A7">
      <w:pPr>
        <w:shd w:val="clear" w:color="auto" w:fill="FFFFFF"/>
        <w:spacing w:after="0" w:line="240" w:lineRule="auto"/>
        <w:jc w:val="center"/>
        <w:rPr>
          <w:rFonts w:ascii="Arial" w:eastAsia="Times New Roman" w:hAnsi="Arial" w:cs="Arial"/>
          <w:color w:val="333333"/>
          <w:sz w:val="21"/>
          <w:szCs w:val="21"/>
          <w:lang w:eastAsia="uk-UA"/>
        </w:rPr>
      </w:pPr>
      <w:r w:rsidRPr="001175A7">
        <w:rPr>
          <w:rFonts w:ascii="Calibri" w:eastAsia="Times New Roman" w:hAnsi="Calibri" w:cs="Calibri"/>
          <w:color w:val="333333"/>
          <w:bdr w:val="none" w:sz="0" w:space="0" w:color="auto" w:frame="1"/>
          <w:shd w:val="clear" w:color="auto" w:fill="FFFFFF"/>
          <w:lang w:eastAsia="uk-UA"/>
        </w:rPr>
        <w:t> </w:t>
      </w:r>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Комісія з розгляду випадків </w:t>
      </w:r>
      <w:proofErr w:type="spellStart"/>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(цькування)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1. За результатами розгляду Заяви керівник закладу видає рішення про проведення розслідування випадків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із визначенням уповноважених осіб.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2. З метою розслідування випадків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уповноважені особи мають право вимагати письмові пояснення та матеріали у сторін.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3. Для прийняття рішення за результатами розслідування керівник закладу створює комісію з розгляду випадків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(далі – Комісія) та скликає засідання.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4. Комісія створюється наказом керівника закладу.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булера</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керівник закладу та інші заінтересовані особи.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6. Комісія у своїй діяльності керується законодавством України та іншими нормативними актами.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7. Якщо Комісія визначила що це був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8. У разі, якщо Комісія не кваліфікує випадок як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w:t>
      </w:r>
    </w:p>
    <w:p w:rsidR="005337C1" w:rsidRDefault="005337C1" w:rsidP="001175A7">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uk-UA"/>
        </w:rPr>
      </w:pPr>
    </w:p>
    <w:p w:rsidR="005337C1" w:rsidRDefault="005337C1" w:rsidP="001175A7">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uk-UA"/>
        </w:rPr>
      </w:pPr>
    </w:p>
    <w:p w:rsidR="001175A7" w:rsidRPr="001175A7" w:rsidRDefault="001175A7" w:rsidP="001175A7">
      <w:pPr>
        <w:shd w:val="clear" w:color="auto" w:fill="FFFFFF"/>
        <w:spacing w:after="0" w:line="240" w:lineRule="auto"/>
        <w:jc w:val="center"/>
        <w:rPr>
          <w:rFonts w:ascii="Arial" w:eastAsia="Times New Roman" w:hAnsi="Arial" w:cs="Arial"/>
          <w:color w:val="333333"/>
          <w:sz w:val="21"/>
          <w:szCs w:val="21"/>
          <w:lang w:eastAsia="uk-UA"/>
        </w:rPr>
      </w:pPr>
      <w:r w:rsidRPr="001175A7">
        <w:rPr>
          <w:rFonts w:ascii="Times New Roman" w:eastAsia="Times New Roman" w:hAnsi="Times New Roman" w:cs="Times New Roman"/>
          <w:b/>
          <w:bCs/>
          <w:color w:val="000000"/>
          <w:sz w:val="28"/>
          <w:szCs w:val="28"/>
          <w:bdr w:val="none" w:sz="0" w:space="0" w:color="auto" w:frame="1"/>
          <w:shd w:val="clear" w:color="auto" w:fill="FFFFFF"/>
          <w:lang w:eastAsia="uk-UA"/>
        </w:rPr>
        <w:lastRenderedPageBreak/>
        <w:t>Терміни подання та розгляду Заяв</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1. Заявники зобов’язані терміново повідомляти керівнику закладу про випадки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а також подати Заяву.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2. Рішення про проведення розслідування із визначенням уповноважених осіб видається протягом  1 робочого дня з дати подання Заяви.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3. Розслідування випадків </w:t>
      </w:r>
      <w:proofErr w:type="spellStart"/>
      <w:r w:rsidRPr="001175A7">
        <w:rPr>
          <w:rFonts w:ascii="Times New Roman" w:eastAsia="Times New Roman" w:hAnsi="Times New Roman" w:cs="Times New Roman"/>
          <w:color w:val="000000"/>
          <w:sz w:val="28"/>
          <w:szCs w:val="28"/>
          <w:bdr w:val="none" w:sz="0" w:space="0" w:color="auto" w:frame="1"/>
          <w:shd w:val="clear" w:color="auto" w:fill="FFFFFF"/>
          <w:lang w:eastAsia="uk-UA"/>
        </w:rPr>
        <w:t>булінгу</w:t>
      </w:r>
      <w:proofErr w:type="spellEnd"/>
      <w:r w:rsidRPr="001175A7">
        <w:rPr>
          <w:rFonts w:ascii="Times New Roman" w:eastAsia="Times New Roman" w:hAnsi="Times New Roman" w:cs="Times New Roman"/>
          <w:color w:val="000000"/>
          <w:sz w:val="28"/>
          <w:szCs w:val="28"/>
          <w:bdr w:val="none" w:sz="0" w:space="0" w:color="auto" w:frame="1"/>
          <w:shd w:val="clear" w:color="auto" w:fill="FFFFFF"/>
          <w:lang w:eastAsia="uk-UA"/>
        </w:rPr>
        <w:t xml:space="preserve"> (цькування) уповноваженими особами здійснюється протягом 3  робочих днів з дати видання рішення про проведення розслідування. </w:t>
      </w:r>
    </w:p>
    <w:p w:rsidR="001175A7" w:rsidRPr="001175A7" w:rsidRDefault="001175A7" w:rsidP="001175A7">
      <w:pPr>
        <w:shd w:val="clear" w:color="auto" w:fill="FFFFFF"/>
        <w:spacing w:after="0" w:line="240" w:lineRule="auto"/>
        <w:jc w:val="both"/>
        <w:rPr>
          <w:rFonts w:ascii="Arial" w:eastAsia="Times New Roman" w:hAnsi="Arial" w:cs="Arial"/>
          <w:color w:val="333333"/>
          <w:sz w:val="21"/>
          <w:szCs w:val="21"/>
          <w:lang w:eastAsia="uk-UA"/>
        </w:rPr>
      </w:pPr>
      <w:r w:rsidRPr="001175A7">
        <w:rPr>
          <w:rFonts w:ascii="Times New Roman" w:eastAsia="Times New Roman" w:hAnsi="Times New Roman" w:cs="Times New Roman"/>
          <w:color w:val="000000"/>
          <w:sz w:val="28"/>
          <w:szCs w:val="28"/>
          <w:bdr w:val="none" w:sz="0" w:space="0" w:color="auto" w:frame="1"/>
          <w:shd w:val="clear" w:color="auto" w:fill="FFFFFF"/>
          <w:lang w:eastAsia="uk-UA"/>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6C16B7" w:rsidRDefault="006C16B7">
      <w:bookmarkStart w:id="0" w:name="_GoBack"/>
      <w:bookmarkEnd w:id="0"/>
    </w:p>
    <w:sectPr w:rsidR="006C16B7" w:rsidSect="0020203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E88"/>
    <w:rsid w:val="001175A7"/>
    <w:rsid w:val="0020203F"/>
    <w:rsid w:val="002C7E88"/>
    <w:rsid w:val="005337C1"/>
    <w:rsid w:val="006C16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3529</Words>
  <Characters>2012</Characters>
  <Application>Microsoft Office Word</Application>
  <DocSecurity>0</DocSecurity>
  <Lines>16</Lines>
  <Paragraphs>11</Paragraphs>
  <ScaleCrop>false</ScaleCrop>
  <Company>HP</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Customer</cp:lastModifiedBy>
  <cp:revision>4</cp:revision>
  <dcterms:created xsi:type="dcterms:W3CDTF">2023-02-20T12:43:00Z</dcterms:created>
  <dcterms:modified xsi:type="dcterms:W3CDTF">2023-02-20T14:17:00Z</dcterms:modified>
</cp:coreProperties>
</file>