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3A" w:rsidRPr="002B3F3A" w:rsidRDefault="002B3F3A" w:rsidP="002B3F3A">
      <w:pPr>
        <w:spacing w:after="150" w:line="312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spacing w:val="-8"/>
          <w:kern w:val="36"/>
          <w:sz w:val="28"/>
          <w:szCs w:val="28"/>
          <w:lang w:val="uk-UA" w:eastAsia="ru-RU"/>
        </w:rPr>
      </w:pPr>
      <w:r w:rsidRPr="002B3F3A">
        <w:rPr>
          <w:rFonts w:ascii="inherit" w:eastAsia="Times New Roman" w:hAnsi="inherit" w:cs="Times New Roman"/>
          <w:b/>
          <w:bCs/>
          <w:color w:val="444444"/>
          <w:spacing w:val="-8"/>
          <w:kern w:val="36"/>
          <w:sz w:val="28"/>
          <w:szCs w:val="28"/>
          <w:lang w:val="uk-UA" w:eastAsia="ru-RU"/>
        </w:rPr>
        <w:t>ЗАТВЕРДЖЕНО</w:t>
      </w:r>
    </w:p>
    <w:p w:rsidR="002B3F3A" w:rsidRDefault="002B3F3A" w:rsidP="002B3F3A">
      <w:pPr>
        <w:spacing w:after="150" w:line="312" w:lineRule="atLeast"/>
        <w:jc w:val="right"/>
        <w:textAlignment w:val="baseline"/>
        <w:outlineLvl w:val="0"/>
        <w:rPr>
          <w:rFonts w:ascii="inherit" w:eastAsia="Times New Roman" w:hAnsi="inherit" w:cs="Times New Roman"/>
          <w:bCs/>
          <w:color w:val="444444"/>
          <w:spacing w:val="-8"/>
          <w:kern w:val="36"/>
          <w:sz w:val="28"/>
          <w:szCs w:val="28"/>
          <w:lang w:val="uk-UA" w:eastAsia="ru-RU"/>
        </w:rPr>
      </w:pPr>
      <w:r w:rsidRPr="002B3F3A">
        <w:rPr>
          <w:rFonts w:ascii="inherit" w:eastAsia="Times New Roman" w:hAnsi="inherit" w:cs="Times New Roman" w:hint="eastAsia"/>
          <w:bCs/>
          <w:color w:val="444444"/>
          <w:spacing w:val="-8"/>
          <w:kern w:val="36"/>
          <w:sz w:val="28"/>
          <w:szCs w:val="28"/>
          <w:lang w:val="uk-UA" w:eastAsia="ru-RU"/>
        </w:rPr>
        <w:t>П</w:t>
      </w:r>
      <w:r w:rsidRPr="002B3F3A">
        <w:rPr>
          <w:rFonts w:ascii="inherit" w:eastAsia="Times New Roman" w:hAnsi="inherit" w:cs="Times New Roman"/>
          <w:bCs/>
          <w:color w:val="444444"/>
          <w:spacing w:val="-8"/>
          <w:kern w:val="36"/>
          <w:sz w:val="28"/>
          <w:szCs w:val="28"/>
          <w:lang w:val="uk-UA" w:eastAsia="ru-RU"/>
        </w:rPr>
        <w:t>едагогічною радою</w:t>
      </w:r>
    </w:p>
    <w:p w:rsidR="00FD3400" w:rsidRPr="002B3F3A" w:rsidRDefault="00572499" w:rsidP="002B3F3A">
      <w:pPr>
        <w:spacing w:after="150" w:line="312" w:lineRule="atLeast"/>
        <w:jc w:val="right"/>
        <w:textAlignment w:val="baseline"/>
        <w:outlineLvl w:val="0"/>
        <w:rPr>
          <w:rFonts w:ascii="inherit" w:eastAsia="Times New Roman" w:hAnsi="inherit" w:cs="Times New Roman"/>
          <w:bCs/>
          <w:color w:val="444444"/>
          <w:spacing w:val="-8"/>
          <w:kern w:val="36"/>
          <w:sz w:val="28"/>
          <w:szCs w:val="28"/>
          <w:lang w:val="uk-UA" w:eastAsia="ru-RU"/>
        </w:rPr>
      </w:pPr>
      <w:r>
        <w:rPr>
          <w:rFonts w:ascii="inherit" w:eastAsia="Times New Roman" w:hAnsi="inherit" w:cs="Times New Roman"/>
          <w:bCs/>
          <w:color w:val="444444"/>
          <w:spacing w:val="-8"/>
          <w:kern w:val="36"/>
          <w:sz w:val="28"/>
          <w:szCs w:val="28"/>
          <w:lang w:val="uk-UA" w:eastAsia="ru-RU"/>
        </w:rPr>
        <w:t xml:space="preserve">від </w:t>
      </w:r>
      <w:r w:rsidR="00FD3400" w:rsidRPr="00FD3400">
        <w:rPr>
          <w:rFonts w:ascii="inherit" w:eastAsia="Times New Roman" w:hAnsi="inherit" w:cs="Times New Roman"/>
          <w:bCs/>
          <w:color w:val="444444"/>
          <w:spacing w:val="-8"/>
          <w:kern w:val="36"/>
          <w:sz w:val="28"/>
          <w:szCs w:val="28"/>
          <w:lang w:eastAsia="ru-RU"/>
        </w:rPr>
        <w:t>10.01.2020 протокол № 2</w:t>
      </w:r>
    </w:p>
    <w:p w:rsidR="002B3F3A" w:rsidRDefault="002B3F3A" w:rsidP="002B3F3A">
      <w:pPr>
        <w:spacing w:after="150" w:line="312" w:lineRule="atLeast"/>
        <w:jc w:val="right"/>
        <w:textAlignment w:val="baseline"/>
        <w:outlineLvl w:val="0"/>
        <w:rPr>
          <w:rFonts w:ascii="inherit" w:eastAsia="Times New Roman" w:hAnsi="inherit" w:cs="Times New Roman"/>
          <w:b/>
          <w:bCs/>
          <w:color w:val="444444"/>
          <w:spacing w:val="-8"/>
          <w:kern w:val="36"/>
          <w:sz w:val="32"/>
          <w:szCs w:val="32"/>
          <w:lang w:val="uk-UA" w:eastAsia="ru-RU"/>
        </w:rPr>
      </w:pPr>
    </w:p>
    <w:p w:rsidR="00D2623B" w:rsidRPr="00D2623B" w:rsidRDefault="00210552" w:rsidP="00D2623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8"/>
          <w:kern w:val="36"/>
          <w:sz w:val="32"/>
          <w:szCs w:val="32"/>
          <w:lang w:val="uk-UA" w:eastAsia="ru-RU"/>
        </w:rPr>
      </w:pPr>
      <w:r w:rsidRPr="00D2623B">
        <w:rPr>
          <w:rFonts w:ascii="Times New Roman" w:eastAsia="Times New Roman" w:hAnsi="Times New Roman" w:cs="Times New Roman"/>
          <w:b/>
          <w:bCs/>
          <w:color w:val="444444"/>
          <w:spacing w:val="-8"/>
          <w:kern w:val="36"/>
          <w:sz w:val="32"/>
          <w:szCs w:val="32"/>
          <w:lang w:val="uk-UA" w:eastAsia="ru-RU"/>
        </w:rPr>
        <w:t xml:space="preserve">Положення </w:t>
      </w:r>
    </w:p>
    <w:p w:rsidR="00210552" w:rsidRPr="00D2623B" w:rsidRDefault="00210552" w:rsidP="00D2623B">
      <w:pPr>
        <w:spacing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444444"/>
          <w:spacing w:val="-8"/>
          <w:kern w:val="36"/>
          <w:sz w:val="32"/>
          <w:szCs w:val="32"/>
          <w:lang w:val="uk-UA" w:eastAsia="ru-RU"/>
        </w:rPr>
      </w:pPr>
      <w:r w:rsidRPr="00D2623B">
        <w:rPr>
          <w:rFonts w:ascii="Times New Roman" w:eastAsia="Times New Roman" w:hAnsi="Times New Roman" w:cs="Times New Roman"/>
          <w:b/>
          <w:bCs/>
          <w:color w:val="444444"/>
          <w:spacing w:val="-8"/>
          <w:kern w:val="36"/>
          <w:sz w:val="32"/>
          <w:szCs w:val="32"/>
          <w:lang w:val="uk-UA" w:eastAsia="ru-RU"/>
        </w:rPr>
        <w:t>про академічну доброчесність педагогічних працівників та здобув</w:t>
      </w:r>
      <w:r w:rsidR="00BD7C21" w:rsidRPr="00D2623B">
        <w:rPr>
          <w:rFonts w:ascii="Times New Roman" w:eastAsia="Times New Roman" w:hAnsi="Times New Roman" w:cs="Times New Roman"/>
          <w:b/>
          <w:bCs/>
          <w:color w:val="444444"/>
          <w:spacing w:val="-8"/>
          <w:kern w:val="36"/>
          <w:sz w:val="32"/>
          <w:szCs w:val="32"/>
          <w:lang w:val="uk-UA" w:eastAsia="ru-RU"/>
        </w:rPr>
        <w:t>а</w:t>
      </w:r>
      <w:r w:rsidR="00BD7C21" w:rsidRPr="00D2623B">
        <w:rPr>
          <w:rFonts w:ascii="Times New Roman" w:eastAsia="Times New Roman" w:hAnsi="Times New Roman" w:cs="Times New Roman"/>
          <w:b/>
          <w:bCs/>
          <w:color w:val="444444"/>
          <w:spacing w:val="-8"/>
          <w:kern w:val="36"/>
          <w:sz w:val="32"/>
          <w:szCs w:val="32"/>
          <w:lang w:val="uk-UA" w:eastAsia="ru-RU"/>
        </w:rPr>
        <w:t>чів освіти КЗ «Калинівська ЗОШ І-ІІІ ступенів»</w:t>
      </w:r>
    </w:p>
    <w:p w:rsidR="00210552" w:rsidRPr="002B3F3A" w:rsidRDefault="00210552" w:rsidP="00210552">
      <w:pPr>
        <w:spacing w:after="240" w:line="384" w:lineRule="atLeast"/>
        <w:textAlignment w:val="baseline"/>
        <w:rPr>
          <w:rFonts w:ascii="inherit" w:eastAsia="Times New Roman" w:hAnsi="inherit" w:cs="Times New Roman"/>
          <w:sz w:val="26"/>
          <w:szCs w:val="26"/>
          <w:lang w:val="uk-UA" w:eastAsia="ru-RU"/>
        </w:rPr>
      </w:pPr>
      <w:r w:rsidRPr="00210552">
        <w:rPr>
          <w:rFonts w:ascii="inherit" w:eastAsia="Times New Roman" w:hAnsi="inherit" w:cs="Times New Roman"/>
          <w:sz w:val="26"/>
          <w:szCs w:val="26"/>
          <w:lang w:eastAsia="ru-RU"/>
        </w:rPr>
        <w:t> </w:t>
      </w:r>
      <w:bookmarkStart w:id="0" w:name="_GoBack"/>
      <w:bookmarkEnd w:id="0"/>
    </w:p>
    <w:p w:rsidR="00210552" w:rsidRPr="002B3F3A" w:rsidRDefault="00210552" w:rsidP="002B3F3A">
      <w:pPr>
        <w:numPr>
          <w:ilvl w:val="0"/>
          <w:numId w:val="1"/>
        </w:numPr>
        <w:spacing w:after="0" w:line="384" w:lineRule="atLeast"/>
        <w:ind w:left="450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Загальні Положення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Положення про академічну доброчесність в </w:t>
      </w:r>
      <w:proofErr w:type="gramStart"/>
      <w:r w:rsidR="00BD7C21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КЗ</w:t>
      </w:r>
      <w:proofErr w:type="gramEnd"/>
      <w:r w:rsidR="00BD7C21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«Калинівська ЗОШ І-ІІІ ступенів» 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(далі – Положення) закріплює норми та правила етичної поведінки, професійного спілкування між  працівниками </w:t>
      </w:r>
      <w:r w:rsidR="00BD7C21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КЗ «Калинівська ЗОШ І-ІІІ ст</w:t>
      </w:r>
      <w:r w:rsidR="00BD7C21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BD7C21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пенів»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  здобувачами  освіти.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Це Положення розроблено на основі Конституції України, З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конів України «Про освіту», «Про  авторське  право  і  суміжні  права», «Про видавничу справу», «Про запобігання корупції», Цивільного Кодексу Україн, Статуту освітнього закладу, Правил внутрішнього розпорядку, колективного договору та інших нормативно-правових актів чинного законодавства України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1.3. Мета Положення полягає в дотриманні  високих професійних  стандартів 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усіх  сферах діяльності закладу (освітній, науковій, виховній), підтримки осо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ливих взаємовідносин між педагогічними працівниками та здобувачами освіти, запобігання порушенню академічної доброчесності.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1.4. Педагогічні працівники та здобувачі  освіти, усвідомлюючи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свою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відповідальність за неналежне виконання функціональних обов’язків, фо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мування сприятливого академічного середовища для забезпечення дієвої 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ганізації освітнього процесу, розвитку інтелектуального, особистісного поте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ціалу,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ідвищення престижу закладу, зобов’язані виконувати норми даного П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ложення.</w:t>
      </w:r>
    </w:p>
    <w:p w:rsidR="00BD7C21" w:rsidRPr="002B3F3A" w:rsidRDefault="00210552" w:rsidP="002B3F3A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1.5. Норми цього Положення закріплюють правила поведінки безпосередньо у трьох основних 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сферах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  </w:t>
      </w:r>
    </w:p>
    <w:p w:rsidR="00BD7C21" w:rsidRPr="002B3F3A" w:rsidRDefault="00BD7C21" w:rsidP="002B3F3A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освітній (навчальній)</w:t>
      </w:r>
    </w:p>
    <w:p w:rsidR="00210552" w:rsidRPr="002B3F3A" w:rsidRDefault="00BD7C21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науковій та виховній (морально-психологічний клімат у колективі).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1.6.  Дія Положення поширюється на всіх учасників освітнього процесу закл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ду.</w:t>
      </w:r>
    </w:p>
    <w:p w:rsidR="00210552" w:rsidRPr="002B3F3A" w:rsidRDefault="00210552" w:rsidP="002B3F3A">
      <w:pPr>
        <w:pStyle w:val="a6"/>
        <w:numPr>
          <w:ilvl w:val="0"/>
          <w:numId w:val="1"/>
        </w:num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Поняття та принципи академічної доброчесності та норми забезп</w:t>
      </w:r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е</w:t>
      </w:r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чення академічної доброчесності учасниками освітнього процесу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2.1. Академічна  доброчесність — це сукупність етичних принципів та визнач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них законом правил, якими мають керуватися учасники освітнього процесу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 час навчання, викладання та провадження творчої діяльності з метою забезп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чення довіри до результатів навчання та/або творчих досягнень.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Для забезпечення академічної доброчесності в освітньому закладі нео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хідно дотримуватися наступних принципі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демократизм;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законність;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соц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іальна справедливість;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іоритет прав і свобод людини і громадянина;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івноправність;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гарантування прав і свобод;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прозорість;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професіоналізм та компетентність;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партнерство і взаємодопомога;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повага та взаємна довіра;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відкритість і прозорість;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відповідальність за порушення академічної доброчесності.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Порушенням академічної доброчесності вважається: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академічний плагіат – оприлюднення (частково або повністю) результатів,  отриманих іншими особами, як результатів власних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іджень (творчості) та/або відтворення  опублікованих текстів (оприлюднених творів мистецтва) інших авторів без зазначення авторства;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фабрикація – вигадування даних чи фактів, що використовуються в освітн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 процесі;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фальсифікація –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ідома зміна чи модифікація вже наявних даних, що стос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ються освітнього процесу;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списування – виконання письмових робіт із залученням зовнішніх джерел і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формації,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ім дозволених для використання, зокрема під час оцінювання р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зультатів навчання;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обман – надання завідомо неправдивої інформації щодо власної освітньої (творчої) діяльності та організації освітнього процесу. Формами обману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є,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крема академічний плагіат, самоплагіат, фабрикація, фальсифікація та спис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вання;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хабарництво – надання (отримання) учасником освітнього процесу чи проп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зиція щодо надання (отримання) коштів, майна, послуг чи будь – яких інших благ матеріального або нематеріального  характеру з метою отримання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вом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ірної переваги в освітньому процесі;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– необ’єктивне оцінювання –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ідоме завищення або заниження оцінки резул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татів навчання здобувачів освіти.</w:t>
      </w:r>
    </w:p>
    <w:p w:rsidR="00210552" w:rsidRPr="002B3F3A" w:rsidRDefault="008F6591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4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Протиставлення приватних інтересів інтересам закладу освіти, педагогічної спільноти – наявність у особи приватного інтересу у сфері, в якій вона виконує свої службові чи представницькі повноваження, що може вплинути на об’єктивність чи неупередженість прийняття нею 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ішень або вчинення чи не вчинення дій під час виконання зазначених повноважень.</w:t>
      </w:r>
    </w:p>
    <w:p w:rsidR="00210552" w:rsidRPr="002B3F3A" w:rsidRDefault="008F6591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5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Приватний інтерес – будь-який майновий чи немайновий інтерес особи, у тому числі зумовлений особистими, сімейними, дружніми чи іншими поз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службовими стосунками з фізичними чи юридичними особами, у тому числі ті, що виникають у зв’язку з членством або діяльністю в громадських, політичних, 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рел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ігійних чи інших організаціях.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3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</w:t>
      </w:r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Норми та правила академічної доброчесності педагогічних працівникі</w:t>
      </w:r>
      <w:proofErr w:type="gramStart"/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в</w:t>
      </w:r>
      <w:proofErr w:type="gramEnd"/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: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 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3.1.Поважати права та свободи здобувачів освіти і колег відповідно до украї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ських та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іжнародних правових норм, суспільної моралі та професійної етики.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   Бути носієм моралі, її виразником і захисником, прикладом високої кул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тури, професійної майстерності й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здорового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способу життя.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3.3.   Сповідувати принципи академічної свободи та відповідальності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пед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гогічній, науково-дослідницькій та виховній діяльності.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Діяти відкрито і прозоро у всіх сферах шкільного життя.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3.5.Постійно працювати над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ідвищенням свого професійного, інтелектуальн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го, культурного рівня, проявляти ініціативу, відповідальне ставлення та тво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чий підхід до виконання службових обов’язків, передавати свій досвід колегам.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3.6. Практикувати інноваційні педагогічні технології, спрямовані на гармонійне поєднання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ітоглядних, комунікаційних, компетентнісних аспектів, розвиток активного інтелекту й соціальної корисності особистості.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3.7.Науково обґрунтовувати використання віртуальних технологій в освітн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ому процесі, не допускати проявів шкідливого впливу на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ідомість людини, експлуатації її інтелекту, підміни істинного знання віртуальним захопленням.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3.8.Формувати гнучкі освітні програми й курси, адаптовані у середовище с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часних інформаційно-комунікаційних технологій, дотримуючись принципу і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формаційної цінності та етики.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3.9.Сумлінно проводити на високому професійному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івні кожний урок, вихо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ний захід, не допускати безпринципності в освітньому процесі, дотримуючись педагогічного такту. Формувати на заняттях дух взаємного порозуміння та доброзичливості.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3.10.Об’єктивно оцінювати знання здобувачів освіти, не допускаючи особистої неприязні, впливу родини, друзів чи службових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осіб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3.11.Поважати думку здобувачів освіти і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ідтримувати учнівські пропозиції, спрямовані на утвердження академічних чеснот.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ідтримувати здобувачів освіти у дослідницьких починаннях і сприяти розкриттю їх інтелектуального потенціалу.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3.12.Не створювати здобувачам освіти на уроках чи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 час ДПА сприятливих умов для списування, використання недозволених матеріалів, фальсифікації д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них під час складання іспитів,  захистів МАНівських робіт.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3.13. Провадити просвітницьку роботу, виховувати сучасних професіоналі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засадах гуманізму, плюралізму та патріотизму.</w:t>
      </w:r>
    </w:p>
    <w:p w:rsidR="00210552" w:rsidRPr="002B3F3A" w:rsidRDefault="00210552" w:rsidP="002B3F3A">
      <w:pPr>
        <w:pStyle w:val="a6"/>
        <w:numPr>
          <w:ilvl w:val="0"/>
          <w:numId w:val="10"/>
        </w:num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Норми та правила академічної доброчесності здобувачів освіти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4.1. Гідно нести звання здобувача освіти, представляти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 заклад освіти, з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хищати його честь і сприяти створенню його позитивного іміджу.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4.2.Сповідувати принципи академічної свободи, інтелектуальної самостійності та відповідальності. Ініціювати пропозиції, спрямовані на удосконалення освітнього процесу.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4.3.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ідтверджувати свій рівень сумлінності у всьому освітньому процесі: відвідувати уроки та працювати над створенням індивідуальної  освітньої траєкторії.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4.4.Не допускати проявів академічної нечесності: прохання про сприяння, надання або отримання допомоги від третіх осіб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 час складання будь-якого виду підсумкового контролю; наклепи на інших учнів та учителів; використа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ня родинних або службових зв’язків для отримання позитивної чи вищої оцінки; списування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 час написання контрольної, самостійної, лабораторної  роботи, ДПА.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4.5.Не пропонувати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неправом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ірну винагороду учителям при оцінюванні резул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татів перевірочних робіт.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4.6.Не допускати хибного трактування колективізму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 час контрольної роб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ти, перевірочних робіт. Не копіювати в інших здобувачів освіти лабораторних робіт, комп’ютерних програм, рефератів.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4.7. Не здійснювати самовільно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ауд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іо чи відео запису навчальних занять.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4.8. Поважати учителя як людину, особистість, педагога й співпрацювати для утвердження академічних чеснот, розвитку науково-освітніх новацій і захисту суспільної моралі.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4.9. Розвивати в собі лідерські якості, уміння працювати в команді та духовн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інформаційну мобільність.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4.10. Дотримуватись культури поведінки й спілкування, відстоювати морально-етичні принципи і стандарти, цивілізовані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 і норми світосприйняття.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4.11. Бути зібраним, охайним, шляхетним у буденному житті,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ідтримувати відповідний зовнішній вигляд.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4.12.Створювати і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ідтримувати сприятливий морально-психологічний клімат у учнівському середовищі, бути толерантним.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4.13. Проявляти активну життєву позицію; бути ініціативним у всіх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сферах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життя учнівської спільноти закладу освіти.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4.14.Бережливо ставитися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майна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закладу освіти та його інфраструктури, д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тримуватися чистоти і порядку в усіх приміщеннях закладу, на його території.</w:t>
      </w:r>
    </w:p>
    <w:p w:rsidR="00210552" w:rsidRPr="002B3F3A" w:rsidRDefault="00210552" w:rsidP="002B3F3A">
      <w:pPr>
        <w:pStyle w:val="a6"/>
        <w:numPr>
          <w:ilvl w:val="0"/>
          <w:numId w:val="10"/>
        </w:num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Види відповідальності за порушення академічної доброчесності</w:t>
      </w:r>
    </w:p>
    <w:p w:rsidR="008F6591" w:rsidRPr="002B3F3A" w:rsidRDefault="00210552" w:rsidP="002B3F3A">
      <w:pPr>
        <w:pStyle w:val="a6"/>
        <w:numPr>
          <w:ilvl w:val="1"/>
          <w:numId w:val="10"/>
        </w:num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Види академічної відповідальності за конкретне порушення академі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ної доброчесності визначають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іальні закони та дане Положення.</w:t>
      </w:r>
    </w:p>
    <w:p w:rsidR="00210552" w:rsidRPr="002B3F3A" w:rsidRDefault="00210552" w:rsidP="002B3F3A">
      <w:pPr>
        <w:pStyle w:val="a6"/>
        <w:numPr>
          <w:ilvl w:val="1"/>
          <w:numId w:val="10"/>
        </w:num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val="uk-UA"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 порушення академічної доброчесності педагогічні працівники осв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тнього закладу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можуть бути притягнуті до такої академічної відпов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дальності: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при необ’єктивному оцінюванні результатів навчання здобувачів освіти пед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гогічному працівнику рекомендується опрацювати критерії оцінювання знань. Факти систематичних порушень враховуються при встановленні кваліфікаційної категорії, присвоєнні педагогічного звання;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спотворене представлення у методичних розробках, публікаціях чужих ідей, використання Інтернету без посилань, фальсифікація наукових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досл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іджень, 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правдива інформація про власну освітню діяльність є підставою для відмови в присвоєнні або позбавленні раніше присвоєного педагогічного звання, кваліфікаційної категорії;</w:t>
      </w:r>
    </w:p>
    <w:p w:rsidR="008F6591" w:rsidRPr="002B3F3A" w:rsidRDefault="00210552" w:rsidP="002B3F3A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надання освітніх послуг за певну незаконну винагороду матеріального чи 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матеріального характеру залежно від розміру, об’єму є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ідставою для притя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нення педагогічного працівника до відповід</w:t>
      </w:r>
      <w:r w:rsidR="008F6591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альності судом першої </w:t>
      </w:r>
    </w:p>
    <w:p w:rsidR="008F6591" w:rsidRPr="002B3F3A" w:rsidRDefault="008F6591" w:rsidP="002B3F3A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інстанції.   </w:t>
      </w:r>
    </w:p>
    <w:p w:rsidR="008F6591" w:rsidRPr="00D2623B" w:rsidRDefault="00210552" w:rsidP="00D2623B">
      <w:pPr>
        <w:pStyle w:val="a6"/>
        <w:numPr>
          <w:ilvl w:val="1"/>
          <w:numId w:val="10"/>
        </w:numPr>
        <w:spacing w:after="0" w:line="384" w:lineRule="atLeast"/>
        <w:textAlignment w:val="baseline"/>
        <w:rPr>
          <w:rFonts w:ascii="inherit" w:eastAsia="Times New Roman" w:hAnsi="inherit" w:cs="Times New Roman"/>
          <w:sz w:val="28"/>
          <w:szCs w:val="28"/>
          <w:lang w:val="uk-UA" w:eastAsia="ru-RU"/>
        </w:rPr>
      </w:pPr>
      <w:r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 порушення академічної доброчесності здобувачі освіти можуть б</w:t>
      </w:r>
      <w:r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у</w:t>
      </w:r>
      <w:r w:rsidR="00D2623B"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ти </w:t>
      </w:r>
      <w:r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притягнуті до такої академічної </w:t>
      </w:r>
      <w:r w:rsidR="008F6591"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в</w:t>
      </w:r>
      <w:r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ідповід</w:t>
      </w:r>
      <w:r w:rsidR="00D2623B"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ал</w:t>
      </w:r>
      <w:r w:rsidR="00D2623B"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ь</w:t>
      </w:r>
      <w:r w:rsidR="00D2623B"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</w:t>
      </w:r>
      <w:r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ості:</w:t>
      </w:r>
      <w:r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</w:t>
      </w:r>
      <w:r w:rsidRPr="00D2623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val="uk-UA"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 повторне проходження оцінювання (контрольна робота, ДПА тощо);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val="uk-UA"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 повторне проходження відповідного освітнього компонента освітньої прогр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ми;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– під час моніторингу якості знань не зараховую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ться результати;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при участі в І етапі (шкільному) Усеукраїнських учнівських олімпіад, конку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сах  робота учасника анулюється, не оцінюється. У разі повторних випадків списування учень не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допускається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участі  в інших олімпіадах, конкурсах.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inherit" w:eastAsia="Times New Roman" w:hAnsi="inherit" w:cs="Times New Roman"/>
          <w:b/>
          <w:bCs/>
          <w:sz w:val="28"/>
          <w:szCs w:val="28"/>
          <w:lang w:val="uk-UA" w:eastAsia="ru-RU"/>
        </w:rPr>
        <w:t>6.</w:t>
      </w:r>
      <w:r w:rsidR="00210552"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Заходи з попередження, виявлення та встановлення фактів порушення академічної доброчесності</w:t>
      </w:r>
    </w:p>
    <w:p w:rsidR="002B3F3A" w:rsidRPr="002B3F3A" w:rsidRDefault="002B3F3A" w:rsidP="002B3F3A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6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При прийомі на роботу працівник знайомиться із даним Положенням 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ісля ознайомлення із правилами внутрішнього трудового розпорядку освітнього з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кладу.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 Положення доводиться до батьківської громадськості на конференції.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.3. Положення доводиться до відома здобувачів осві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 на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зборах класів, а т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 оприлюднюється на сайті закладу.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.4.  Заступник директора школи, що відповідає за організацію методичної р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боти в закладі: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– забезпечує шляхом практикумів, консультацій та інших індивідуальних та к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лективних форм навчання з педагогічними працівниками створення, оформле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ня ними методичних розробок (робіт) для публікацій, на конкурси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ізного рівня з метою попередження порушень академічної доброчесності;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– забезпечує рецензування робіт на конкурси, на присвоєння педагогічного звання та рекомендує вчителям сервіси безкоштовної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перев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ірки робіт на 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типлагіат.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6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.5. Педагогічні працівники в процесі своєї освітньої діяльності дотримуються етики та академічної доброчесності, умов даного Положення, проводять роз’яснювальну роботу з учнями щодо етичної поведінки та неприпустимості порушення академічної доброчесності (плагіат, порушення правил оформлення, цитування, посилання на джерела інформації, списування).</w:t>
      </w:r>
    </w:p>
    <w:p w:rsidR="00210552" w:rsidRPr="002B3F3A" w:rsidRDefault="00210552" w:rsidP="002B3F3A">
      <w:pPr>
        <w:pStyle w:val="a6"/>
        <w:numPr>
          <w:ilvl w:val="0"/>
          <w:numId w:val="10"/>
        </w:num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Комі</w:t>
      </w:r>
      <w:proofErr w:type="gramStart"/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с</w:t>
      </w:r>
      <w:proofErr w:type="gramEnd"/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ія з питань академічної доброчесності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.1. 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метою контролю за виконання норм цього Положення в закладі освіти створюється комісія з питань академічної доброчесності (далі – комісія).</w:t>
      </w:r>
    </w:p>
    <w:p w:rsidR="002B3F3A" w:rsidRPr="002B3F3A" w:rsidRDefault="002B3F3A" w:rsidP="002B3F3A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 Комісія наділяється правом одержувати й розглядати заяви щодо поруше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ня цього Положення та надавати пропозиції адміністрації закладу освіти щодо вживання заходів 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ідповідно до чинного законодавства України та нормати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них актів закладу.</w:t>
      </w:r>
    </w:p>
    <w:p w:rsidR="002B3F3A" w:rsidRPr="002B3F3A" w:rsidRDefault="002B3F3A" w:rsidP="002B3F3A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7.3. 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своїй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діяльності комісія керується Конституцією України, законода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ством в сфері освіти та вищої освіти, нормативно-правовими актами Міністе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ства освіти і науки України, Статутом закладу освіти.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7.4. 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Склад комісії затверджується рішенням педагогічної ради. 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Строк повн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жень комісії становить 1 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ік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.5. Склад комісії становить 5 осіб, які є моральними авторитетами закладу освіти упродовж тривалої педагогічної діяльності. У випадку необхідності до складу комісії залучаються інші представники шкільної спільноти, які в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лодіють необхідними знаннями щодо предмету розгляду і можуть 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ідтвердити або спростувати наявність порушення.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7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.6. 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ісії із заявою про порушення норм цього Положення, внесення пр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позицій або доповнень може звернутися будь-який працівник коледжу або зд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бувач освіти.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.7.Повноваження Комісії: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– одержувати, розглядати, здійснювати аналіз заяв щодо порушення норм цього Положення та готувати відповідні висновки;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– залучати до своєї роботи експертів з тієї чи іншої галузі, а також викор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стовувати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ічні і програмні засоби для достовірного встановлення фактів порушення норм академічної доброчесності за поданою заявою;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 – проводити інформаційну роботу щодо популяризації принципів акад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мічної доброчесності та професійної етики педагогічних працівникі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здоб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вачів освіти;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    – ініціювати, проводити та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ідтримувати дослідження з академічної доброчесності, якості освіти та наукової діяльності;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    – готувати пропозиції щодо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ідвищення ефективності впровадження принципів академічної доброчесності в освітню та наукову діяльність закладу освіти;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 – надавати рекомендації та консультації щодо способів і шляхів ефекти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ного дотримання норм цього Положення;</w:t>
      </w:r>
    </w:p>
    <w:p w:rsidR="00210552" w:rsidRPr="002B3F3A" w:rsidRDefault="00210552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        – інші повноваження відповідно до вимог </w:t>
      </w:r>
      <w:proofErr w:type="gramStart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чинного</w:t>
      </w:r>
      <w:proofErr w:type="gramEnd"/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законодавства України та нормативних актів закладу освіти.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7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.8. Комісія звітує про свою роботу раз на 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ік.</w:t>
      </w:r>
    </w:p>
    <w:p w:rsidR="00210552" w:rsidRPr="002B3F3A" w:rsidRDefault="00210552" w:rsidP="002B3F3A">
      <w:pPr>
        <w:pStyle w:val="a6"/>
        <w:numPr>
          <w:ilvl w:val="0"/>
          <w:numId w:val="12"/>
        </w:num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  <w:t>Заключні Положення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.1.  Положення про академічну доброчесність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комунального закладу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линівська ЗОШ І-ІІІ ступенів</w:t>
      </w: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Чкаловської сільської ради Веселівського району Запорізької області»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затверджується педагогічною радою закладу та вводиться в дію наказом директора.</w:t>
      </w:r>
    </w:p>
    <w:p w:rsidR="00210552" w:rsidRPr="002B3F3A" w:rsidRDefault="002B3F3A" w:rsidP="002B3F3A">
      <w:pPr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.2. Зміни та доповнення до Положення можуть </w:t>
      </w:r>
      <w:proofErr w:type="gramStart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бути</w:t>
      </w:r>
      <w:proofErr w:type="gramEnd"/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внесені будь-яким уча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210552" w:rsidRPr="002B3F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ником освітнього процесу за поданням до педагогічної ради школи.</w:t>
      </w:r>
    </w:p>
    <w:sectPr w:rsidR="00210552" w:rsidRPr="002B3F3A" w:rsidSect="00D262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7E7"/>
    <w:multiLevelType w:val="multilevel"/>
    <w:tmpl w:val="FAF8B8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73DE3"/>
    <w:multiLevelType w:val="multilevel"/>
    <w:tmpl w:val="E044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83D67"/>
    <w:multiLevelType w:val="multilevel"/>
    <w:tmpl w:val="2B26D1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E100B5B"/>
    <w:multiLevelType w:val="multilevel"/>
    <w:tmpl w:val="90C20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2E6766"/>
    <w:multiLevelType w:val="multilevel"/>
    <w:tmpl w:val="21367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A2B1E"/>
    <w:multiLevelType w:val="multilevel"/>
    <w:tmpl w:val="2262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964CE"/>
    <w:multiLevelType w:val="hybridMultilevel"/>
    <w:tmpl w:val="0B0072B2"/>
    <w:lvl w:ilvl="0" w:tplc="DF287C54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D77137"/>
    <w:multiLevelType w:val="multilevel"/>
    <w:tmpl w:val="24682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24642"/>
    <w:multiLevelType w:val="multilevel"/>
    <w:tmpl w:val="4FA60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E0735A"/>
    <w:multiLevelType w:val="multilevel"/>
    <w:tmpl w:val="2B26D1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0AC5238"/>
    <w:multiLevelType w:val="multilevel"/>
    <w:tmpl w:val="E1A8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70282"/>
    <w:multiLevelType w:val="multilevel"/>
    <w:tmpl w:val="C130D1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10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210552"/>
    <w:rsid w:val="00210552"/>
    <w:rsid w:val="002B3F3A"/>
    <w:rsid w:val="00572499"/>
    <w:rsid w:val="008F6591"/>
    <w:rsid w:val="00A305F8"/>
    <w:rsid w:val="00BD7C21"/>
    <w:rsid w:val="00D2623B"/>
    <w:rsid w:val="00FD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F8"/>
  </w:style>
  <w:style w:type="paragraph" w:styleId="1">
    <w:name w:val="heading 1"/>
    <w:basedOn w:val="a"/>
    <w:link w:val="10"/>
    <w:uiPriority w:val="9"/>
    <w:qFormat/>
    <w:rsid w:val="002105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5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21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105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0552"/>
    <w:rPr>
      <w:b/>
      <w:bCs/>
    </w:rPr>
  </w:style>
  <w:style w:type="paragraph" w:styleId="a6">
    <w:name w:val="List Paragraph"/>
    <w:basedOn w:val="a"/>
    <w:uiPriority w:val="34"/>
    <w:qFormat/>
    <w:rsid w:val="00BD7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09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9470</Words>
  <Characters>5399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2020-02-20T07:43:00Z</dcterms:created>
  <dcterms:modified xsi:type="dcterms:W3CDTF">2021-02-03T07:04:00Z</dcterms:modified>
</cp:coreProperties>
</file>