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8C" w:rsidRDefault="0004618C" w:rsidP="0004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Ф-10         Контрольна робота з тем вивчених за період карантину</w:t>
      </w:r>
    </w:p>
    <w:p w:rsidR="0004618C" w:rsidRPr="00DB75BD" w:rsidRDefault="0004618C" w:rsidP="0004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DB75B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 «</w:t>
      </w:r>
      <w:r w:rsidR="000015CF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Електростатика. </w:t>
      </w:r>
      <w:r w:rsidRPr="00DB75B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Електричне поле</w:t>
      </w:r>
      <w:r w:rsidR="000015CF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. Робота з переміщення заряду в електростатичному полі. Потенціал. Провідники. Діелектрики. Електроємність </w:t>
      </w:r>
      <w:r w:rsidRPr="00DB75B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»</w:t>
      </w:r>
    </w:p>
    <w:p w:rsidR="0004618C" w:rsidRPr="00DB75BD" w:rsidRDefault="0004618C" w:rsidP="0004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DB75BD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1 варіант</w:t>
      </w:r>
    </w:p>
    <w:p w:rsidR="0004618C" w:rsidRPr="00DB75BD" w:rsidRDefault="0004618C" w:rsidP="0004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75B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Речовини, які добре проводять електричний струм. </w:t>
      </w:r>
      <w:r w:rsidRPr="00DB75B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04618C" w:rsidRPr="00DB75BD" w:rsidRDefault="0004618C" w:rsidP="0004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75BD">
        <w:rPr>
          <w:rFonts w:ascii="Times New Roman" w:eastAsia="MyriadPro-Regular" w:hAnsi="Times New Roman"/>
          <w:sz w:val="28"/>
          <w:szCs w:val="28"/>
          <w:lang w:val="uk-UA" w:eastAsia="ru-RU"/>
        </w:rPr>
        <w:t>а) Діелектрики          б) Напівпровідники         в) Провідники           г) Сегнетоелектрики</w:t>
      </w:r>
    </w:p>
    <w:p w:rsidR="0004618C" w:rsidRPr="00DB75BD" w:rsidRDefault="0004618C" w:rsidP="0004618C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4618C" w:rsidRPr="00DB75BD" w:rsidRDefault="0004618C" w:rsidP="0004618C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75B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Математичний вираз, що є формулою енергії плоского конденсатора </w:t>
      </w:r>
      <w:r w:rsidRPr="00DB75B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04618C" w:rsidRPr="00DB75BD" w:rsidRDefault="0004618C" w:rsidP="0004618C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75B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F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q</m:t>
            </m:r>
          </m:den>
        </m:f>
      </m:oMath>
      <w:r w:rsidRPr="00DB75B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    б) </w:t>
      </w:r>
      <m:oMath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A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q</m:t>
            </m:r>
          </m:den>
        </m:f>
      </m:oMath>
      <w:r w:rsidRPr="00DB75B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   в)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ε</m:t>
            </m:r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S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d</m:t>
            </m:r>
          </m:den>
        </m:f>
      </m:oMath>
      <w:r w:rsidRPr="00DB75B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г) </w:t>
      </w:r>
      <m:oMath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C</m:t>
            </m:r>
            <m:sSup>
              <m:sSup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U</m:t>
                </m:r>
              </m:e>
              <m: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den>
        </m:f>
      </m:oMath>
    </w:p>
    <w:p w:rsidR="0004618C" w:rsidRPr="00DB75BD" w:rsidRDefault="0004618C" w:rsidP="0004618C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4618C" w:rsidRPr="00DB75BD" w:rsidRDefault="0004618C" w:rsidP="0004618C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75B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Яка одиниця вимірювання різниці потенціалів? </w:t>
      </w:r>
      <w:r w:rsidRPr="00DB75B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04618C" w:rsidRPr="00DB75BD" w:rsidRDefault="0004618C" w:rsidP="0004618C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DB75B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Дж</m:t>
        </m:r>
      </m:oMath>
      <w:r w:rsidRPr="00DB75B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В </m:t>
        </m:r>
      </m:oMath>
      <w:r w:rsidRPr="00DB75B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в)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Ф</m:t>
        </m:r>
      </m:oMath>
      <w:r w:rsidRPr="00DB75B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Н/Кл</m:t>
        </m:r>
      </m:oMath>
    </w:p>
    <w:p w:rsidR="0004618C" w:rsidRPr="00DB75BD" w:rsidRDefault="0004618C" w:rsidP="0004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4618C" w:rsidRPr="00DB75BD" w:rsidRDefault="0004618C" w:rsidP="0004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75B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Як зміниться електроємність плоского повітряного конденсатора, якщо вдвічі збільшити відстань між обкладками? </w:t>
      </w:r>
      <w:r w:rsidRPr="00DB75B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04618C" w:rsidRPr="00DB75BD" w:rsidRDefault="0004618C" w:rsidP="0004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75BD">
        <w:rPr>
          <w:rFonts w:ascii="Times New Roman" w:eastAsia="MyriadPro-Regular" w:hAnsi="Times New Roman"/>
          <w:sz w:val="28"/>
          <w:szCs w:val="28"/>
          <w:lang w:val="uk-UA" w:eastAsia="ru-RU"/>
        </w:rPr>
        <w:t>а) Зменшиться вдвічі                          б) Зменшиться в 4 рази</w:t>
      </w:r>
    </w:p>
    <w:p w:rsidR="0004618C" w:rsidRPr="00DB75BD" w:rsidRDefault="0004618C" w:rsidP="0004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75BD">
        <w:rPr>
          <w:rFonts w:ascii="Times New Roman" w:eastAsia="MyriadPro-Regular" w:hAnsi="Times New Roman"/>
          <w:sz w:val="28"/>
          <w:szCs w:val="28"/>
          <w:lang w:val="uk-UA" w:eastAsia="ru-RU"/>
        </w:rPr>
        <w:t>в) Збільшиться вдвічі                          г) Збільшиться в 4 рази</w:t>
      </w:r>
    </w:p>
    <w:p w:rsidR="0004618C" w:rsidRPr="00DB75BD" w:rsidRDefault="0004618C" w:rsidP="0004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4618C" w:rsidRPr="00DB75BD" w:rsidRDefault="0004618C" w:rsidP="0004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75B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5. Яку напруженість має електричне поле, створене точковим зарядом 6 нКл на відстані 30 см від цього заряду? </w:t>
      </w:r>
      <w:r w:rsidRPr="00DB75B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 бали)</w:t>
      </w:r>
    </w:p>
    <w:p w:rsidR="0004618C" w:rsidRPr="00DB75BD" w:rsidRDefault="0004618C" w:rsidP="0004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4618C" w:rsidRPr="00DB75BD" w:rsidRDefault="0004618C" w:rsidP="0004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75BD">
        <w:rPr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5263515</wp:posOffset>
            </wp:positionH>
            <wp:positionV relativeFrom="paragraph">
              <wp:posOffset>259715</wp:posOffset>
            </wp:positionV>
            <wp:extent cx="1578610" cy="957580"/>
            <wp:effectExtent l="0" t="0" r="254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5B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6. Енергія електричного поля зарядженого конденсатора ємністю 20 мкФ становить 0,1 Дж. Знайти напругу на обкладках конденсатора. </w:t>
      </w:r>
      <w:r w:rsidRPr="00DB75B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04618C" w:rsidRPr="00DB75BD" w:rsidRDefault="0004618C" w:rsidP="0004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4618C" w:rsidRPr="00DB75BD" w:rsidRDefault="0004618C" w:rsidP="0004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DB75B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7. Визначити ємність батареї конденсаторів (див. рисунок), якщо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C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C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C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3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=1 </m:t>
        </m:r>
        <m:r>
          <w:rPr>
            <w:rFonts w:ascii="Cambria Math" w:eastAsia="SchoolBookC" w:hAnsi="Cambria Math"/>
            <w:sz w:val="28"/>
            <w:szCs w:val="28"/>
            <w:lang w:val="uk-UA" w:eastAsia="ru-RU"/>
          </w:rPr>
          <m:t xml:space="preserve">мкФ, 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C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4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=6</m:t>
        </m:r>
        <m:r>
          <m:rPr>
            <m:sty m:val="p"/>
          </m:rPr>
          <w:rPr>
            <w:rFonts w:ascii="Cambria Math" w:eastAsia="SchoolBookC" w:hAnsi="Cambria Math"/>
            <w:sz w:val="28"/>
            <w:szCs w:val="28"/>
            <w:lang w:val="uk-UA" w:eastAsia="ru-RU"/>
          </w:rPr>
          <m:t xml:space="preserve"> </m:t>
        </m:r>
        <m:r>
          <w:rPr>
            <w:rFonts w:ascii="Cambria Math" w:eastAsia="SchoolBookC" w:hAnsi="Cambria Math"/>
            <w:sz w:val="28"/>
            <w:szCs w:val="28"/>
            <w:lang w:val="uk-UA" w:eastAsia="ru-RU"/>
          </w:rPr>
          <m:t>мкФ</m:t>
        </m:r>
      </m:oMath>
      <w:r w:rsidRPr="00DB75B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 w:rsidRPr="00DB75B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 бали)</w:t>
      </w:r>
    </w:p>
    <w:p w:rsidR="0004618C" w:rsidRPr="00DB75BD" w:rsidRDefault="0004618C" w:rsidP="0004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04618C" w:rsidRPr="00DB75BD" w:rsidRDefault="0004618C" w:rsidP="0004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B75B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8. Дві однакові невеликі кульки, кожна з яких має масу 0,9 г, підвішені в одній точці на шовкових нитках завдовжки 30 см кожна. Які однакові заряди необхідно передати кулькам, щоб їхні нитки утворили з вертикаллю кут 45°? </w:t>
      </w:r>
      <w:r w:rsidRPr="00DB75BD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 бали)</w:t>
      </w:r>
    </w:p>
    <w:p w:rsidR="0004618C" w:rsidRPr="00DB75BD" w:rsidRDefault="0004618C" w:rsidP="0004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</w:p>
    <w:p w:rsidR="00A025BB" w:rsidRPr="0004618C" w:rsidRDefault="00A025BB">
      <w:pPr>
        <w:rPr>
          <w:rFonts w:ascii="Times New Roman" w:hAnsi="Times New Roman"/>
          <w:sz w:val="28"/>
          <w:szCs w:val="28"/>
        </w:rPr>
      </w:pPr>
    </w:p>
    <w:sectPr w:rsidR="00A025BB" w:rsidRPr="0004618C" w:rsidSect="000461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00000000" w:usb1="0807004A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04618C"/>
    <w:rsid w:val="000015CF"/>
    <w:rsid w:val="0004618C"/>
    <w:rsid w:val="00A025BB"/>
    <w:rsid w:val="00F1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1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Company>DG Win&amp;Soft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2020-05-07T08:08:00Z</dcterms:created>
  <dcterms:modified xsi:type="dcterms:W3CDTF">2020-05-07T08:13:00Z</dcterms:modified>
</cp:coreProperties>
</file>