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Калмиківська ЗОШ І-ІІ ст.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( 11 жовтня 2017 р.)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Відкритий урок до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Дня українського козацтва</w:t>
      </w:r>
    </w:p>
    <w:p w:rsidR="00E74643" w:rsidRDefault="00E74643" w:rsidP="00E746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: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виховна :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сприяти патріотичному вихованню учнів, забезпечити моральне виховання, продовжити формувати такі риси характеру , як гуманізм , милосердя , почуття гордості за свій народ; виховувати  повагу до історії українського народу;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освітня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: розширити знання учнів про історію славного українського козацтва , Запорозької Січі, гетьманів.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розвиваюча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: розвивати вміння аналізувати  , виділяти головне , самостійно робити висновки , систематизувати набуті знання , формувати самостійність , критичність мислення, розвивати просторову уяву.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проведення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Розповідь з елементами бесіди , повідомлень.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Місце проведення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: актова зала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Тривалість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: 60 хв.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: комп’ютер , проектор ,інтерактивна дошка,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Портрети гетьманів Д. Вишневецького, Б. Хмельницького, П.Сагайдачного;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Символи України ,картини на козацьку тематику, виставка книг:</w:t>
      </w:r>
    </w:p>
    <w:p w:rsidR="00AE3481" w:rsidRPr="00E74643" w:rsidRDefault="00C77656" w:rsidP="00E746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Яворницький Д. “ Історія запорізького козацтва </w:t>
      </w:r>
      <w:r w:rsidR="00E74643">
        <w:rPr>
          <w:rFonts w:ascii="Times New Roman" w:hAnsi="Times New Roman" w:cs="Times New Roman"/>
          <w:sz w:val="28"/>
          <w:szCs w:val="28"/>
          <w:lang w:val="uk-UA"/>
        </w:rPr>
        <w:t xml:space="preserve">” т.1-3 К.                   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643">
        <w:rPr>
          <w:rFonts w:ascii="Times New Roman" w:hAnsi="Times New Roman" w:cs="Times New Roman"/>
          <w:sz w:val="28"/>
          <w:szCs w:val="28"/>
          <w:lang w:val="uk-UA"/>
        </w:rPr>
        <w:t>«Наукова думка»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.1981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Нартов  В.В. “ Найвидатніші гетьмани та кошові отамани “ України Х . Книжковий клуб.2007</w:t>
      </w:r>
    </w:p>
    <w:p w:rsidR="00AE3481" w:rsidRPr="00E74643" w:rsidRDefault="00C77656" w:rsidP="00E74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“ Народна пам’ять про козацтво ”</w:t>
      </w:r>
    </w:p>
    <w:p w:rsidR="00AE3481" w:rsidRPr="00E74643" w:rsidRDefault="00C77656" w:rsidP="00E74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Субтельний О. “ Історія України ” К. “ Либідь ”. 1991</w:t>
      </w:r>
    </w:p>
    <w:p w:rsidR="00AE3481" w:rsidRPr="00E74643" w:rsidRDefault="00C77656" w:rsidP="00E74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Тельнюк  С. “ Грає синє море ” К. “ Веселка ”. 1985</w:t>
      </w:r>
    </w:p>
    <w:p w:rsidR="00AE3481" w:rsidRPr="00E74643" w:rsidRDefault="00C77656" w:rsidP="00E74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Історичні повісті К.” Веселка ”.1989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Стінна газета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“ Козацькому роду нема переводу ”</w:t>
      </w: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Музичний супровід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: виконання пісень про козаків учнями 8-9 класів 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– “ Їхав козак за Дунай ”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- “ Ой на горі там женці жнуть “</w:t>
      </w: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Учасники заходу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: учні 5-11 класів</w:t>
      </w:r>
      <w:r w:rsidRPr="00E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F5D" w:rsidRDefault="00E74643" w:rsidP="00E7464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</w:p>
    <w:p w:rsidR="00506F5D" w:rsidRDefault="00506F5D" w:rsidP="00E7464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Default="00506F5D" w:rsidP="00E7464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Default="00506F5D" w:rsidP="00506F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</w:t>
      </w:r>
    </w:p>
    <w:p w:rsidR="00506F5D" w:rsidRDefault="00506F5D" w:rsidP="00506F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4643" w:rsidRPr="00E74643" w:rsidRDefault="00506F5D" w:rsidP="00506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E74643"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AE3481" w:rsidRPr="00E74643" w:rsidRDefault="00C77656" w:rsidP="00E746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Чому виникло українське козацтво .</w:t>
      </w:r>
    </w:p>
    <w:p w:rsidR="00AE3481" w:rsidRPr="00E74643" w:rsidRDefault="00C77656" w:rsidP="00E746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Як виникали та що собою являли перші січі.</w:t>
      </w:r>
    </w:p>
    <w:p w:rsidR="00AE3481" w:rsidRPr="00E74643" w:rsidRDefault="00C77656" w:rsidP="00E746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Перша Запорізька Січ . Дмитро Вишневецький.</w:t>
      </w:r>
    </w:p>
    <w:p w:rsidR="00AE3481" w:rsidRPr="00C77656" w:rsidRDefault="00C77656" w:rsidP="00E746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Козацька держава – Запорізька Січ</w:t>
      </w:r>
      <w:r w:rsidRPr="00E7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7656" w:rsidRDefault="00C77656" w:rsidP="00C7765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козацькі клейноди</w:t>
      </w:r>
    </w:p>
    <w:p w:rsidR="00C77656" w:rsidRDefault="00C77656" w:rsidP="00C7765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козацьке військо</w:t>
      </w:r>
    </w:p>
    <w:p w:rsidR="00C77656" w:rsidRDefault="00C77656" w:rsidP="00C776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славні гетьмани</w:t>
      </w: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</w:t>
      </w:r>
      <w:r w:rsidR="00506F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ЧОМУ ВИНИКЛО УКРАЇНСЬКЕ КОЗАЦТВО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Життя українських земель визначалося ще однією обставиною : грабіжницькими нападами з Криму. Спустошливі набіги на українські землі зумовлювалися не тільки безпосередньою близькістю  до войовничих кочівників , а й нездатністю  Польсько – Литовської держави захистити ці землі. Опинившись в такій ситуації . Жителі прикордонних територій змушені були опановувати  складну військову науку. Утворився особливий тип воїнів , таких воїнів стали називати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козаками.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Слово козак прийшло зі Сходу. У давніх тюрків козаками називали молодих хлопців , які проходили через складний і небезпечний обряд посвячення в повноправні члени племені.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(слайд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№5,6)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Козацтво формувалося не лише з постійних мешканців прикордонних територій - Київщини та Брацлавщини. Козаками ставали і численні втікачі з інших регіонів України - передусім Галичини, Волині , де взиски землевласників та міської верхівки були найсильнішими. Поширення панщини та запровадження кріпацтва спонукали українських селян та міську бідноту до масових  утеч - хоч на край світу , тільки подалі від пана. Важкі умови прикордоння здавалися втікачам меншим лихом , ніж втрата особистої свободи.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С початку козаки мешкали здебільшого на півдні Київщини , у районі Канева , Черкас , Чигирина , а також на Поділлі. Поступово просуваючись у глиб степів, вони зазвичай селилися між Дніпром і Південним Бугом, Кальміусом та їхніми чисельними притоками. Це місце називали Диким Полем.</w:t>
      </w:r>
    </w:p>
    <w:p w:rsid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( слайд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№ 3,4)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Особливо вабили козаків багаті на рибу та дичину місця понад Дніпровими порогами від гирла Самари , тобто від сучасного Дніпра до острова хортиця та Великого Лугу - низинних берегів Дніпра за порогами Ось чому українських козаків називали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запорізькими.</w:t>
      </w:r>
    </w:p>
    <w:p w:rsidR="00E74643" w:rsidRPr="00E74643" w:rsidRDefault="00E74643" w:rsidP="00E74643">
      <w:p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( слайд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№ 7,8,9)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Козаки освоювали нові землі, прокладали шляхи, споруджували мости. На берегах річок , на островах , у балках чи байраках козаки закладали свої поселення –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зимівники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>. Зимівником називали запорізький хутір, що складався з двох-трьох хат та різних господарських будівель -  комор , клунь, стаєнь . Хлівів , курників , льохів. Іноді хутір мав млин, кузню.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освоєних землях , особливо в їхній північній частині , де була меншою небезпека набігів ординців. Козаки сіяли хліб, займалися городництвом, садівництвом , ремеслами. Природні умови степу дозволяли вирощувати коней , велику рогату худобу та дрібну худобу. З – поміж козаків були теслі , стельмахи . Ковалі ,зброярі , кожум’яки, шевці , бондарі.</w:t>
      </w:r>
      <w:r w:rsidRPr="00E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ВИНИКАЛИ ТА ЩО СОБОЮ ЯВЛЯЛИ ПЕРШІ СІЧІ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Постійна загроза нападу татарських орд змушувала козаків будувати укріплення з дерева – засіки. Саме із засіками дослідники пов’язують походження слова січ. Можливо , що розрізнені великі січі існували в багатьох місцях. І лише згодом за порогами утворилася Запорізька Січ - головна  військова база козаків , своєрідна столиця запорізьких земель.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 слайд № 10)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Січ – фортеця . Про вигляд найдавніших січей відомо небагато, проте й цих свідчень достатньо . Щоб переконатись  в інженерній майстерності запорожців. Великого значення надавали козаки  місцю розташування Січі. Найчастіше то був річковий острів. Ворогам важко було знайти Січ у плавнях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Січ являла собою фортецю. Природні укріплення підсилювалися 10-13 метровим валом і ровом. Вал зміцнювався частоколом і баштами. Всередині фортеці був майдан з православною церквою. Навколо церкви стояли довгі великі будинки – курені, де жили січовики, а також оселі старшини та канцелярія. Трохи далі - склади , арсенали , ремісничі майстерні , торгові лавки.</w:t>
      </w:r>
    </w:p>
    <w:p w:rsidR="00E74643" w:rsidRPr="00E74643" w:rsidRDefault="00E74643" w:rsidP="00C77656">
      <w:pPr>
        <w:ind w:right="-143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 слайд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№ 11,12)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На Січі постійно стояла військова залога, а основна маса жила поза її межами у зимівниках. Чисельність козаків коливалася в залежності від пори року та перебігу воєнних подій. За відповідним сигналом козацтво збиралося на Січі , щоб узяти участь у поході чи вирішенні важливих справ.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Поєднання в особі козака вмілого хлібороба і воїна-захисника зумовлено способом життя, побутом , звичаями та традиціями. Козаком міг стати будь-хто, але за неодмінної умови - визнання православ’я.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до козацького товариства кожен мусив дотримуватися установлених звичаїв і традицій. Серед них – найперший – закон козацького побратимства. Козацька взаємоповага і щирість підтверджуються звертаннями , що були традиційними : пане-брате, пани-товариші. Найтяжчою була кара за злочини , заподіяні членам товариства. 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ПЕРША ЗАПОРІЗЬКА СІЧ.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ДМИТРО ВИШНЕВЕЦЬКИЙ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Хортицька  Січ. Першою відомою січчю традиційно вважається фортеця , зведена 1556 року на о. Хортиця українським православним князем Дмитром Вишневецьким. Восени 1557 року фортецю було зруйновано ордами кримського хана . Проте козаки збудували нову січ в іншому місці. Власне , зміна місць розташування січі є особливістю козацької столиці й пояснюється її військовим призначенням.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( слайд № 13 )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Дмитро Вишневецький походив із давнього українського князівського роду. З молоду покинув батьківський дім заради лицарської слави. Рано виявив неабиякий хист полководця. Отримав посаду прикордонного стражника на о. Хортиця. Там , за його ініціативою запорожці і збудували фортецю Організовував численні походи проти кримського хана  на турецькі фортеці.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Народна пам’ять береже про князя численні легенди , в яких він оспівується під іменем Байди.                                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( слайд № 14 )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КОЗАЦЬКА ДЕРЖАВА – ЗАПОРІЗЬКА СІЧ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Січ була притулком для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іх, хто протестував проти соціального і національного гніту, хто боровся за волю. Сюди приймали людей, не зважаючи на расу, національність,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іальне походження. Тут плескалися солідарність і дружба синів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ізних народів, січове братерство.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>У центр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і С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ічі був майдан з церквою, навколо якої розташовувалися 38 куренів.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>У куренях постійно жила залога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ічі. Курінь мав також значення військово-адміністративної господарчої одиниці. На чолі його стояв курінний отаман.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>Борючись проти чужоземних загарбників, Сі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створила струнку військову організацію. Кожен козак офіційно називався «товариш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ійська Запорозького», у чому виявлялися елементи демократичних відносин. Усе козацтво ділилось на полки по 500—1000, а згодом і більше чолові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на чолі з полковником. Полки складалися із сотень, керованих сотниками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нував також поділ на курені. Усе українське козацтво очолював гетьман, а запорозьке козацтво — кошовий отаман.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 час походу він мав необмежену владу. Разом з військовим писарем, суддею і обозним кошовий отаман утворював уряд — кіш Запорозької Січі. Кошову старшину обирали щороку </w:t>
      </w:r>
      <w:r w:rsidRPr="00E74643">
        <w:rPr>
          <w:rFonts w:ascii="Times New Roman" w:hAnsi="Times New Roman" w:cs="Times New Roman"/>
          <w:sz w:val="28"/>
          <w:szCs w:val="28"/>
        </w:rPr>
        <w:lastRenderedPageBreak/>
        <w:t xml:space="preserve">на загальновійськовій раді, яка збиралася три-чотири рази на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ік і вирішувала важливі справи: зустрічала послів, приймала рішення про походи, ділила землі й угіддя між куренями тощо.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( слайд № 16 )</w:t>
      </w:r>
      <w:r w:rsidRPr="00E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43" w:rsidRPr="00E74643" w:rsidRDefault="00E74643" w:rsidP="00E74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Козацькі клейноди.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Українське козацтво мало свої символи – відзнаки  або клейноди. Серед них – корогва,бунчук, булава та печатка з гербом. Згодом долучили – пірначі , литаври, значки  палиці.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Найбільшою святинею козацтва вважалася когрогва  – прапор. Їх шили з найдорожчих тканин. Найважливішу ознаку влади кошового отамана становила булава - палиця з горіхового дерева зі срібною чи визолоченою кулею на кінці. Важливим атрибутом влади був бунчук  - держак завдовжки 2-2,5 м., верхівку якого прикрашала маковиця . Від якої до низу звисали пасма кінського волосся та червоні мотузки. Військовою печаткою утверджувалися всі офіційні документи війська Запорізького. Символом влади військового писаря був каламар ,відзнакою довбиша – литаври. Без ударів довбиша в литаври не можна було скликати Січову раду. Курінні отамани носили жезли – пірначі.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( слайди № 26-33)</w:t>
      </w:r>
    </w:p>
    <w:p w:rsidR="00E74643" w:rsidRPr="00E74643" w:rsidRDefault="00506F5D" w:rsidP="00506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Козацьке військо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У першій половині </w:t>
      </w:r>
      <w:r w:rsidRPr="00E74643"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r w:rsidRPr="00E74643">
        <w:rPr>
          <w:rFonts w:ascii="Times New Roman" w:hAnsi="Times New Roman" w:cs="Times New Roman"/>
          <w:sz w:val="28"/>
          <w:szCs w:val="28"/>
        </w:rPr>
        <w:t xml:space="preserve">ст. запорозьке козацтво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іднялося до рівня кращих європейських армій, а своєю активною, наступальною, ініціативною стратегією і маневреною тактикою перевершувало феодальні армії Європи, що послідовно додержувалися стратеги позиційної оборонної війни.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Запорозьку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іхоту вважали найкращою в Європі Вона героїчно й майстерно билася з ворогом на суші, шикуючись, як правило, у три шеренги. Перша —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іляла, друга подавала, а третя шеренга заряджала рушниці. Запорозька піхота уславилась штурмом ворожих фортець, воювала і на морі в складі славнозвісних вітрильно-веслових козацьких флотилій. Вони вели морські бої, охороняли береги. Є історичні відомості, що запорожці використали в походах проти Туреччини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ідводні човни набагато раніше, ніж це було в Західній Європі. Козаки сміливо атакували не тільки окремі судна, а й цілі турецькі флотилії. Залогу турецьких галер знищували, невільників-віслярів звільняли і відвозили до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ідних країв або приймали в лави козацтва. 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Козаки були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 майстри будувати земляні укріплення. Папський нунцій Торрес, котрий відвідував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ольщу та Україну, зауважував: «Козак воює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lastRenderedPageBreak/>
        <w:t>ст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ільки ж мушкетом, скільки й мотикою та лопатою… насипає землю й робить укріплення серед безмежних рівнин свого краю». Блискавично споруджували запорожці вали, засіки, шанці, редути,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ір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Кіннота у запорожців у першій половині </w:t>
      </w:r>
      <w:r w:rsidRPr="00E74643"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r w:rsidRPr="00E74643">
        <w:rPr>
          <w:rFonts w:ascii="Times New Roman" w:hAnsi="Times New Roman" w:cs="Times New Roman"/>
          <w:sz w:val="28"/>
          <w:szCs w:val="28"/>
        </w:rPr>
        <w:t xml:space="preserve">ст. була менш численна від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іхоти, але її дії відзначалися військовою майстерністю. Запорозька кіннота вела наступ так званою «лавою», шикуючись напівколом, атакуючи в такий спосіб ворога не лише з фронту,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з флангів, заходячи у його тили.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Найпоширенішим у козам в видом бойового порядку став так званий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ір — найважливіший елемент козацької тактики в умовах рівнинної степової місцевості. У центрі чотирикутного рухомого укріплення, що складалося з кількох рядів зсунутих і скріплених між собою возів, розташовувалося військо. Такий бойовий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давав змогу швидко переходити від наступального бою до оборони і навпаки.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ір використовували і в боях, і на переходах. Сучасники називали його «рухомою фортецею».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 час походу піхота часом виходила з-за возів, у разі небезпеки замикалася в оборонному кільці. Коли оборонялися, вози ставилися щільно один до одного, їхні колеса зв’язували і скріпляли ланцюгами, у бік ворога повертали голоблі як списи або рогатини. За возами ховалося все військо. Під час довготривалої облоги ворожої фортеці або кругової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оборони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вози іноді засипалися землею і з них робили міцний вал, а довкола копали шанці, вали, «вовчі ями» із загостреними кілками на дні та інші тимчасові земляні укріплення. Як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ідчив сучасник, сто козаків у таборі могли успішно боронитися від татарських загонів з тисячі й більше вояків. Польські панцирні улани розбивались об непорушний мур козацького табору.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Запорожці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ідняли на високий рівень сторожову і розвідувальну службу. Охороняючи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івденні кордони від наскоків татарських орд, козаки створили оригінальну систему сигналізації — «маяки», «фігури», через які передавалися відомості населенню, тобто своєрідний світловий телеграф. Коли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помічали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ворога, запалювали перший маяк, що стояв на кордоні, за ним спалахував другий, третій і так даль. Чорний, густий дим та яскраві спалахи вогню попереджали населення про наближення ворога. Коли горів один маяк, це означало, що ворог просувається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кордонів, коли три — ворог вдерся в межі України.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 xml:space="preserve">Козаки були озброєні шаблями і списами, а також вогнепальною зброєю — мушкетами,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істолями, самопалами, рушницями. Запорожців називали «рушничним військом». Крім того, у козаків були також келепи (бойові молотки), якірці та рогульки, що застосовувалися проти ворожої кін ноти. Відомо, що вони використовували запалювальні ракети ще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початку </w:t>
      </w:r>
      <w:r w:rsidRPr="00E74643">
        <w:rPr>
          <w:rFonts w:ascii="Times New Roman" w:hAnsi="Times New Roman" w:cs="Times New Roman"/>
          <w:sz w:val="28"/>
          <w:szCs w:val="28"/>
          <w:lang w:val="en-US"/>
        </w:rPr>
        <w:t xml:space="preserve">XVI </w:t>
      </w:r>
      <w:r w:rsidRPr="00E74643">
        <w:rPr>
          <w:rFonts w:ascii="Times New Roman" w:hAnsi="Times New Roman" w:cs="Times New Roman"/>
          <w:sz w:val="28"/>
          <w:szCs w:val="28"/>
        </w:rPr>
        <w:t>ст.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lastRenderedPageBreak/>
        <w:t xml:space="preserve">Зброю та бойові припаси (порох, кулі) запорожці виробляли самі або захоплювали в бою. Окрім зброї і належної амуніції, кожен вояк повинен був мати сокиру, косу, лопату, шнури і таке інше, щоб насипати вали й будувати укріплення, а також зв’язувати вози в 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ір. 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>Артилерія Запорозького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ійська складалася з важких гармат для облоги й захисту, а також легких рухливих фальконетів. Деякі з них мали вертлюги, які прикріплювали до бортів човна, дуба або судна.</w:t>
      </w:r>
    </w:p>
    <w:p w:rsid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</w:rPr>
        <w:t>На Запорожжі склалася залі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зна в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ійськова дисципліна. Найтяжчим злочином вважали зраду козацтва, Вітчизни. Сі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 xml:space="preserve"> стає місцем, де формуються воєнні таланти, де карбуються сталеві характери, де запалюються патріотизмом серця і сповнюються ненависті проти всякого гніту. З кінця </w:t>
      </w:r>
      <w:r w:rsidRPr="00E74643">
        <w:rPr>
          <w:rFonts w:ascii="Times New Roman" w:hAnsi="Times New Roman" w:cs="Times New Roman"/>
          <w:sz w:val="28"/>
          <w:szCs w:val="28"/>
          <w:lang w:val="en-US"/>
        </w:rPr>
        <w:t xml:space="preserve">XVI </w:t>
      </w:r>
      <w:r w:rsidRPr="00E74643">
        <w:rPr>
          <w:rFonts w:ascii="Times New Roman" w:hAnsi="Times New Roman" w:cs="Times New Roman"/>
          <w:sz w:val="28"/>
          <w:szCs w:val="28"/>
        </w:rPr>
        <w:t>ст. Запорозька</w:t>
      </w:r>
      <w:proofErr w:type="gramStart"/>
      <w:r w:rsidRPr="00E746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74643">
        <w:rPr>
          <w:rFonts w:ascii="Times New Roman" w:hAnsi="Times New Roman" w:cs="Times New Roman"/>
          <w:sz w:val="28"/>
          <w:szCs w:val="28"/>
        </w:rPr>
        <w:t>іч перетворюється в політичний центр українського народу</w:t>
      </w:r>
    </w:p>
    <w:p w:rsidR="00E74643" w:rsidRPr="00506F5D" w:rsidRDefault="00E74643" w:rsidP="00E74643">
      <w:pPr>
        <w:rPr>
          <w:rFonts w:ascii="Times New Roman" w:hAnsi="Times New Roman" w:cs="Times New Roman"/>
          <w:b/>
          <w:sz w:val="28"/>
          <w:szCs w:val="28"/>
        </w:rPr>
      </w:pPr>
      <w:r w:rsidRPr="00506F5D">
        <w:rPr>
          <w:rFonts w:ascii="Times New Roman" w:hAnsi="Times New Roman" w:cs="Times New Roman"/>
          <w:b/>
          <w:sz w:val="28"/>
          <w:szCs w:val="28"/>
        </w:rPr>
        <w:t>Сі</w:t>
      </w:r>
      <w:proofErr w:type="gramStart"/>
      <w:r w:rsidRPr="00506F5D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506F5D">
        <w:rPr>
          <w:rFonts w:ascii="Times New Roman" w:hAnsi="Times New Roman" w:cs="Times New Roman"/>
          <w:b/>
          <w:sz w:val="28"/>
          <w:szCs w:val="28"/>
        </w:rPr>
        <w:t xml:space="preserve"> дала видатних полководців, мудрих державних діячів:</w:t>
      </w:r>
    </w:p>
    <w:p w:rsidR="00E74643" w:rsidRPr="00E74643" w:rsidRDefault="00506F5D" w:rsidP="00E74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74643" w:rsidRPr="00E7464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4643" w:rsidRPr="00E74643">
        <w:rPr>
          <w:rFonts w:ascii="Times New Roman" w:hAnsi="Times New Roman" w:cs="Times New Roman"/>
          <w:sz w:val="28"/>
          <w:szCs w:val="28"/>
          <w:lang w:val="uk-UA"/>
        </w:rPr>
        <w:t>Петра Сагайдачного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Петра Дорошенка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Івана Мазепу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Пилипа Орлика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Павла Полуботка</w:t>
      </w:r>
    </w:p>
    <w:p w:rsidR="00AE3481" w:rsidRPr="00E74643" w:rsidRDefault="00C77656" w:rsidP="00506F5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>Кирила Розумовського</w:t>
      </w: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  <w:r w:rsidRPr="00E7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( слайди №  17-23 )</w:t>
      </w:r>
      <w:r w:rsidRPr="00E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Default="00506F5D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Default="00506F5D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Pr="00506F5D" w:rsidRDefault="00506F5D" w:rsidP="005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                                                                                                                     “ЦІКАВІ ФАКТИ ІЗ ЖИТТЯ КОЗАКІВ”</w:t>
      </w:r>
    </w:p>
    <w:p w:rsidR="00506F5D" w:rsidRPr="00506F5D" w:rsidRDefault="00506F5D" w:rsidP="005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b/>
          <w:bCs/>
          <w:sz w:val="28"/>
          <w:szCs w:val="28"/>
          <w:lang w:val="uk-UA"/>
        </w:rPr>
        <w:t>( ПІДГОТУВАЛИ УЧНІ 8-9 КЛАСІВ)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Напевне, ніхто не сперечатиметься, що козаки – досить цікаве «явище» в українській (і навіть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ітовій) історії. Скільки є різноманітних згадок про них, і не тільки українських. Однак поряд з їх мужністю, силою, хитрістю та розумом частенько зустрічається краплинка містики, яка робить їх чимось більшим, ніж просто вояками. То може й справді запорожці були не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вже й звичайними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lastRenderedPageBreak/>
        <w:t>Окрім зброї, сили і вміння гарно битися, козаки мали ще одну значну перевагу – кмі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тлив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ість та хитрість. Практично завжди їм вдавалось непомітно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ідкрастися до ворога та застати його зненацька. Звичайно це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додавало шансів здобути перемогу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F5D" w:rsidRPr="00506F5D" w:rsidRDefault="00506F5D" w:rsidP="005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>(слайд №37)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Згадаймо і про оригінальний човен, який козаки використовували для військових походів. Як би дивно це не звучало, але його можна назвати «прабатьком» сучасних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ідводних човнів. Він складався з двох днищ, між якими розміщували вантаж аби занурити судно у воду. Так козаки непомітно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ідпливали до ворогів. Перед початком наступу вантаж викидався, а судно раптово піднімалось на поверхню. Звичайно, це ставало несподіванкою для противника, адже ніхто не очікував, що запорозьке військо може з’явитись з морських глибин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Для такого ж діла використовувались перевернуті чайки – славнозвісні човни козаків, котрі не боялись ні штормів, ні ворожих військових кораблів. Їх часто перевертали догори дном, аби непомітно підкрастися до ворога.</w:t>
      </w:r>
      <w:r w:rsidRPr="00506F5D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( слайд № 39)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>Були серед козаків особливі хлопці, яких звали характерниками. Вважалось, що походять вони від древніх язичницьких волхвів, які володіли таємними знаннями, вміли пророкувати майбутн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Деякі історики притримуються теорії, що після прийняття на Русі християнства їх переслідували князі та греки. Тому волхви-язичники створювали невеликі об’єднання далеко від великих мі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– січі. Там вони навчали майбутніх воїнів бойовим мистецтвам, обрядам та звичаям. Про характерників казали, що їх «ні вогонь, ні вода, ні шабля, ні звичайна куля, крім срібної, не брали» і що вони «могли відкривати без ключів замки, плавати на човнах по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ідлозі, як по морських хвилях, переходити через річку по сукняній повсті чи циновках з лози, брати в голі руки розпечені ядра, бачити за кілька верств довкола себе, перебувати на дні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іки, влазити і вилазити з туго зав’язаних і навіть зашитих мішків, «перекидатись» у котів, перетворювати людей у кущі, вершників - на птахів, залазити у звичайне відро і плисти в ньому під водою сотні, тисячі верств»…</w:t>
      </w:r>
    </w:p>
    <w:p w:rsidR="00E74643" w:rsidRDefault="00506F5D" w:rsidP="00506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( слайд № 41 )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Одного прапора для козаків не існувало, однак з 17 століття зайшла мова про головний стяг запорізької держави. На ньому було зображено Архангела Михайла на червоному фоні з одного боку, і білий хрест, золоте сонце,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івмісяць і зорі – на іншому. А своє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ідним гербом став козак з мушкетом.</w:t>
      </w:r>
    </w:p>
    <w:p w:rsidR="00506F5D" w:rsidRDefault="00506F5D" w:rsidP="00506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( слайд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№ 42 ,43 )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lastRenderedPageBreak/>
        <w:t>Що стосується характерної зачі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ски та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вусів українських лицарів, то кажуть, що козаки успадкували їх від язичницьких предків. Традиція голити голову та обличчя передавалася від місцевих племен до Київської Русі і так з часом дійшла і до козаків. Історики кажуть, що у древніх слов’ян немає жодного бога з бородою чи довгим волоссям, а отже такий образ вважався здавна божественним. Хоча існує ще одна легенда, що козаки вважали себе надто грішними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раю. Тому, коли вони потраплять у пекло, Бог може змилуватись над ними і витягнути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 чуба. Загалом, така легенда, як і зачіска, була притаманна не тільки козакам. В древні часи оселедця вистригали єгипетським фараонам, індіанцям з деяких племен, татарам, індійцям, персам, японським самураям… Чи згадайте бодай турецького Джина. Для багатьох народів оселедець символізував «промінь сонця».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ізниця між ними і козакамиполягала лише в тому, що запорожці вистригали оселедця на лобі, у той час як інші народи залишали його по центру голови чи на потилиці. А ще козаки казали: «Як на війні загину – мене ангел понесе в небо за чуприну».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( слайд № 45 )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Default="00506F5D" w:rsidP="00506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Розповідають, що на Хортиці досі росте величезний дуб, оспіваний у козацьких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існях і легендах. В деяких з них розповідається, що запоріжці проводили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ід ним свої обряди, йдучи на бій. Подейкують, що цьому дереву уже 700 рокі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.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( слайд № 46)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Подейкують, що козаки добрались і до Америки. Розповідають, що Джон Сміт, один із засновників першого британського поселення на американському континенті, трохи раніше брав участь у католицькій боротьбі проти татар та турків. Під час одного з боїв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 xml:space="preserve">ін потрапив у полон, де пробув аж доки козаки його не врятували. Згодом він гостював на Січі, а звідти повернувся до </w:t>
      </w:r>
      <w:proofErr w:type="gramStart"/>
      <w:r w:rsidRPr="00506F5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06F5D">
        <w:rPr>
          <w:rFonts w:ascii="Times New Roman" w:hAnsi="Times New Roman" w:cs="Times New Roman"/>
          <w:sz w:val="28"/>
          <w:szCs w:val="28"/>
        </w:rPr>
        <w:t>ії, куди запросив і запорожців. Якраз у цей час британці вирішили заснувати першу колонію в Америці. Кажуть, Джон Сміт вирушив у подорож, прихопивши із собою кілька козаків, які виявили бажання.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C776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( слайд № 48 )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56" w:rsidRDefault="00C77656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7656" w:rsidRDefault="00C77656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7656" w:rsidRDefault="00C77656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7656" w:rsidRDefault="00C77656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7656" w:rsidRDefault="00C77656" w:rsidP="00506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Default="00506F5D" w:rsidP="00506F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КОЗАКИ – СЛАВНІ ВОЇНИ , ВОНИ ВМІЛИ НЕ ТЬЛЬКИ ВОЮВАТИ , А Й ВІДПОЧИВАТИ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>Сьогодні для вас прозвучать українські народні пісні , присвячені славному козацтву.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( у виконанні учнів 8 та 9 класів звучать пісні)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А як же без запального танцю ? Запрошуємо продивитися відео , на якому учні Світлівської ЗОШ І-ІІ ст. виконують народний танець “ Повзунець” </w:t>
      </w:r>
    </w:p>
    <w:p w:rsidR="00506F5D" w:rsidRDefault="00506F5D" w:rsidP="00506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( слайд № 51 )</w:t>
      </w:r>
    </w:p>
    <w:p w:rsidR="00506F5D" w:rsidRPr="00506F5D" w:rsidRDefault="00506F5D" w:rsidP="0050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ЗАКРІПЛЕННЯ ОТРИМАНИХ ЗНАНЬ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i/>
          <w:iCs/>
          <w:sz w:val="28"/>
          <w:szCs w:val="28"/>
          <w:lang w:val="uk-UA"/>
        </w:rPr>
        <w:t>Бесіда за запитаннями.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1)Чому виникло українське козацтво?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2)Що, на вашу думку, було головним у побуті та звичаях запорожців?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3)Яку роль на Запорозькій Січі відігравала загальна козацька рада?                                                                       4)Назвіть козацькі клейноди.</w:t>
      </w:r>
      <w:r w:rsidRPr="0050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</w:rPr>
        <w:t xml:space="preserve">   5)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Чому за українськими козаками закріпилася назва «запорожці»?                                                                                                    6) Коли та ким була заснована перша Запорозька</w:t>
      </w:r>
      <w:proofErr w:type="gramStart"/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gramEnd"/>
      <w:r w:rsidRPr="00506F5D">
        <w:rPr>
          <w:rFonts w:ascii="Times New Roman" w:hAnsi="Times New Roman" w:cs="Times New Roman"/>
          <w:sz w:val="28"/>
          <w:szCs w:val="28"/>
          <w:lang w:val="uk-UA"/>
        </w:rPr>
        <w:t>іч?</w:t>
      </w:r>
    </w:p>
    <w:p w:rsidR="00506F5D" w:rsidRDefault="00506F5D" w:rsidP="00506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7)Назвіть цікаві факти із життя козаків.</w:t>
      </w:r>
    </w:p>
    <w:p w:rsidR="00C77656" w:rsidRPr="00506F5D" w:rsidRDefault="00C77656" w:rsidP="00506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  ТЕПЕР  ОТРИМАЙТЕ СЮРПРИЗ ,НАШІ ХЛОПЦІ - КОЗАКИ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( слайди  № 54-59)</w:t>
      </w:r>
    </w:p>
    <w:p w:rsidR="00C77656" w:rsidRDefault="00C77656" w:rsidP="00506F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6F5D" w:rsidRPr="00C77656" w:rsidRDefault="00C77656" w:rsidP="00C776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ФОТОЗВІТ ПРО ПРОВЕДЕНИЙ ЗАХІД</w:t>
      </w:r>
      <w:r w:rsidR="00506F5D" w:rsidRPr="00506F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50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50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06F5D" w:rsidRPr="00506F5D">
        <w:rPr>
          <w:rFonts w:ascii="Times New Roman" w:hAnsi="Times New Roman" w:cs="Times New Roman"/>
          <w:sz w:val="28"/>
          <w:szCs w:val="28"/>
          <w:lang w:val="uk-UA"/>
        </w:rPr>
        <w:t>( слайди № 60-66 )</w:t>
      </w: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</w:p>
    <w:p w:rsidR="00506F5D" w:rsidRPr="00506F5D" w:rsidRDefault="00506F5D" w:rsidP="00506F5D">
      <w:pPr>
        <w:rPr>
          <w:rFonts w:ascii="Times New Roman" w:hAnsi="Times New Roman" w:cs="Times New Roman"/>
          <w:sz w:val="28"/>
          <w:szCs w:val="28"/>
        </w:rPr>
      </w:pPr>
    </w:p>
    <w:p w:rsidR="00506F5D" w:rsidRPr="00E74643" w:rsidRDefault="00506F5D" w:rsidP="00506F5D">
      <w:pPr>
        <w:rPr>
          <w:rFonts w:ascii="Times New Roman" w:hAnsi="Times New Roman" w:cs="Times New Roman"/>
          <w:sz w:val="28"/>
          <w:szCs w:val="28"/>
        </w:rPr>
      </w:pP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</w:p>
    <w:p w:rsidR="00E74643" w:rsidRPr="00E74643" w:rsidRDefault="00E74643" w:rsidP="00E74643">
      <w:pPr>
        <w:rPr>
          <w:rFonts w:ascii="Times New Roman" w:hAnsi="Times New Roman" w:cs="Times New Roman"/>
          <w:sz w:val="28"/>
          <w:szCs w:val="28"/>
        </w:rPr>
      </w:pPr>
    </w:p>
    <w:sectPr w:rsidR="00E74643" w:rsidRPr="00E74643" w:rsidSect="00506F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2E6"/>
    <w:multiLevelType w:val="hybridMultilevel"/>
    <w:tmpl w:val="EC3432EA"/>
    <w:lvl w:ilvl="0" w:tplc="98847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67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61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AF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85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4C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AD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C8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6A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4938D0"/>
    <w:multiLevelType w:val="hybridMultilevel"/>
    <w:tmpl w:val="9DD0BDC8"/>
    <w:lvl w:ilvl="0" w:tplc="2F0E9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4C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80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A0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2E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A0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81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864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89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B73D5B"/>
    <w:multiLevelType w:val="hybridMultilevel"/>
    <w:tmpl w:val="336E4CDE"/>
    <w:lvl w:ilvl="0" w:tplc="520C1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8E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AC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CF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C53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AE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8C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06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A83363"/>
    <w:multiLevelType w:val="hybridMultilevel"/>
    <w:tmpl w:val="4D005526"/>
    <w:lvl w:ilvl="0" w:tplc="0EECD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ED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64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24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A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D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63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43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/>
  <w:rsids>
    <w:rsidRoot w:val="00E74643"/>
    <w:rsid w:val="001542B3"/>
    <w:rsid w:val="00506F5D"/>
    <w:rsid w:val="00AE3481"/>
    <w:rsid w:val="00C77656"/>
    <w:rsid w:val="00CB3674"/>
    <w:rsid w:val="00E7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2017-11-05T08:43:00Z</dcterms:created>
  <dcterms:modified xsi:type="dcterms:W3CDTF">2018-02-24T04:56:00Z</dcterms:modified>
</cp:coreProperties>
</file>