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Тернопільський обласний комунальний інститут</w:t>
      </w: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післядипломної педагогічної освіти</w:t>
      </w: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42F5" w:rsidRPr="006B42F5" w:rsidRDefault="006B42F5" w:rsidP="006B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B42F5" w:rsidRPr="006B42F5" w:rsidTr="006B42F5">
        <w:trPr>
          <w:trHeight w:val="1893"/>
        </w:trPr>
        <w:tc>
          <w:tcPr>
            <w:tcW w:w="10173" w:type="dxa"/>
          </w:tcPr>
          <w:p w:rsidR="004411FC" w:rsidRDefault="006B42F5" w:rsidP="006B42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Опис досвіду на тему</w:t>
            </w:r>
            <w:r w:rsidR="004411FC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  <w:lang w:val="ru-RU"/>
              </w:rPr>
              <w:t>:</w:t>
            </w:r>
          </w:p>
          <w:p w:rsidR="004411FC" w:rsidRDefault="006B42F5" w:rsidP="006B4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FB3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«Формування життєвих компетентностей учні</w:t>
            </w:r>
            <w:proofErr w:type="gramStart"/>
            <w:r w:rsidRPr="00FB3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6B42F5" w:rsidRDefault="006B42F5" w:rsidP="006B4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B3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через героїко-патріотичне виховання»</w:t>
            </w:r>
          </w:p>
          <w:p w:rsidR="006B42F5" w:rsidRDefault="006B42F5" w:rsidP="006B42F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  <w:lang w:val="ru-RU"/>
              </w:rPr>
            </w:pPr>
          </w:p>
          <w:p w:rsidR="006B42F5" w:rsidRDefault="006B42F5" w:rsidP="006B42F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  <w:lang w:val="ru-RU"/>
              </w:rPr>
            </w:pPr>
          </w:p>
          <w:p w:rsidR="006B42F5" w:rsidRPr="006B42F5" w:rsidRDefault="006B42F5" w:rsidP="006B42F5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B42F5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6B42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Слухача групи курсів підвищення кваліфікації </w:t>
            </w:r>
          </w:p>
          <w:p w:rsidR="006B42F5" w:rsidRPr="006B42F5" w:rsidRDefault="006B42F5" w:rsidP="006B42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2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Кульбаби Тараса </w:t>
            </w:r>
            <w:r w:rsidRPr="006B42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І</w:t>
            </w:r>
            <w:r w:rsidRPr="006B42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горовича</w:t>
            </w:r>
            <w:r w:rsidRPr="006B42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</w:p>
          <w:p w:rsidR="006B42F5" w:rsidRPr="006B42F5" w:rsidRDefault="006B42F5" w:rsidP="006B42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заступника директора з виховної роботи</w:t>
            </w:r>
            <w:r w:rsidRPr="006B4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42F5" w:rsidRPr="006B42F5" w:rsidRDefault="006B42F5" w:rsidP="006B42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Качанівської ЗОШ І-ІІІ ступенів</w:t>
            </w:r>
            <w:r w:rsidRPr="006B4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42F5" w:rsidRPr="006B42F5" w:rsidRDefault="006B42F5" w:rsidP="006B42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2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Науковий керівник </w:t>
            </w:r>
          </w:p>
          <w:p w:rsidR="006B42F5" w:rsidRDefault="006B42F5" w:rsidP="006B42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Мисик В.С. </w:t>
            </w:r>
          </w:p>
          <w:p w:rsidR="006B42F5" w:rsidRDefault="006B42F5" w:rsidP="006B42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заступника директора </w:t>
            </w:r>
          </w:p>
          <w:p w:rsidR="006B42F5" w:rsidRPr="006B42F5" w:rsidRDefault="006B42F5" w:rsidP="006B42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ТОКІППО з виховної роботи</w:t>
            </w:r>
          </w:p>
          <w:p w:rsidR="006B42F5" w:rsidRPr="006B42F5" w:rsidRDefault="006B42F5" w:rsidP="006B42F5">
            <w:pPr>
              <w:tabs>
                <w:tab w:val="left" w:pos="6547"/>
                <w:tab w:val="right" w:pos="99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2FE9" w:rsidRPr="00FB3493" w:rsidRDefault="00A72FE9" w:rsidP="00741E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2FE9" w:rsidRPr="00FB3493" w:rsidRDefault="00A72FE9" w:rsidP="00741E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2FE9" w:rsidRPr="00FB3493" w:rsidRDefault="00A72FE9" w:rsidP="00741E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2FE9" w:rsidRPr="00FB3493" w:rsidRDefault="00A72FE9" w:rsidP="00741E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F8" w:rsidRPr="00FB3493" w:rsidRDefault="006B42F5" w:rsidP="00A827F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Тернопіль-2018</w:t>
      </w:r>
    </w:p>
    <w:p w:rsidR="00A827F8" w:rsidRDefault="00A72FE9" w:rsidP="00A827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  <w:r w:rsidR="00A827F8" w:rsidRPr="00CC1DB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ЗМІ</w:t>
      </w:r>
      <w:proofErr w:type="gramStart"/>
      <w:r w:rsidR="00A827F8" w:rsidRPr="00CC1DBE">
        <w:rPr>
          <w:rFonts w:ascii="Times New Roman" w:hAnsi="Times New Roman" w:cs="Times New Roman"/>
          <w:b/>
          <w:sz w:val="28"/>
          <w:szCs w:val="28"/>
          <w:lang w:val="ru-RU"/>
        </w:rPr>
        <w:t>СТ</w:t>
      </w:r>
      <w:proofErr w:type="gramEnd"/>
    </w:p>
    <w:p w:rsidR="004411FC" w:rsidRPr="00CC1DBE" w:rsidRDefault="004411FC" w:rsidP="00A827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1DBE" w:rsidRPr="00CC1DBE" w:rsidRDefault="00CC1DBE">
      <w:pPr>
        <w:pStyle w:val="1"/>
        <w:tabs>
          <w:tab w:val="right" w:leader="dot" w:pos="10195"/>
        </w:tabs>
        <w:rPr>
          <w:b/>
          <w:noProof/>
          <w:sz w:val="28"/>
          <w:szCs w:val="28"/>
        </w:rPr>
      </w:pPr>
      <w:r w:rsidRPr="00CC1DBE">
        <w:rPr>
          <w:rFonts w:ascii="Times New Roman" w:hAnsi="Times New Roman" w:cs="Times New Roman"/>
          <w:b/>
          <w:sz w:val="28"/>
          <w:szCs w:val="28"/>
          <w:lang w:val="ru-RU"/>
        </w:rPr>
        <w:fldChar w:fldCharType="begin"/>
      </w:r>
      <w:r w:rsidRPr="00CC1DBE">
        <w:rPr>
          <w:rFonts w:ascii="Times New Roman" w:hAnsi="Times New Roman" w:cs="Times New Roman"/>
          <w:b/>
          <w:sz w:val="28"/>
          <w:szCs w:val="28"/>
          <w:lang w:val="ru-RU"/>
        </w:rPr>
        <w:instrText xml:space="preserve"> TOC \o "1-3" \h \z \u </w:instrText>
      </w:r>
      <w:r w:rsidRPr="00CC1DBE">
        <w:rPr>
          <w:rFonts w:ascii="Times New Roman" w:hAnsi="Times New Roman" w:cs="Times New Roman"/>
          <w:b/>
          <w:sz w:val="28"/>
          <w:szCs w:val="28"/>
          <w:lang w:val="ru-RU"/>
        </w:rPr>
        <w:fldChar w:fldCharType="separate"/>
      </w:r>
      <w:hyperlink w:anchor="_Toc511585496" w:history="1">
        <w:r w:rsidRPr="00CC1DBE">
          <w:rPr>
            <w:rStyle w:val="a4"/>
            <w:rFonts w:ascii="Times New Roman" w:eastAsia="Times New Roman" w:hAnsi="Times New Roman" w:cs="Times New Roman"/>
            <w:b/>
            <w:bCs/>
            <w:noProof/>
            <w:sz w:val="28"/>
            <w:szCs w:val="28"/>
            <w:bdr w:val="none" w:sz="0" w:space="0" w:color="auto" w:frame="1"/>
            <w:lang w:val="ru-RU" w:eastAsia="uk-UA"/>
          </w:rPr>
          <w:t>ВСТУП</w:t>
        </w:r>
        <w:r w:rsidRPr="00CC1DBE">
          <w:rPr>
            <w:b/>
            <w:noProof/>
            <w:webHidden/>
            <w:sz w:val="28"/>
            <w:szCs w:val="28"/>
          </w:rPr>
          <w:tab/>
        </w:r>
        <w:r w:rsidRPr="00CC1DBE">
          <w:rPr>
            <w:b/>
            <w:noProof/>
            <w:webHidden/>
            <w:sz w:val="28"/>
            <w:szCs w:val="28"/>
          </w:rPr>
          <w:fldChar w:fldCharType="begin"/>
        </w:r>
        <w:r w:rsidRPr="00CC1DBE">
          <w:rPr>
            <w:b/>
            <w:noProof/>
            <w:webHidden/>
            <w:sz w:val="28"/>
            <w:szCs w:val="28"/>
          </w:rPr>
          <w:instrText xml:space="preserve"> PAGEREF _Toc511585496 \h </w:instrText>
        </w:r>
        <w:r w:rsidRPr="00CC1DBE">
          <w:rPr>
            <w:b/>
            <w:noProof/>
            <w:webHidden/>
            <w:sz w:val="28"/>
            <w:szCs w:val="28"/>
          </w:rPr>
        </w:r>
        <w:r w:rsidRPr="00CC1DBE">
          <w:rPr>
            <w:b/>
            <w:noProof/>
            <w:webHidden/>
            <w:sz w:val="28"/>
            <w:szCs w:val="28"/>
          </w:rPr>
          <w:fldChar w:fldCharType="separate"/>
        </w:r>
        <w:r w:rsidRPr="00CC1DBE">
          <w:rPr>
            <w:b/>
            <w:noProof/>
            <w:webHidden/>
            <w:sz w:val="28"/>
            <w:szCs w:val="28"/>
          </w:rPr>
          <w:t>3</w:t>
        </w:r>
        <w:r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587DF9">
      <w:pPr>
        <w:pStyle w:val="1"/>
        <w:tabs>
          <w:tab w:val="left" w:pos="440"/>
          <w:tab w:val="right" w:leader="dot" w:pos="10195"/>
        </w:tabs>
        <w:rPr>
          <w:b/>
          <w:noProof/>
          <w:sz w:val="28"/>
          <w:szCs w:val="28"/>
        </w:rPr>
      </w:pPr>
      <w:hyperlink w:anchor="_Toc511585497" w:history="1">
        <w:r w:rsidR="00CC1DBE" w:rsidRPr="00CC1DBE">
          <w:rPr>
            <w:rStyle w:val="a4"/>
            <w:rFonts w:ascii="Times New Roman" w:eastAsia="Times New Roman" w:hAnsi="Times New Roman" w:cs="Times New Roman"/>
            <w:b/>
            <w:bCs/>
            <w:noProof/>
            <w:sz w:val="28"/>
            <w:szCs w:val="28"/>
            <w:bdr w:val="none" w:sz="0" w:space="0" w:color="auto" w:frame="1"/>
            <w:lang w:eastAsia="uk-UA"/>
          </w:rPr>
          <w:t>1.</w:t>
        </w:r>
        <w:r w:rsidR="00CC1DBE" w:rsidRPr="00CC1DBE">
          <w:rPr>
            <w:b/>
            <w:noProof/>
            <w:sz w:val="28"/>
            <w:szCs w:val="28"/>
          </w:rPr>
          <w:tab/>
        </w:r>
        <w:r w:rsidR="00CC1DBE" w:rsidRPr="00CC1DBE">
          <w:rPr>
            <w:rStyle w:val="a4"/>
            <w:rFonts w:ascii="Times New Roman" w:eastAsia="Times New Roman" w:hAnsi="Times New Roman" w:cs="Times New Roman"/>
            <w:b/>
            <w:bCs/>
            <w:noProof/>
            <w:sz w:val="28"/>
            <w:szCs w:val="28"/>
            <w:bdr w:val="none" w:sz="0" w:space="0" w:color="auto" w:frame="1"/>
            <w:lang w:eastAsia="uk-UA"/>
          </w:rPr>
          <w:t>НОРМАТИЧНО-ПРАВОВА БАЗА</w:t>
        </w:r>
        <w:r w:rsidR="00CC1DBE" w:rsidRPr="00CC1DBE">
          <w:rPr>
            <w:rStyle w:val="a4"/>
            <w:rFonts w:ascii="Times New Roman" w:eastAsia="Times New Roman" w:hAnsi="Times New Roman" w:cs="Times New Roman"/>
            <w:b/>
            <w:bCs/>
            <w:noProof/>
            <w:sz w:val="28"/>
            <w:szCs w:val="28"/>
            <w:bdr w:val="none" w:sz="0" w:space="0" w:color="auto" w:frame="1"/>
            <w:lang w:val="ru-RU" w:eastAsia="uk-UA"/>
          </w:rPr>
          <w:t xml:space="preserve"> З ПАТР</w:t>
        </w:r>
        <w:r w:rsidR="00CC1DBE" w:rsidRPr="00CC1DBE">
          <w:rPr>
            <w:rStyle w:val="a4"/>
            <w:rFonts w:ascii="Times New Roman" w:eastAsia="Times New Roman" w:hAnsi="Times New Roman" w:cs="Times New Roman"/>
            <w:b/>
            <w:bCs/>
            <w:noProof/>
            <w:sz w:val="28"/>
            <w:szCs w:val="28"/>
            <w:bdr w:val="none" w:sz="0" w:space="0" w:color="auto" w:frame="1"/>
            <w:lang w:eastAsia="uk-UA"/>
          </w:rPr>
          <w:t>ІОТИЧНОГО ВИХОВАННЯ</w:t>
        </w:r>
        <w:r w:rsidR="00CC1DBE" w:rsidRPr="00CC1DBE">
          <w:rPr>
            <w:b/>
            <w:noProof/>
            <w:webHidden/>
            <w:sz w:val="28"/>
            <w:szCs w:val="28"/>
          </w:rPr>
          <w:tab/>
        </w:r>
        <w:r w:rsidR="00CC1DBE" w:rsidRPr="00CC1DBE">
          <w:rPr>
            <w:b/>
            <w:noProof/>
            <w:webHidden/>
            <w:sz w:val="28"/>
            <w:szCs w:val="28"/>
          </w:rPr>
          <w:fldChar w:fldCharType="begin"/>
        </w:r>
        <w:r w:rsidR="00CC1DBE" w:rsidRPr="00CC1DBE">
          <w:rPr>
            <w:b/>
            <w:noProof/>
            <w:webHidden/>
            <w:sz w:val="28"/>
            <w:szCs w:val="28"/>
          </w:rPr>
          <w:instrText xml:space="preserve"> PAGEREF _Toc511585497 \h </w:instrText>
        </w:r>
        <w:r w:rsidR="00CC1DBE" w:rsidRPr="00CC1DBE">
          <w:rPr>
            <w:b/>
            <w:noProof/>
            <w:webHidden/>
            <w:sz w:val="28"/>
            <w:szCs w:val="28"/>
          </w:rPr>
        </w:r>
        <w:r w:rsidR="00CC1DBE" w:rsidRPr="00CC1DBE">
          <w:rPr>
            <w:b/>
            <w:noProof/>
            <w:webHidden/>
            <w:sz w:val="28"/>
            <w:szCs w:val="28"/>
          </w:rPr>
          <w:fldChar w:fldCharType="separate"/>
        </w:r>
        <w:r w:rsidR="00CC1DBE" w:rsidRPr="00CC1DBE">
          <w:rPr>
            <w:b/>
            <w:noProof/>
            <w:webHidden/>
            <w:sz w:val="28"/>
            <w:szCs w:val="28"/>
          </w:rPr>
          <w:t>4</w:t>
        </w:r>
        <w:r w:rsidR="00CC1DBE"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587DF9">
      <w:pPr>
        <w:pStyle w:val="1"/>
        <w:tabs>
          <w:tab w:val="left" w:pos="440"/>
          <w:tab w:val="right" w:leader="dot" w:pos="10195"/>
        </w:tabs>
        <w:rPr>
          <w:b/>
          <w:noProof/>
          <w:sz w:val="28"/>
          <w:szCs w:val="28"/>
        </w:rPr>
      </w:pPr>
      <w:hyperlink w:anchor="_Toc511585498" w:history="1"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</w:rPr>
          <w:t>2.</w:t>
        </w:r>
        <w:r w:rsidR="00CC1DBE" w:rsidRPr="00CC1DBE">
          <w:rPr>
            <w:b/>
            <w:noProof/>
            <w:sz w:val="28"/>
            <w:szCs w:val="28"/>
          </w:rPr>
          <w:tab/>
        </w:r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shd w:val="clear" w:color="auto" w:fill="FFFFFF"/>
          </w:rPr>
          <w:t>ТЕОРЕТИЧНЕ ТА МЕТОДИЧНЕ  ОБГРУНТУВАННЯ ПРОБЛЕМИ</w:t>
        </w:r>
        <w:r w:rsidR="00CC1DBE" w:rsidRPr="00CC1DBE">
          <w:rPr>
            <w:b/>
            <w:noProof/>
            <w:webHidden/>
            <w:sz w:val="28"/>
            <w:szCs w:val="28"/>
          </w:rPr>
          <w:tab/>
        </w:r>
        <w:r w:rsidR="00CC1DBE" w:rsidRPr="00CC1DBE">
          <w:rPr>
            <w:b/>
            <w:noProof/>
            <w:webHidden/>
            <w:sz w:val="28"/>
            <w:szCs w:val="28"/>
          </w:rPr>
          <w:fldChar w:fldCharType="begin"/>
        </w:r>
        <w:r w:rsidR="00CC1DBE" w:rsidRPr="00CC1DBE">
          <w:rPr>
            <w:b/>
            <w:noProof/>
            <w:webHidden/>
            <w:sz w:val="28"/>
            <w:szCs w:val="28"/>
          </w:rPr>
          <w:instrText xml:space="preserve"> PAGEREF _Toc511585498 \h </w:instrText>
        </w:r>
        <w:r w:rsidR="00CC1DBE" w:rsidRPr="00CC1DBE">
          <w:rPr>
            <w:b/>
            <w:noProof/>
            <w:webHidden/>
            <w:sz w:val="28"/>
            <w:szCs w:val="28"/>
          </w:rPr>
        </w:r>
        <w:r w:rsidR="00CC1DBE" w:rsidRPr="00CC1DBE">
          <w:rPr>
            <w:b/>
            <w:noProof/>
            <w:webHidden/>
            <w:sz w:val="28"/>
            <w:szCs w:val="28"/>
          </w:rPr>
          <w:fldChar w:fldCharType="separate"/>
        </w:r>
        <w:r w:rsidR="00CC1DBE" w:rsidRPr="00CC1DBE">
          <w:rPr>
            <w:b/>
            <w:noProof/>
            <w:webHidden/>
            <w:sz w:val="28"/>
            <w:szCs w:val="28"/>
          </w:rPr>
          <w:t>5</w:t>
        </w:r>
        <w:r w:rsidR="00CC1DBE"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587DF9">
      <w:pPr>
        <w:pStyle w:val="2"/>
        <w:tabs>
          <w:tab w:val="left" w:pos="880"/>
          <w:tab w:val="right" w:leader="dot" w:pos="10195"/>
        </w:tabs>
        <w:rPr>
          <w:b/>
          <w:noProof/>
          <w:sz w:val="28"/>
          <w:szCs w:val="28"/>
        </w:rPr>
      </w:pPr>
      <w:hyperlink w:anchor="_Toc511585499" w:history="1">
        <w:r w:rsidR="00CC1DBE" w:rsidRPr="00CC1DBE">
          <w:rPr>
            <w:rStyle w:val="a4"/>
            <w:rFonts w:ascii="inherit" w:hAnsi="inherit" w:cs="Times New Roman"/>
            <w:b/>
            <w:noProof/>
            <w:sz w:val="28"/>
            <w:szCs w:val="28"/>
          </w:rPr>
          <w:t>2.1.</w:t>
        </w:r>
        <w:r w:rsidR="00CC1DBE" w:rsidRPr="00CC1DBE">
          <w:rPr>
            <w:b/>
            <w:noProof/>
            <w:sz w:val="28"/>
            <w:szCs w:val="28"/>
          </w:rPr>
          <w:tab/>
        </w:r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shd w:val="clear" w:color="auto" w:fill="FFFFFF"/>
          </w:rPr>
          <w:t>Актуальність патріотичного виховання для держави.</w:t>
        </w:r>
        <w:r w:rsidR="00CC1DBE" w:rsidRPr="00CC1DBE">
          <w:rPr>
            <w:b/>
            <w:noProof/>
            <w:webHidden/>
            <w:sz w:val="28"/>
            <w:szCs w:val="28"/>
          </w:rPr>
          <w:tab/>
        </w:r>
        <w:r w:rsidR="00CC1DBE" w:rsidRPr="00CC1DBE">
          <w:rPr>
            <w:b/>
            <w:noProof/>
            <w:webHidden/>
            <w:sz w:val="28"/>
            <w:szCs w:val="28"/>
          </w:rPr>
          <w:fldChar w:fldCharType="begin"/>
        </w:r>
        <w:r w:rsidR="00CC1DBE" w:rsidRPr="00CC1DBE">
          <w:rPr>
            <w:b/>
            <w:noProof/>
            <w:webHidden/>
            <w:sz w:val="28"/>
            <w:szCs w:val="28"/>
          </w:rPr>
          <w:instrText xml:space="preserve"> PAGEREF _Toc511585499 \h </w:instrText>
        </w:r>
        <w:r w:rsidR="00CC1DBE" w:rsidRPr="00CC1DBE">
          <w:rPr>
            <w:b/>
            <w:noProof/>
            <w:webHidden/>
            <w:sz w:val="28"/>
            <w:szCs w:val="28"/>
          </w:rPr>
        </w:r>
        <w:r w:rsidR="00CC1DBE" w:rsidRPr="00CC1DBE">
          <w:rPr>
            <w:b/>
            <w:noProof/>
            <w:webHidden/>
            <w:sz w:val="28"/>
            <w:szCs w:val="28"/>
          </w:rPr>
          <w:fldChar w:fldCharType="separate"/>
        </w:r>
        <w:r w:rsidR="00CC1DBE" w:rsidRPr="00CC1DBE">
          <w:rPr>
            <w:b/>
            <w:noProof/>
            <w:webHidden/>
            <w:sz w:val="28"/>
            <w:szCs w:val="28"/>
          </w:rPr>
          <w:t>5</w:t>
        </w:r>
        <w:r w:rsidR="00CC1DBE"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587DF9">
      <w:pPr>
        <w:pStyle w:val="2"/>
        <w:tabs>
          <w:tab w:val="left" w:pos="880"/>
          <w:tab w:val="right" w:leader="dot" w:pos="10195"/>
        </w:tabs>
        <w:rPr>
          <w:b/>
          <w:noProof/>
          <w:sz w:val="28"/>
          <w:szCs w:val="28"/>
        </w:rPr>
      </w:pPr>
      <w:hyperlink w:anchor="_Toc511585500" w:history="1">
        <w:r w:rsidR="00CC1DBE" w:rsidRPr="00CC1DBE">
          <w:rPr>
            <w:rStyle w:val="a4"/>
            <w:rFonts w:ascii="inherit" w:hAnsi="inherit" w:cs="Times New Roman"/>
            <w:b/>
            <w:noProof/>
            <w:sz w:val="28"/>
            <w:szCs w:val="28"/>
          </w:rPr>
          <w:t>2.2.</w:t>
        </w:r>
        <w:r w:rsidR="00CC1DBE" w:rsidRPr="00CC1DBE">
          <w:rPr>
            <w:b/>
            <w:noProof/>
            <w:sz w:val="28"/>
            <w:szCs w:val="28"/>
          </w:rPr>
          <w:tab/>
        </w:r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shd w:val="clear" w:color="auto" w:fill="FFFFFF"/>
          </w:rPr>
          <w:t>В чому суть героїко-патріотичного виховання?</w:t>
        </w:r>
        <w:r w:rsidR="00CC1DBE" w:rsidRPr="00CC1DBE">
          <w:rPr>
            <w:b/>
            <w:noProof/>
            <w:webHidden/>
            <w:sz w:val="28"/>
            <w:szCs w:val="28"/>
          </w:rPr>
          <w:tab/>
        </w:r>
        <w:r w:rsidR="00CC1DBE" w:rsidRPr="00CC1DBE">
          <w:rPr>
            <w:b/>
            <w:noProof/>
            <w:webHidden/>
            <w:sz w:val="28"/>
            <w:szCs w:val="28"/>
          </w:rPr>
          <w:fldChar w:fldCharType="begin"/>
        </w:r>
        <w:r w:rsidR="00CC1DBE" w:rsidRPr="00CC1DBE">
          <w:rPr>
            <w:b/>
            <w:noProof/>
            <w:webHidden/>
            <w:sz w:val="28"/>
            <w:szCs w:val="28"/>
          </w:rPr>
          <w:instrText xml:space="preserve"> PAGEREF _Toc511585500 \h </w:instrText>
        </w:r>
        <w:r w:rsidR="00CC1DBE" w:rsidRPr="00CC1DBE">
          <w:rPr>
            <w:b/>
            <w:noProof/>
            <w:webHidden/>
            <w:sz w:val="28"/>
            <w:szCs w:val="28"/>
          </w:rPr>
        </w:r>
        <w:r w:rsidR="00CC1DBE" w:rsidRPr="00CC1DBE">
          <w:rPr>
            <w:b/>
            <w:noProof/>
            <w:webHidden/>
            <w:sz w:val="28"/>
            <w:szCs w:val="28"/>
          </w:rPr>
          <w:fldChar w:fldCharType="separate"/>
        </w:r>
        <w:r w:rsidR="00CC1DBE" w:rsidRPr="00CC1DBE">
          <w:rPr>
            <w:b/>
            <w:noProof/>
            <w:webHidden/>
            <w:sz w:val="28"/>
            <w:szCs w:val="28"/>
          </w:rPr>
          <w:t>7</w:t>
        </w:r>
        <w:r w:rsidR="00CC1DBE"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587DF9">
      <w:pPr>
        <w:pStyle w:val="2"/>
        <w:tabs>
          <w:tab w:val="left" w:pos="880"/>
          <w:tab w:val="right" w:leader="dot" w:pos="10195"/>
        </w:tabs>
        <w:rPr>
          <w:b/>
          <w:noProof/>
          <w:sz w:val="28"/>
          <w:szCs w:val="28"/>
        </w:rPr>
      </w:pPr>
      <w:hyperlink w:anchor="_Toc511585501" w:history="1"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ru-RU"/>
          </w:rPr>
          <w:t>2.3</w:t>
        </w:r>
        <w:r w:rsidR="005F6B11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ru-RU"/>
          </w:rPr>
          <w:t>.</w:t>
        </w:r>
        <w:r w:rsidR="00CC1DBE" w:rsidRPr="00CC1DBE">
          <w:rPr>
            <w:b/>
            <w:noProof/>
            <w:sz w:val="28"/>
            <w:szCs w:val="28"/>
          </w:rPr>
          <w:tab/>
        </w:r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ru-RU"/>
          </w:rPr>
          <w:t>Система освітньої діяльності (виховання ) у Качанівській ЗОШ І-ІІІ ступенів</w:t>
        </w:r>
        <w:r w:rsidR="00CC1DBE" w:rsidRPr="00CC1DBE">
          <w:rPr>
            <w:b/>
            <w:noProof/>
            <w:webHidden/>
            <w:sz w:val="28"/>
            <w:szCs w:val="28"/>
          </w:rPr>
          <w:tab/>
        </w:r>
        <w:r w:rsidR="00CC1DBE" w:rsidRPr="00CC1DBE">
          <w:rPr>
            <w:b/>
            <w:noProof/>
            <w:webHidden/>
            <w:sz w:val="28"/>
            <w:szCs w:val="28"/>
          </w:rPr>
          <w:fldChar w:fldCharType="begin"/>
        </w:r>
        <w:r w:rsidR="00CC1DBE" w:rsidRPr="00CC1DBE">
          <w:rPr>
            <w:b/>
            <w:noProof/>
            <w:webHidden/>
            <w:sz w:val="28"/>
            <w:szCs w:val="28"/>
          </w:rPr>
          <w:instrText xml:space="preserve"> PAGEREF _Toc511585501 \h </w:instrText>
        </w:r>
        <w:r w:rsidR="00CC1DBE" w:rsidRPr="00CC1DBE">
          <w:rPr>
            <w:b/>
            <w:noProof/>
            <w:webHidden/>
            <w:sz w:val="28"/>
            <w:szCs w:val="28"/>
          </w:rPr>
        </w:r>
        <w:r w:rsidR="00CC1DBE" w:rsidRPr="00CC1DBE">
          <w:rPr>
            <w:b/>
            <w:noProof/>
            <w:webHidden/>
            <w:sz w:val="28"/>
            <w:szCs w:val="28"/>
          </w:rPr>
          <w:fldChar w:fldCharType="separate"/>
        </w:r>
        <w:r w:rsidR="00CC1DBE" w:rsidRPr="00CC1DBE">
          <w:rPr>
            <w:b/>
            <w:noProof/>
            <w:webHidden/>
            <w:sz w:val="28"/>
            <w:szCs w:val="28"/>
          </w:rPr>
          <w:t>9</w:t>
        </w:r>
        <w:r w:rsidR="00CC1DBE"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587DF9">
      <w:pPr>
        <w:pStyle w:val="1"/>
        <w:tabs>
          <w:tab w:val="left" w:pos="440"/>
          <w:tab w:val="right" w:leader="dot" w:pos="10195"/>
        </w:tabs>
        <w:rPr>
          <w:b/>
          <w:noProof/>
          <w:sz w:val="28"/>
          <w:szCs w:val="28"/>
        </w:rPr>
      </w:pPr>
      <w:hyperlink w:anchor="_Toc511585502" w:history="1"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ru-RU"/>
          </w:rPr>
          <w:t>3.</w:t>
        </w:r>
        <w:r w:rsidR="00CC1DBE" w:rsidRPr="00CC1DBE">
          <w:rPr>
            <w:b/>
            <w:noProof/>
            <w:sz w:val="28"/>
            <w:szCs w:val="28"/>
          </w:rPr>
          <w:tab/>
        </w:r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ru-RU"/>
          </w:rPr>
          <w:t>ПРАКТИЧНА ЧАСТИНА:ФОРМУВАННЯ ЖИТТЄВИХ КОМПЕТЕНТНОСТЕЙ УЧНІВ ЧЕРЕЗ ГЕРОЇКО-ПАТРІОТИЧНЕ ВИХОВАННЯ У КАЧАНІВСЬКІЙ  ЗОШ І-ІІІ СТУПЕНІВ</w:t>
        </w:r>
        <w:r w:rsidR="00CC1DBE" w:rsidRPr="00CC1DBE">
          <w:rPr>
            <w:b/>
            <w:noProof/>
            <w:webHidden/>
            <w:sz w:val="28"/>
            <w:szCs w:val="28"/>
          </w:rPr>
          <w:tab/>
        </w:r>
        <w:r w:rsidR="00CC1DBE" w:rsidRPr="00CC1DBE">
          <w:rPr>
            <w:b/>
            <w:noProof/>
            <w:webHidden/>
            <w:sz w:val="28"/>
            <w:szCs w:val="28"/>
          </w:rPr>
          <w:fldChar w:fldCharType="begin"/>
        </w:r>
        <w:r w:rsidR="00CC1DBE" w:rsidRPr="00CC1DBE">
          <w:rPr>
            <w:b/>
            <w:noProof/>
            <w:webHidden/>
            <w:sz w:val="28"/>
            <w:szCs w:val="28"/>
          </w:rPr>
          <w:instrText xml:space="preserve"> PAGEREF _Toc511585502 \h </w:instrText>
        </w:r>
        <w:r w:rsidR="00CC1DBE" w:rsidRPr="00CC1DBE">
          <w:rPr>
            <w:b/>
            <w:noProof/>
            <w:webHidden/>
            <w:sz w:val="28"/>
            <w:szCs w:val="28"/>
          </w:rPr>
        </w:r>
        <w:r w:rsidR="00CC1DBE" w:rsidRPr="00CC1DBE">
          <w:rPr>
            <w:b/>
            <w:noProof/>
            <w:webHidden/>
            <w:sz w:val="28"/>
            <w:szCs w:val="28"/>
          </w:rPr>
          <w:fldChar w:fldCharType="separate"/>
        </w:r>
        <w:r w:rsidR="00CC1DBE" w:rsidRPr="00CC1DBE">
          <w:rPr>
            <w:b/>
            <w:noProof/>
            <w:webHidden/>
            <w:sz w:val="28"/>
            <w:szCs w:val="28"/>
          </w:rPr>
          <w:t>11</w:t>
        </w:r>
        <w:r w:rsidR="00CC1DBE"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587DF9">
      <w:pPr>
        <w:pStyle w:val="1"/>
        <w:tabs>
          <w:tab w:val="right" w:leader="dot" w:pos="10195"/>
        </w:tabs>
        <w:rPr>
          <w:b/>
          <w:noProof/>
          <w:sz w:val="28"/>
          <w:szCs w:val="28"/>
        </w:rPr>
      </w:pPr>
      <w:hyperlink w:anchor="_Toc511585503" w:history="1"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ru-RU"/>
          </w:rPr>
          <w:t>ВИСНОВКИ</w:t>
        </w:r>
        <w:r w:rsidR="00CC1DBE" w:rsidRPr="00CC1DBE">
          <w:rPr>
            <w:b/>
            <w:noProof/>
            <w:webHidden/>
            <w:sz w:val="28"/>
            <w:szCs w:val="28"/>
          </w:rPr>
          <w:tab/>
        </w:r>
        <w:r w:rsidR="00CC1DBE" w:rsidRPr="00CC1DBE">
          <w:rPr>
            <w:b/>
            <w:noProof/>
            <w:webHidden/>
            <w:sz w:val="28"/>
            <w:szCs w:val="28"/>
          </w:rPr>
          <w:fldChar w:fldCharType="begin"/>
        </w:r>
        <w:r w:rsidR="00CC1DBE" w:rsidRPr="00CC1DBE">
          <w:rPr>
            <w:b/>
            <w:noProof/>
            <w:webHidden/>
            <w:sz w:val="28"/>
            <w:szCs w:val="28"/>
          </w:rPr>
          <w:instrText xml:space="preserve"> PAGEREF _Toc511585503 \h </w:instrText>
        </w:r>
        <w:r w:rsidR="00CC1DBE" w:rsidRPr="00CC1DBE">
          <w:rPr>
            <w:b/>
            <w:noProof/>
            <w:webHidden/>
            <w:sz w:val="28"/>
            <w:szCs w:val="28"/>
          </w:rPr>
        </w:r>
        <w:r w:rsidR="00CC1DBE" w:rsidRPr="00CC1DBE">
          <w:rPr>
            <w:b/>
            <w:noProof/>
            <w:webHidden/>
            <w:sz w:val="28"/>
            <w:szCs w:val="28"/>
          </w:rPr>
          <w:fldChar w:fldCharType="separate"/>
        </w:r>
        <w:r w:rsidR="00CC1DBE" w:rsidRPr="00CC1DBE">
          <w:rPr>
            <w:b/>
            <w:noProof/>
            <w:webHidden/>
            <w:sz w:val="28"/>
            <w:szCs w:val="28"/>
          </w:rPr>
          <w:t>17</w:t>
        </w:r>
        <w:r w:rsidR="00CC1DBE"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587DF9">
      <w:pPr>
        <w:pStyle w:val="1"/>
        <w:tabs>
          <w:tab w:val="right" w:leader="dot" w:pos="10195"/>
        </w:tabs>
        <w:rPr>
          <w:b/>
          <w:noProof/>
          <w:sz w:val="28"/>
          <w:szCs w:val="28"/>
        </w:rPr>
      </w:pPr>
      <w:hyperlink w:anchor="_Toc511585504" w:history="1">
        <w:r w:rsidR="00CC1DBE" w:rsidRPr="00CC1DB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ru-RU"/>
          </w:rPr>
          <w:t>СПИСОК ВИКОРИСТАНИХ ДЖЕРЕЛ</w:t>
        </w:r>
        <w:r w:rsidR="00CC1DBE" w:rsidRPr="00CC1DBE">
          <w:rPr>
            <w:b/>
            <w:noProof/>
            <w:webHidden/>
            <w:sz w:val="28"/>
            <w:szCs w:val="28"/>
          </w:rPr>
          <w:tab/>
        </w:r>
        <w:r w:rsidR="00CC1DBE" w:rsidRPr="00CC1DBE">
          <w:rPr>
            <w:b/>
            <w:noProof/>
            <w:webHidden/>
            <w:sz w:val="28"/>
            <w:szCs w:val="28"/>
          </w:rPr>
          <w:fldChar w:fldCharType="begin"/>
        </w:r>
        <w:r w:rsidR="00CC1DBE" w:rsidRPr="00CC1DBE">
          <w:rPr>
            <w:b/>
            <w:noProof/>
            <w:webHidden/>
            <w:sz w:val="28"/>
            <w:szCs w:val="28"/>
          </w:rPr>
          <w:instrText xml:space="preserve"> PAGEREF _Toc511585504 \h </w:instrText>
        </w:r>
        <w:r w:rsidR="00CC1DBE" w:rsidRPr="00CC1DBE">
          <w:rPr>
            <w:b/>
            <w:noProof/>
            <w:webHidden/>
            <w:sz w:val="28"/>
            <w:szCs w:val="28"/>
          </w:rPr>
        </w:r>
        <w:r w:rsidR="00CC1DBE" w:rsidRPr="00CC1DBE">
          <w:rPr>
            <w:b/>
            <w:noProof/>
            <w:webHidden/>
            <w:sz w:val="28"/>
            <w:szCs w:val="28"/>
          </w:rPr>
          <w:fldChar w:fldCharType="separate"/>
        </w:r>
        <w:r w:rsidR="00CC1DBE" w:rsidRPr="00CC1DBE">
          <w:rPr>
            <w:b/>
            <w:noProof/>
            <w:webHidden/>
            <w:sz w:val="28"/>
            <w:szCs w:val="28"/>
          </w:rPr>
          <w:t>18</w:t>
        </w:r>
        <w:r w:rsidR="00CC1DBE" w:rsidRPr="00CC1DB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C1DBE" w:rsidRPr="00CC1DBE" w:rsidRDefault="00CC1DBE" w:rsidP="00A827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1DBE">
        <w:rPr>
          <w:rFonts w:ascii="Times New Roman" w:hAnsi="Times New Roman" w:cs="Times New Roman"/>
          <w:b/>
          <w:sz w:val="28"/>
          <w:szCs w:val="28"/>
          <w:lang w:val="ru-RU"/>
        </w:rPr>
        <w:fldChar w:fldCharType="end"/>
      </w:r>
    </w:p>
    <w:p w:rsidR="00A827F8" w:rsidRPr="00FB3493" w:rsidRDefault="00A827F8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:rsidR="00CC1DBE" w:rsidRDefault="00CB39A2" w:rsidP="00CC1DBE">
      <w:pPr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</w:pPr>
      <w:bookmarkStart w:id="0" w:name="_Toc511585496"/>
      <w:r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lastRenderedPageBreak/>
        <w:t>ВСТУП</w:t>
      </w:r>
      <w:bookmarkEnd w:id="0"/>
    </w:p>
    <w:p w:rsidR="00EF433F" w:rsidRPr="00FB3493" w:rsidRDefault="00CB39A2" w:rsidP="00CC1DB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На посад</w:t>
      </w:r>
      <w:r w:rsidRPr="00FB3493">
        <w:rPr>
          <w:rFonts w:ascii="Times New Roman" w:hAnsi="Times New Roman" w:cs="Times New Roman"/>
          <w:sz w:val="28"/>
          <w:szCs w:val="28"/>
        </w:rPr>
        <w:t xml:space="preserve">і заступника директора з виховної роботи </w:t>
      </w:r>
      <w:r w:rsidR="00EF433F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Качанівської ЗОШ </w:t>
      </w:r>
      <w:r w:rsidR="00EF433F" w:rsidRPr="00FB3493">
        <w:rPr>
          <w:rFonts w:ascii="Times New Roman" w:hAnsi="Times New Roman" w:cs="Times New Roman"/>
          <w:sz w:val="28"/>
          <w:szCs w:val="28"/>
        </w:rPr>
        <w:t xml:space="preserve">І-ІІІ ступенів </w:t>
      </w:r>
      <w:proofErr w:type="gramStart"/>
      <w:r w:rsidR="00EF433F" w:rsidRPr="00FB34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433F" w:rsidRPr="00FB3493">
        <w:rPr>
          <w:rFonts w:ascii="Times New Roman" w:hAnsi="Times New Roman" w:cs="Times New Roman"/>
          <w:sz w:val="28"/>
          <w:szCs w:val="28"/>
        </w:rPr>
        <w:t xml:space="preserve">ідволочиської селищної ради </w:t>
      </w:r>
      <w:r w:rsidRPr="00FB3493">
        <w:rPr>
          <w:rFonts w:ascii="Times New Roman" w:hAnsi="Times New Roman" w:cs="Times New Roman"/>
          <w:sz w:val="28"/>
          <w:szCs w:val="28"/>
        </w:rPr>
        <w:t>працюю з 20</w:t>
      </w:r>
      <w:r w:rsidR="00EF433F" w:rsidRPr="00FB3493">
        <w:rPr>
          <w:rFonts w:ascii="Times New Roman" w:hAnsi="Times New Roman" w:cs="Times New Roman"/>
          <w:sz w:val="28"/>
          <w:szCs w:val="28"/>
        </w:rPr>
        <w:t>13/2014 н.р.</w:t>
      </w:r>
      <w:r w:rsidRPr="00FB3493">
        <w:rPr>
          <w:rFonts w:ascii="Times New Roman" w:hAnsi="Times New Roman" w:cs="Times New Roman"/>
          <w:sz w:val="28"/>
          <w:szCs w:val="28"/>
        </w:rPr>
        <w:t>,</w:t>
      </w:r>
      <w:r w:rsidR="00EF433F" w:rsidRPr="00FB3493">
        <w:rPr>
          <w:rFonts w:ascii="Times New Roman" w:hAnsi="Times New Roman" w:cs="Times New Roman"/>
          <w:sz w:val="28"/>
          <w:szCs w:val="28"/>
        </w:rPr>
        <w:t>вчителем історії</w:t>
      </w:r>
      <w:r w:rsidRPr="00FB3493">
        <w:rPr>
          <w:rFonts w:ascii="Times New Roman" w:hAnsi="Times New Roman" w:cs="Times New Roman"/>
          <w:sz w:val="28"/>
          <w:szCs w:val="28"/>
        </w:rPr>
        <w:t xml:space="preserve"> </w:t>
      </w:r>
      <w:r w:rsidR="00EF433F" w:rsidRPr="00FB3493">
        <w:rPr>
          <w:rFonts w:ascii="Times New Roman" w:hAnsi="Times New Roman" w:cs="Times New Roman"/>
          <w:sz w:val="28"/>
          <w:szCs w:val="28"/>
        </w:rPr>
        <w:t xml:space="preserve">у даній школі парцюю з 2011/2012 н.р. Працюю над проблемою </w:t>
      </w:r>
      <w:r w:rsidR="00EF433F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«Формування життєвих компетентностей учнів через героїко-патріотичне виховання», вважаючи її на сьогоднішній час надзвичайно актуальною. </w:t>
      </w:r>
      <w:r w:rsidR="00EF433F" w:rsidRPr="00FB3493">
        <w:rPr>
          <w:rFonts w:ascii="Times New Roman" w:hAnsi="Times New Roman" w:cs="Times New Roman"/>
          <w:sz w:val="28"/>
          <w:szCs w:val="28"/>
        </w:rPr>
        <w:t xml:space="preserve">Саме виховання національних почуттів і патріотизму (за допомогою відповідних заходів, історичної освіти, святкування визначних дат, популяризації національних міфів та символів; участі в різноманітних громадських акціях патріотичного змісту) є одним з основних засобів консолідації української політичної нації. </w:t>
      </w:r>
    </w:p>
    <w:p w:rsidR="00EF433F" w:rsidRPr="00FB3493" w:rsidRDefault="00EF433F" w:rsidP="005132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493">
        <w:rPr>
          <w:rFonts w:ascii="Times New Roman" w:hAnsi="Times New Roman" w:cs="Times New Roman"/>
          <w:sz w:val="28"/>
          <w:szCs w:val="28"/>
        </w:rPr>
        <w:t xml:space="preserve">Виходячи із теми (проблеми) </w:t>
      </w:r>
      <w:r w:rsidR="00505EB7" w:rsidRPr="00FB3493">
        <w:rPr>
          <w:rFonts w:ascii="Times New Roman" w:hAnsi="Times New Roman" w:cs="Times New Roman"/>
          <w:sz w:val="28"/>
          <w:szCs w:val="28"/>
        </w:rPr>
        <w:t>завданнями роботи є</w:t>
      </w:r>
      <w:r w:rsidRPr="00FB3493">
        <w:rPr>
          <w:rFonts w:ascii="Times New Roman" w:hAnsi="Times New Roman" w:cs="Times New Roman"/>
          <w:sz w:val="28"/>
          <w:szCs w:val="28"/>
        </w:rPr>
        <w:t>:</w:t>
      </w:r>
    </w:p>
    <w:p w:rsidR="00EF433F" w:rsidRPr="00FB3493" w:rsidRDefault="00EF433F" w:rsidP="00513244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розкрити суть проблеми національно-патріотичного виховання в Україні педагогами, науковцями;</w:t>
      </w:r>
    </w:p>
    <w:p w:rsidR="00505EB7" w:rsidRPr="00FB3493" w:rsidRDefault="00505EB7" w:rsidP="00513244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виявити новітні технології, методи виховання з героїко-патріотичного виховання в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ітлі НУШ;</w:t>
      </w:r>
    </w:p>
    <w:p w:rsidR="00505EB7" w:rsidRPr="00FB3493" w:rsidRDefault="00505EB7" w:rsidP="00513244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показати практичний досвід ЗДВР, колективу школи з реалізації основних нормативно-правових актів з національно-патріотичного виховання, методику роботи педагогічного колективу.</w:t>
      </w:r>
    </w:p>
    <w:p w:rsidR="00513244" w:rsidRPr="00FB3493" w:rsidRDefault="00513244" w:rsidP="0051324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34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Дана робота може слугувати не тільки теоретичним, методичним узагальненням з проблеми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«Формування життєвих компетентностей учнів через героїко-патріотичне</w:t>
      </w:r>
      <w:r w:rsidRPr="00FB34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виховання», але й практичним путівником при її втіленні.</w:t>
      </w:r>
    </w:p>
    <w:p w:rsidR="00EF433F" w:rsidRPr="00FB3493" w:rsidRDefault="00EF433F" w:rsidP="00EF433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CB39A2" w:rsidRPr="00FB3493" w:rsidRDefault="00CB39A2" w:rsidP="00EF433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 w:type="page"/>
      </w:r>
    </w:p>
    <w:p w:rsidR="00A827F8" w:rsidRPr="00FB3493" w:rsidRDefault="00A827F8" w:rsidP="00CC1DBE">
      <w:pPr>
        <w:pStyle w:val="ac"/>
        <w:numPr>
          <w:ilvl w:val="0"/>
          <w:numId w:val="1"/>
        </w:numPr>
        <w:shd w:val="clear" w:color="auto" w:fill="FFFFFF" w:themeFill="background1"/>
        <w:spacing w:after="0" w:line="360" w:lineRule="auto"/>
        <w:ind w:left="714" w:hanging="357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bookmarkStart w:id="1" w:name="_Toc511585497"/>
      <w:r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НОРМАТИЧНО-ПРАВОВА БАЗА</w:t>
      </w:r>
      <w:r w:rsidR="00A37540"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З ПАТР</w:t>
      </w:r>
      <w:r w:rsidR="00A37540"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ІОТИЧНОГО ВИХОВАННЯ</w:t>
      </w:r>
      <w:bookmarkEnd w:id="1"/>
      <w:r w:rsidR="00A37540"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A827F8" w:rsidRPr="00FB3493" w:rsidRDefault="00A827F8" w:rsidP="0005123B">
      <w:pPr>
        <w:pStyle w:val="ac"/>
        <w:shd w:val="clear" w:color="auto" w:fill="FFFFFF" w:themeFill="background1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Законодавчі акти Верховної Ради України </w:t>
      </w:r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Закон України </w:t>
        </w:r>
      </w:hyperlink>
      <w:hyperlink r:id="rId10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</w:t>
        </w:r>
      </w:hyperlink>
      <w:hyperlink r:id="rId11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Про освіту</w:t>
        </w:r>
      </w:hyperlink>
      <w:hyperlink r:id="rId12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3" w:tgtFrame="_blank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Закон України «Про загальну середню освіту»</w:t>
        </w:r>
      </w:hyperlink>
    </w:p>
    <w:p w:rsidR="00A827F8" w:rsidRPr="00FB3493" w:rsidRDefault="00A827F8" w:rsidP="0005123B">
      <w:pPr>
        <w:pStyle w:val="ac"/>
        <w:shd w:val="clear" w:color="auto" w:fill="FFFFFF" w:themeFill="background1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Національно-патріотичне виховання законодавчі акти Верховної Ради України</w:t>
      </w:r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4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Закон України «Про правовий статус та вшанування пам’яті борців за незалежність України у XX столітті»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5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Закон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6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Закон України «Про увічнення перемоги над нацизмом у Другій світовій війні 1939-1945 років»</w:t>
        </w:r>
      </w:hyperlink>
    </w:p>
    <w:p w:rsidR="00A827F8" w:rsidRPr="00FB3493" w:rsidRDefault="00A827F8" w:rsidP="0005123B">
      <w:pPr>
        <w:pStyle w:val="ac"/>
        <w:shd w:val="clear" w:color="auto" w:fill="FFFFFF" w:themeFill="background1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Укази Президента України</w:t>
      </w:r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7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День захисника України»</w:t>
        </w:r>
      </w:hyperlink>
      <w:r w:rsidR="0005123B" w:rsidRPr="00FB34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hyperlink r:id="rId18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день Соборності України»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9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день Гідності та Свободи»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0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невідкладні заходи щодо захисту України та зміцнення її обороноздатності»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1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заходи з відзначення у 2015 році 70-ї річниці Перемоги над нацизмом у Європі та 70-ї річниці завершення Другої світової війни»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2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Стратегію національно-патріотичного виховання дітей та молоді на 2016-2020 роки»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3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</w:t>
        </w:r>
      </w:hyperlink>
      <w:hyperlink r:id="rId24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Про заходи з відзначення 100-річчя подій Української революції 1917-1921 років</w:t>
        </w:r>
      </w:hyperlink>
      <w:hyperlink r:id="rId25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»</w:t>
        </w:r>
      </w:hyperlink>
    </w:p>
    <w:p w:rsidR="00A827F8" w:rsidRPr="00FB3493" w:rsidRDefault="00A827F8" w:rsidP="0005123B">
      <w:pPr>
        <w:pStyle w:val="ac"/>
        <w:shd w:val="clear" w:color="auto" w:fill="FFFFFF" w:themeFill="background1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4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Кабінет Міністрів України</w:t>
      </w:r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6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затвердження Рекомендацій щодо порядку використання державної символіки в навчальних закладах України»</w:t>
        </w:r>
      </w:hyperlink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7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затвердження Концепції національно-патріотичного виховання молоді» </w:t>
        </w:r>
      </w:hyperlink>
      <w:r w:rsidR="00513244" w:rsidRPr="00FB3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827F8" w:rsidRPr="00FB3493" w:rsidRDefault="00587DF9" w:rsidP="00513244">
      <w:pPr>
        <w:shd w:val="clear" w:color="auto" w:fill="FFFFFF" w:themeFill="background1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8" w:history="1">
        <w:r w:rsidR="00A827F8" w:rsidRPr="00FB34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«Про Основні орієнтири виховання учнів 1-11 класів загальноосвітніх навчальних закладів України»</w:t>
        </w:r>
      </w:hyperlink>
    </w:p>
    <w:p w:rsidR="00513244" w:rsidRPr="00FB3493" w:rsidRDefault="00A827F8" w:rsidP="000320EB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349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«Примірне Положення про учнівський патріотичний клуб»</w:t>
      </w:r>
      <w:r w:rsidR="00513244" w:rsidRPr="00FB349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 w:type="page"/>
      </w:r>
    </w:p>
    <w:p w:rsidR="00A827F8" w:rsidRPr="00FB3493" w:rsidRDefault="00505EB7" w:rsidP="00CC1DBE">
      <w:pPr>
        <w:pStyle w:val="ac"/>
        <w:numPr>
          <w:ilvl w:val="0"/>
          <w:numId w:val="1"/>
        </w:numPr>
        <w:spacing w:after="0" w:line="360" w:lineRule="auto"/>
        <w:ind w:left="714" w:hanging="357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2" w:name="_Toc511585498"/>
      <w:r w:rsidRPr="00FB34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ТЕОРЕТИЧНЕ ТА МЕТОДИЧНЕ  ОБГРУНТУВАННЯ ПРОБЛЕМИ</w:t>
      </w:r>
      <w:bookmarkEnd w:id="2"/>
    </w:p>
    <w:p w:rsidR="003E0A40" w:rsidRPr="00FB3493" w:rsidRDefault="003E0A40" w:rsidP="00CC1DBE">
      <w:pPr>
        <w:pStyle w:val="ac"/>
        <w:numPr>
          <w:ilvl w:val="1"/>
          <w:numId w:val="1"/>
        </w:numPr>
        <w:spacing w:after="0" w:line="360" w:lineRule="auto"/>
        <w:ind w:left="0" w:firstLine="0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3" w:name="_Toc511585499"/>
      <w:r w:rsidRPr="00FB34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Актуальність патріотичного виховання для держави.</w:t>
      </w:r>
      <w:bookmarkEnd w:id="3"/>
    </w:p>
    <w:p w:rsidR="0005123B" w:rsidRPr="00FB3493" w:rsidRDefault="00862D3F" w:rsidP="0005123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FB3493">
        <w:rPr>
          <w:sz w:val="28"/>
          <w:szCs w:val="28"/>
        </w:rPr>
        <w:t>Останнім часом ми переживаємо доленосні події – Революція Гідності, жертовний подвиг Героїв Небесної Сотні, збройне протистояння на сході країни. Вони чітко засвідчили життєву необхідність щодо активізації  національно-патріотичного та військово-патріотичного виховання дітей та молоді, що є питанням національної безпеки.</w:t>
      </w:r>
    </w:p>
    <w:p w:rsidR="0005123B" w:rsidRPr="00FB3493" w:rsidRDefault="00862D3F" w:rsidP="0005123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FB3493">
        <w:rPr>
          <w:sz w:val="28"/>
          <w:szCs w:val="28"/>
        </w:rPr>
        <w:t>Саме виховання національних почуттів і патріотизму (за допомогою відповідних заходів, історичної освіти, святкування визначних дат, популяризації національних міфів та символів; участі в різноманітних громадських акціях патріотичного змісту) є одним з основних засобів консолідації української політичної нації.</w:t>
      </w:r>
    </w:p>
    <w:p w:rsidR="0005123B" w:rsidRPr="00FB3493" w:rsidRDefault="00862D3F" w:rsidP="0005123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b/>
          <w:sz w:val="28"/>
          <w:szCs w:val="28"/>
        </w:rPr>
      </w:pPr>
      <w:r w:rsidRPr="00FB3493">
        <w:rPr>
          <w:sz w:val="28"/>
          <w:szCs w:val="28"/>
          <w:shd w:val="clear" w:color="auto" w:fill="FFFFFF"/>
        </w:rPr>
        <w:t>Слід чітко зазначити, що патріотичне виховання повинно бути націоцентричн</w:t>
      </w:r>
      <w:r w:rsidR="0005123B" w:rsidRPr="00FB3493">
        <w:rPr>
          <w:sz w:val="28"/>
          <w:szCs w:val="28"/>
          <w:shd w:val="clear" w:color="auto" w:fill="FFFFFF"/>
        </w:rPr>
        <w:t>им.</w:t>
      </w:r>
      <w:r w:rsidRPr="00FB3493">
        <w:rPr>
          <w:sz w:val="28"/>
          <w:szCs w:val="28"/>
          <w:shd w:val="clear" w:color="auto" w:fill="FFFFFF"/>
        </w:rPr>
        <w:t xml:space="preserve"> Цю ідею активно підтримував відомий український дослідник В.Липинський, який зазначав: «Сутність територіального патріотизму – це пробудження почуття солідарності та єдності всіх постійних мешканців української землі, незалежно від їх етнічного походження, класової належності, віросповідання, соціально – культурного рівня. Ось чому любов до рідного краю (української землі), яка годує всіх її мешканців, є об’єктивною передумовою створення соціально – національного союзу. Почуття любові до рідного краю, як до органічної цілісності, вважає Липинський, – є необхідною і єдиною можливістю того найтіснішого у світі зв’язку людей, що називається нацією»</w:t>
      </w:r>
      <w:r w:rsidRPr="00FB3493">
        <w:rPr>
          <w:sz w:val="28"/>
          <w:szCs w:val="28"/>
        </w:rPr>
        <w:t xml:space="preserve"> </w:t>
      </w:r>
      <w:r w:rsidRPr="00FB3493">
        <w:rPr>
          <w:b/>
          <w:sz w:val="28"/>
          <w:szCs w:val="28"/>
          <w:shd w:val="clear" w:color="auto" w:fill="FFFFFF"/>
        </w:rPr>
        <w:t>[</w:t>
      </w:r>
      <w:r w:rsidR="00D125A8" w:rsidRPr="00FB3493">
        <w:rPr>
          <w:b/>
          <w:sz w:val="28"/>
          <w:szCs w:val="28"/>
          <w:shd w:val="clear" w:color="auto" w:fill="FFFFFF"/>
        </w:rPr>
        <w:t>2:131</w:t>
      </w:r>
      <w:r w:rsidRPr="00FB3493">
        <w:rPr>
          <w:b/>
          <w:sz w:val="28"/>
          <w:szCs w:val="28"/>
        </w:rPr>
        <w:t>]</w:t>
      </w:r>
      <w:r w:rsidR="0005123B" w:rsidRPr="00FB3493">
        <w:rPr>
          <w:b/>
          <w:sz w:val="28"/>
          <w:szCs w:val="28"/>
        </w:rPr>
        <w:t>.</w:t>
      </w:r>
    </w:p>
    <w:p w:rsidR="0005123B" w:rsidRPr="00FB3493" w:rsidRDefault="00A37540" w:rsidP="0005123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lang w:eastAsia="ru-RU"/>
        </w:rPr>
      </w:pPr>
      <w:r w:rsidRPr="00FB3493">
        <w:rPr>
          <w:sz w:val="28"/>
          <w:szCs w:val="28"/>
          <w:lang w:eastAsia="ru-RU"/>
        </w:rPr>
        <w:t xml:space="preserve">Виховання − це процес соціальний у найширшому розумінні. З усім складним світом навколишньої дійсності дитина входить у безкінечне число відносин. Завдання класного керівника – спрямувати розвиток особистості й керувати ним. </w:t>
      </w:r>
    </w:p>
    <w:p w:rsidR="00A37540" w:rsidRPr="00FB3493" w:rsidRDefault="00A37540" w:rsidP="0005123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lang w:eastAsia="ru-RU"/>
        </w:rPr>
      </w:pPr>
      <w:r w:rsidRPr="00FB3493">
        <w:rPr>
          <w:sz w:val="28"/>
          <w:szCs w:val="28"/>
          <w:lang w:eastAsia="ru-RU"/>
        </w:rPr>
        <w:t>Як показує досвід, успішність людини, залежить, насамперед, від її компетентності. Щоб мати можливість знайти своє місце в житті, молода людина, повинна володіти такими якостями: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знати своє життєве кредо, мати ціль у житті;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 орієнтуватись у системі найрізноманітніших цінностей;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здійснювати відповідальний життєвий вибір;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самостійно і критично мислити;</w:t>
      </w:r>
    </w:p>
    <w:p w:rsidR="00A37540" w:rsidRPr="00FB3493" w:rsidRDefault="00A37540" w:rsidP="0005123B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усвідомлювати, де і яким чином здобуті знання можуть бути використані;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грамотно працювати з інформацією; 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бути здатною генерувати нові ідеї, творчо мислити;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бути комунікабельною, контактною у різних соціальних групах;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уміти самостійно працювати над розвитком духовності та інтелекту;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бути конкурентоздатною в суспільстві з ринковою економікою;</w:t>
      </w:r>
    </w:p>
    <w:p w:rsidR="00A37540" w:rsidRPr="00FB3493" w:rsidRDefault="00A37540" w:rsidP="00051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9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приймати рішення і нести відповідальність за їх реалізацію.</w:t>
      </w:r>
    </w:p>
    <w:p w:rsidR="00862D3F" w:rsidRPr="00FB3493" w:rsidRDefault="00862D3F" w:rsidP="00FB349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>Патріотичне виховання повинно крім власне виховання патріотизму повинно також бути спрямованим на виховання молодої людини як свідомого громадянина, державо творця, носія християнських чеснот, охоронця і популяризатора української національної культури, екологічно грамотної людини, з високим рівнем політичної та правової культури,  доброго сім’янина тощо.</w:t>
      </w:r>
    </w:p>
    <w:p w:rsidR="00862D3F" w:rsidRPr="00FB3493" w:rsidRDefault="00862D3F" w:rsidP="00FB349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результатів соціологічного опитування, що проводилося Центром соціальних досліджень «Софія» в серпні 2007 року, 40% українців хотіли б виїхати за кордон. Ще кожен шостий громадянин України бажає емігрувати назавжди. Кожен десятий опитаний зовсім не пишається своїм громадянством, «скоріше не пишається» і того більше – 17,2%</w:t>
      </w:r>
      <w:r w:rsidR="00D125A8" w:rsidRPr="00FB34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D125A8" w:rsidRPr="00FB34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D125A8" w:rsidRPr="00FB34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D125A8" w:rsidRPr="00FB34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FB3493" w:rsidRPr="00FB3493" w:rsidRDefault="00FB3493" w:rsidP="00FB34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49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37EA71FE" wp14:editId="3823F9D0">
            <wp:simplePos x="0" y="0"/>
            <wp:positionH relativeFrom="column">
              <wp:posOffset>4272280</wp:posOffset>
            </wp:positionH>
            <wp:positionV relativeFrom="paragraph">
              <wp:posOffset>43815</wp:posOffset>
            </wp:positionV>
            <wp:extent cx="2333625" cy="1616075"/>
            <wp:effectExtent l="0" t="0" r="9525" b="3175"/>
            <wp:wrapSquare wrapText="bothSides"/>
            <wp:docPr id="1" name="Рисунок 1" descr="chupriy_pat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priy_patrio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D3F" w:rsidRPr="00FB3493">
        <w:rPr>
          <w:rFonts w:ascii="Times New Roman" w:hAnsi="Times New Roman" w:cs="Times New Roman"/>
          <w:sz w:val="28"/>
          <w:szCs w:val="28"/>
        </w:rPr>
        <w:t xml:space="preserve">У 2014 році, як наслідок підвищення громадянської активності українців під час Євромайдану та консолідації українського народу в умовах зовнішньої агресії та збройного протистояння на Сході країни, рівень патріотизму значно виріс. </w:t>
      </w:r>
      <w:r w:rsidRPr="00FB3493">
        <w:rPr>
          <w:rFonts w:ascii="Times New Roman" w:hAnsi="Times New Roman" w:cs="Times New Roman"/>
          <w:sz w:val="28"/>
          <w:szCs w:val="28"/>
        </w:rPr>
        <w:t xml:space="preserve"> (</w:t>
      </w:r>
      <w:r w:rsidRPr="00FB34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Діаграма 1. Рівень патріотизму за даними соціологічних досліджень Інституту Горшеніна.)</w:t>
      </w:r>
    </w:p>
    <w:p w:rsidR="00862D3F" w:rsidRPr="00FB3493" w:rsidRDefault="00862D3F" w:rsidP="00FB34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FB3493">
        <w:rPr>
          <w:sz w:val="28"/>
          <w:szCs w:val="28"/>
        </w:rPr>
        <w:t xml:space="preserve">За даними соціологічного опитування, проведеного Центром Разумкова у кінці 2013 на початку 2014 року,  95 відсотків жителів усіх регіонів України сприймають її своєю Батьківщиною. 84,5 відсотків респондентів вважають себе </w:t>
      </w:r>
      <w:r w:rsidRPr="00FB3493">
        <w:rPr>
          <w:sz w:val="28"/>
          <w:szCs w:val="28"/>
        </w:rPr>
        <w:lastRenderedPageBreak/>
        <w:t>патріотами України.  Зокрема, в західному регіоні – 94 відсотка в центральному – 88,5 відсотків, у східному – 81 процент, у південному – 72 відсоток.</w:t>
      </w:r>
      <w:r w:rsidR="00FB3493" w:rsidRPr="00FB3493">
        <w:rPr>
          <w:sz w:val="28"/>
          <w:szCs w:val="28"/>
        </w:rPr>
        <w:t xml:space="preserve"> </w:t>
      </w:r>
      <w:r w:rsidRPr="00FB3493">
        <w:rPr>
          <w:sz w:val="28"/>
          <w:szCs w:val="28"/>
        </w:rPr>
        <w:t xml:space="preserve"> (Див. діагр.2)</w:t>
      </w:r>
    </w:p>
    <w:p w:rsidR="00E77769" w:rsidRPr="00FB3493" w:rsidRDefault="00E77769" w:rsidP="00FB34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77769" w:rsidRPr="00FB3493" w:rsidRDefault="00FB3493" w:rsidP="00FB3493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FB349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5733608D" wp14:editId="690BDFB4">
            <wp:simplePos x="0" y="0"/>
            <wp:positionH relativeFrom="column">
              <wp:posOffset>-114300</wp:posOffset>
            </wp:positionH>
            <wp:positionV relativeFrom="paragraph">
              <wp:posOffset>28575</wp:posOffset>
            </wp:positionV>
            <wp:extent cx="2072640" cy="1930400"/>
            <wp:effectExtent l="0" t="0" r="3810" b="0"/>
            <wp:wrapSquare wrapText="bothSides"/>
            <wp:docPr id="2" name="Рисунок 2" descr="chupriy_identychn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priy_identychnis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769" w:rsidRPr="00FB34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Діагр. 2. Регіональний розподіл рівня патріотизму за даними Центру </w:t>
      </w:r>
      <w:r w:rsidR="00E77769" w:rsidRPr="00FB34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Ро</w:t>
      </w:r>
      <w:r w:rsidR="00E77769" w:rsidRPr="00FB34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зумкова</w:t>
      </w:r>
    </w:p>
    <w:p w:rsidR="00E77769" w:rsidRPr="00FB3493" w:rsidRDefault="00E77769" w:rsidP="00FB349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textAlignment w:val="baseline"/>
        <w:rPr>
          <w:sz w:val="28"/>
          <w:szCs w:val="28"/>
        </w:rPr>
      </w:pPr>
      <w:r w:rsidRPr="00FB3493">
        <w:rPr>
          <w:sz w:val="28"/>
          <w:szCs w:val="28"/>
        </w:rPr>
        <w:t>Реалізація патріотичного виховання здійснюється через ряд етапів. Дослідник О.Вишневський виділяє три етапи:</w:t>
      </w:r>
    </w:p>
    <w:p w:rsidR="00E77769" w:rsidRPr="00FB3493" w:rsidRDefault="00E77769" w:rsidP="00FB349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textAlignment w:val="baseline"/>
        <w:rPr>
          <w:sz w:val="28"/>
          <w:szCs w:val="28"/>
        </w:rPr>
      </w:pPr>
      <w:r w:rsidRPr="00FB3493">
        <w:rPr>
          <w:sz w:val="28"/>
          <w:szCs w:val="28"/>
        </w:rPr>
        <w:t>I етап. Формування раннього етнічного самоусвідомлення, яке розпочинається в родині шляхом передачі традицій та обрядів;</w:t>
      </w:r>
    </w:p>
    <w:p w:rsidR="00E77769" w:rsidRPr="00FB3493" w:rsidRDefault="00E77769" w:rsidP="00FB349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textAlignment w:val="baseline"/>
        <w:rPr>
          <w:sz w:val="28"/>
          <w:szCs w:val="28"/>
        </w:rPr>
      </w:pPr>
      <w:r w:rsidRPr="00FB3493">
        <w:rPr>
          <w:sz w:val="28"/>
          <w:szCs w:val="28"/>
        </w:rPr>
        <w:t>II етап. Національно-політичне самоусвідомлення, яке відбувається під впливом усвідомлення соціального життя, вивчення історії та культури. Молода людина починає  замислюватися над долею своєї нації, у неї формується почуття поваги до рідної країни, почуття національної гідності;</w:t>
      </w:r>
    </w:p>
    <w:p w:rsidR="00E77769" w:rsidRPr="00FB3493" w:rsidRDefault="00E77769" w:rsidP="00FB349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textAlignment w:val="baseline"/>
        <w:rPr>
          <w:sz w:val="28"/>
          <w:szCs w:val="28"/>
        </w:rPr>
      </w:pPr>
      <w:r w:rsidRPr="00FB3493">
        <w:rPr>
          <w:sz w:val="28"/>
          <w:szCs w:val="28"/>
        </w:rPr>
        <w:t>III етап. Державно-політичного самоусвідомлення. Передумовою успішного становлення державного патріотизму є почуття  причетності до своєї нації і розбудова власної державності. В умовах єдиної держави формується політична нація як єдність всіх громадян країни незалежно від їх етнічної приналежності. Тому патріотами стають не лише  етнічні українці, а  й представники інших етнічних груп, що проживають на теренах України і турбуються про її благо.</w:t>
      </w:r>
      <w:r w:rsidR="00D125A8" w:rsidRPr="00FB3493">
        <w:rPr>
          <w:sz w:val="28"/>
          <w:szCs w:val="28"/>
        </w:rPr>
        <w:t xml:space="preserve"> </w:t>
      </w:r>
      <w:r w:rsidRPr="00FB3493">
        <w:rPr>
          <w:b/>
          <w:sz w:val="28"/>
          <w:szCs w:val="28"/>
        </w:rPr>
        <w:t>[</w:t>
      </w:r>
      <w:r w:rsidR="00D125A8" w:rsidRPr="00FB3493">
        <w:rPr>
          <w:b/>
          <w:sz w:val="28"/>
          <w:szCs w:val="28"/>
        </w:rPr>
        <w:t>1:</w:t>
      </w:r>
      <w:r w:rsidR="00FC0B94" w:rsidRPr="00FB3493">
        <w:rPr>
          <w:b/>
          <w:sz w:val="28"/>
          <w:szCs w:val="28"/>
        </w:rPr>
        <w:t>97</w:t>
      </w:r>
      <w:r w:rsidRPr="00FB3493">
        <w:rPr>
          <w:b/>
          <w:sz w:val="28"/>
          <w:szCs w:val="28"/>
        </w:rPr>
        <w:t>]</w:t>
      </w:r>
    </w:p>
    <w:p w:rsidR="00E77769" w:rsidRPr="00FB3493" w:rsidRDefault="00E77769" w:rsidP="00E77769">
      <w:pPr>
        <w:pStyle w:val="a3"/>
        <w:shd w:val="clear" w:color="auto" w:fill="FFFFFF"/>
        <w:spacing w:before="0" w:beforeAutospacing="0" w:after="0" w:afterAutospacing="0" w:line="408" w:lineRule="atLeast"/>
        <w:ind w:firstLine="300"/>
        <w:jc w:val="both"/>
        <w:textAlignment w:val="baseline"/>
        <w:rPr>
          <w:sz w:val="28"/>
          <w:szCs w:val="28"/>
        </w:rPr>
      </w:pPr>
    </w:p>
    <w:p w:rsidR="003E0A40" w:rsidRPr="00FB3493" w:rsidRDefault="003E0A40" w:rsidP="00CC1DBE">
      <w:pPr>
        <w:pStyle w:val="ac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4" w:name="_Toc511585500"/>
      <w:r w:rsidRPr="00FB34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чому суть героїко-патріотичного виховання?</w:t>
      </w:r>
      <w:bookmarkEnd w:id="4"/>
    </w:p>
    <w:p w:rsidR="00FB3493" w:rsidRDefault="003E0A40" w:rsidP="00FB34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Патріотичне виховання було предметом дослідження багатьох поколінь педагогів. Видатні вчені та педагоги минулого О.Духнович, Г.Ващенко, С.Русова, К.Ушинський, Я.Чепіга, А.Макаренко, В.Сухомлинський та інші у своїх працях приділяли велику увагу вихованню любові до своєї землі, рідної мови; поваги до історичного минулого, формуванню національної самосвідомості. Основні складові патріотичного виховання українців намагались визначити філософи, історики, правознавці, політики, письменники, зокрема Г.Сковорода, І.Франко, 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М.Костомаров, П.Куліш, Д.Донцов, М.Грушевський, С.Бандера, Р.Шухевич, Д.Чижевський та інші.</w:t>
      </w:r>
    </w:p>
    <w:p w:rsidR="00FB3493" w:rsidRDefault="00A72FE9" w:rsidP="00FB34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Докорінна зміна шляхів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іального розвитку України зумовлює потребу нових досліджень у теорії виховання. Новому українському суспільству потрібні нові теоретичні концепції виховання з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іоритетом ідей демократизму, гуманізації, природнього вступу особистості дитини й підлітка в реальний простір сучасного буття </w:t>
      </w:r>
      <w:r w:rsidR="00FC0B94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Сьогодні першочерговими є питання патріотичного виховання молодого покоління як основи збереження української державності. Надзвичайно важливо </w:t>
      </w:r>
      <w:r w:rsidR="00FB3493" w:rsidRPr="00FB3493">
        <w:rPr>
          <w:rFonts w:ascii="Times New Roman" w:hAnsi="Times New Roman" w:cs="Times New Roman"/>
          <w:sz w:val="28"/>
          <w:szCs w:val="28"/>
          <w:lang w:val="ru-RU"/>
        </w:rPr>
        <w:t>показати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виховні технології, спрямовані на забезпечення процесу виховання громадяни</w:t>
      </w:r>
      <w:r w:rsidR="00FB3493" w:rsidRPr="00FB349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напатріота України в умовах політичної та економічної кризи, загострення міжетнічних суперечностей. </w:t>
      </w:r>
    </w:p>
    <w:p w:rsidR="00FB3493" w:rsidRDefault="00A72FE9" w:rsidP="00FB3493">
      <w:pPr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Важливою складовою загального виховного процесу на сучасному етапі визначено національно-патріотичне виховання, що передбачає набуття дітьми та молоддю досвіду громадянської поведінки, готовно</w:t>
      </w:r>
      <w:r w:rsidRPr="00FB3493">
        <w:rPr>
          <w:rFonts w:ascii="Times New Roman" w:eastAsia="TimesNewRomanPSMT" w:hAnsi="Times New Roman" w:cs="Times New Roman"/>
          <w:sz w:val="28"/>
          <w:szCs w:val="28"/>
        </w:rPr>
        <w:t>сті до виконання конституційних обов’язків, успадкування духовних надбань українського народу</w:t>
      </w:r>
      <w:r w:rsidR="00FB349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B3493" w:rsidRDefault="00A72FE9" w:rsidP="00FB34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За висновками науковців, погляди на патріотизм та його складові істотно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ізняться відповідно до епохи та політико-ідеологічних уподобань. Починаючи з античності питання патріотизму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іднімалися письменниками, філософами</w:t>
      </w:r>
      <w:r w:rsidR="00FB3493">
        <w:rPr>
          <w:rFonts w:ascii="Times New Roman" w:hAnsi="Times New Roman" w:cs="Times New Roman"/>
          <w:sz w:val="28"/>
          <w:szCs w:val="28"/>
          <w:lang w:val="ru-RU"/>
        </w:rPr>
        <w:t>, політичними діячами та іншим.</w:t>
      </w:r>
    </w:p>
    <w:p w:rsidR="00FB3493" w:rsidRDefault="00A72FE9" w:rsidP="00FB34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Сьогодні патріотизм розглядається як суспільна та індивідуальна</w:t>
      </w:r>
      <w:r w:rsid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цінність. Патріотизм є творчим актом духовного самовизначення особистості, який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 моральних ідеалах, реальній поведінці та вчинках. Критеріями патріотизму є любов, вірність і служіння Батьківщині, турбота про забезпечення цілісності та суверенітету України,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r w:rsid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про її постійний розвиток на шляху демократич</w:t>
      </w:r>
      <w:r w:rsidR="00FB3493">
        <w:rPr>
          <w:rFonts w:ascii="Times New Roman" w:hAnsi="Times New Roman" w:cs="Times New Roman"/>
          <w:sz w:val="28"/>
          <w:szCs w:val="28"/>
          <w:lang w:val="ru-RU"/>
        </w:rPr>
        <w:t>ного національного відродження.</w:t>
      </w:r>
    </w:p>
    <w:p w:rsidR="00A72FE9" w:rsidRDefault="00A72FE9" w:rsidP="00FB34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Поділяючи погляди науковців на проблеми виховання патріотизму як одного з важливіших чинників розвитку суспільства, зазначимо, що лише чітко розроблені механізми реалізації програм та концепцій патріотичного виховання на державному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івні, здійснення системних заходів, спрямованих на посилення громадянського виховання на всіх рівнях, мають забезпечити реалізацію головної мети –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формування нового українця, який діє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основ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 національних та європейських цінностей: поважає правалюдини, бере активну участь у житті суспільства, готовий захищати суверенітет та територіальну цілісність держави.</w:t>
      </w:r>
    </w:p>
    <w:p w:rsidR="002F329E" w:rsidRPr="00FB3493" w:rsidRDefault="002F329E" w:rsidP="00CC1DBE">
      <w:pPr>
        <w:pStyle w:val="ac"/>
        <w:numPr>
          <w:ilvl w:val="1"/>
          <w:numId w:val="5"/>
        </w:numPr>
        <w:ind w:left="357" w:hanging="374"/>
        <w:outlineLvl w:val="1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5" w:name="_Toc511585501"/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Система </w:t>
      </w:r>
      <w:r w:rsidR="00505EB7"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освітньої </w:t>
      </w:r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діяльності </w:t>
      </w:r>
      <w:r w:rsidR="00505EB7"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>(виховання</w:t>
      </w:r>
      <w:proofErr w:type="gramStart"/>
      <w:r w:rsidR="00505EB7"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)</w:t>
      </w:r>
      <w:proofErr w:type="gramEnd"/>
      <w:r w:rsidR="00505EB7"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 </w:t>
      </w:r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>Качанівськ</w:t>
      </w:r>
      <w:r w:rsidR="00505EB7"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ій </w:t>
      </w:r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>ЗОШ І-ІІІ ступенів</w:t>
      </w:r>
      <w:bookmarkEnd w:id="5"/>
    </w:p>
    <w:p w:rsidR="002F329E" w:rsidRPr="00FB3493" w:rsidRDefault="002F329E" w:rsidP="002F329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0791FE78" wp14:editId="06DC01A9">
            <wp:simplePos x="0" y="0"/>
            <wp:positionH relativeFrom="column">
              <wp:posOffset>45085</wp:posOffset>
            </wp:positionH>
            <wp:positionV relativeFrom="paragraph">
              <wp:posOffset>246380</wp:posOffset>
            </wp:positionV>
            <wp:extent cx="6304915" cy="4539615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2" r="13234" b="-1792"/>
                    <a:stretch/>
                  </pic:blipFill>
                  <pic:spPr bwMode="auto">
                    <a:xfrm>
                      <a:off x="0" y="0"/>
                      <a:ext cx="6304915" cy="453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493" w:rsidRDefault="002F329E" w:rsidP="004D5A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Виховання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ідростаючого покоління є стратегічним завданням кожного суспільства. Зміни у суспільному, економічному житті суспільства ведуть до суттєвих змін духовного життя, зокрема і системи виховання. Нові гасла, ідеї та перспективи вносять корективи у сталі, загальновживані канони поведінки, форми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ідомості людей.</w:t>
      </w:r>
    </w:p>
    <w:p w:rsidR="004D5A3B" w:rsidRDefault="002F329E" w:rsidP="004D5A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Отож, виховна система – це упорядкована цілісна сукупність компоненті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, які сприяють розвитку особистості учня.</w:t>
      </w:r>
      <w:r w:rsidR="00032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Виховна система зорієнтована на конкретні умови, враховує інтереси та потреби реальних дітей і дорослих, тому вона не може бути ідентичною у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ізних регіонах, навіть у двох сусідніх навчальних закладах.</w:t>
      </w:r>
    </w:p>
    <w:p w:rsidR="004D5A3B" w:rsidRDefault="002F329E" w:rsidP="004D5A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Важливими, на нашу думку, є виділені Г.І. Сорокою найбільш характерні риси виховної системи </w:t>
      </w:r>
      <w:r w:rsidRPr="00FB3493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D125A8" w:rsidRPr="00FB349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B3493">
        <w:rPr>
          <w:rFonts w:ascii="Times New Roman" w:hAnsi="Times New Roman" w:cs="Times New Roman"/>
          <w:b/>
          <w:sz w:val="28"/>
          <w:szCs w:val="28"/>
          <w:lang w:val="ru-RU"/>
        </w:rPr>
        <w:t>: 20]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5A3B" w:rsidRDefault="002F329E" w:rsidP="004D5A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Виховна система – це система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іальна. Її ядро – люди та їхні потреби, мотиви, інтереси, ціннісні орієнтації, дії, відносини.</w:t>
      </w:r>
    </w:p>
    <w:p w:rsidR="002F329E" w:rsidRPr="00FB3493" w:rsidRDefault="002F329E" w:rsidP="004D5A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Виховна система – це система педагогічна. Її функціонування пов’язане з реалізацією основних педагогічних завдань: </w:t>
      </w:r>
    </w:p>
    <w:p w:rsidR="002F329E" w:rsidRPr="00FB3493" w:rsidRDefault="002F329E" w:rsidP="004D5A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  - формування в учнів цілісної системи наукових знань про природу, суспільство, людину;</w:t>
      </w:r>
    </w:p>
    <w:p w:rsidR="002F329E" w:rsidRPr="00FB3493" w:rsidRDefault="002F329E" w:rsidP="004D5A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  - оволодіння учнями прийомами і способами основних видів діяльності;</w:t>
      </w:r>
    </w:p>
    <w:p w:rsidR="002F329E" w:rsidRPr="00FB3493" w:rsidRDefault="002F329E" w:rsidP="004D5A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  - розвиток креативних здібностей дитини, її нахилів і таланті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329E" w:rsidRPr="00FB3493" w:rsidRDefault="002F329E" w:rsidP="004D5A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  - формування в учнів ціннісного ставлення до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ізних сторін навколишньої дійсності і до самих себе;</w:t>
      </w:r>
    </w:p>
    <w:p w:rsidR="002F329E" w:rsidRPr="00FB3493" w:rsidRDefault="002F329E" w:rsidP="004D5A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  - розвиток у дитини прагнення і здатності до самопізнання, самореалізації, самоствердження і самоосвіти;</w:t>
      </w:r>
    </w:p>
    <w:p w:rsidR="002F329E" w:rsidRPr="00FB3493" w:rsidRDefault="002F329E" w:rsidP="004D5A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  - формування в освітній установі колективу як сприятливого середовища для розвитку і життєдіяльності дітей і дорослих. </w:t>
      </w:r>
    </w:p>
    <w:p w:rsidR="004D5A3B" w:rsidRDefault="002F329E" w:rsidP="004D5A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Виховна система – це система ціннісно-орієнтована. Процес виховання спрямований на формування наукового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ітогляду та загальнолюдських цінностей, народної та національної культури</w:t>
      </w:r>
      <w:r w:rsidR="004D5A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5A3B" w:rsidRDefault="002F329E" w:rsidP="004D5A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Виховна система – це система цілісна. Враховуючи, що саме поняття система визначається як цілісне утворення компоненті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4D5A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5A3B" w:rsidRDefault="002F329E" w:rsidP="000320E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Виховна система – система відкрита, самокерована і така, що саморозвивається. </w:t>
      </w:r>
    </w:p>
    <w:p w:rsidR="002F329E" w:rsidRPr="004D5A3B" w:rsidRDefault="00A90001" w:rsidP="004D5A3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5A3B">
        <w:rPr>
          <w:rFonts w:ascii="Times New Roman" w:hAnsi="Times New Roman" w:cs="Times New Roman"/>
          <w:sz w:val="28"/>
          <w:szCs w:val="28"/>
          <w:lang w:val="ru-RU"/>
        </w:rPr>
        <w:t>Отож, такою і є система (див</w:t>
      </w:r>
      <w:proofErr w:type="gramStart"/>
      <w:r w:rsidRPr="004D5A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D5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5A3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D5A3B">
        <w:rPr>
          <w:rFonts w:ascii="Times New Roman" w:hAnsi="Times New Roman" w:cs="Times New Roman"/>
          <w:sz w:val="28"/>
          <w:szCs w:val="28"/>
          <w:lang w:val="ru-RU"/>
        </w:rPr>
        <w:t xml:space="preserve">ище) освітньої діяльності (виховання) у Качанівській ЗОШ І-ІІІ ступенів, у центрі якої є учень-вихованець. Ми переконані, що тільки спільними зусиллями: школи, батьків, громадських інститутів, державних органів можна формувати в учнів не тільки ціннісні ставлення, котрі потірбні йому самому, </w:t>
      </w:r>
      <w:proofErr w:type="gramStart"/>
      <w:r w:rsidRPr="004D5A3B">
        <w:rPr>
          <w:rFonts w:ascii="Times New Roman" w:hAnsi="Times New Roman" w:cs="Times New Roman"/>
          <w:sz w:val="28"/>
          <w:szCs w:val="28"/>
          <w:lang w:val="ru-RU"/>
        </w:rPr>
        <w:t>але й</w:t>
      </w:r>
      <w:proofErr w:type="gramEnd"/>
      <w:r w:rsidRPr="004D5A3B">
        <w:rPr>
          <w:rFonts w:ascii="Times New Roman" w:hAnsi="Times New Roman" w:cs="Times New Roman"/>
          <w:sz w:val="28"/>
          <w:szCs w:val="28"/>
          <w:lang w:val="ru-RU"/>
        </w:rPr>
        <w:t xml:space="preserve"> ті, що принесуть користь усьому суспільству, в чому і криється «зернятко» патріотизму.</w:t>
      </w:r>
      <w:r w:rsidR="002F329E" w:rsidRPr="004D5A3B"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A72FE9" w:rsidRPr="00FB3493" w:rsidRDefault="00AF3A4A" w:rsidP="00CC1DBE">
      <w:pPr>
        <w:pStyle w:val="ac"/>
        <w:numPr>
          <w:ilvl w:val="0"/>
          <w:numId w:val="1"/>
        </w:numPr>
        <w:ind w:left="0" w:firstLine="0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6" w:name="_Toc511585502"/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ПРАКТИЧНА ЧАСТИНА</w:t>
      </w:r>
      <w:proofErr w:type="gramStart"/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>:Ф</w:t>
      </w:r>
      <w:proofErr w:type="gramEnd"/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>ОРМУВАННЯ ЖИТТЄВИХ КОМПЕТЕНТНОСТЕЙ УЧНІВ ЧЕРЕЗ ГЕРОЇКО-ПАТРІОТИЧНЕ ВИХОВАННЯ У КАЧАНІВСЬКІЙ  ЗОШ І-ІІІ СТУПЕНІВ</w:t>
      </w:r>
      <w:bookmarkEnd w:id="6"/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Качанівська ЗОШ І-ІІІ ступ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 xml:space="preserve">енів працює за </w:t>
      </w:r>
      <w:proofErr w:type="gramStart"/>
      <w:r w:rsidR="004A2AF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A2AF0">
        <w:rPr>
          <w:rFonts w:ascii="Times New Roman" w:hAnsi="Times New Roman" w:cs="Times New Roman"/>
          <w:sz w:val="28"/>
          <w:szCs w:val="28"/>
          <w:lang w:val="ru-RU"/>
        </w:rPr>
        <w:t xml:space="preserve">ічним планом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складовою якого є план виховної діяльності, розроблений ЗДВР 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>разом із творчими пе</w:t>
      </w:r>
      <w:r w:rsidR="004A2AF0">
        <w:rPr>
          <w:rFonts w:ascii="Times New Roman" w:hAnsi="Times New Roman" w:cs="Times New Roman"/>
          <w:sz w:val="28"/>
          <w:szCs w:val="28"/>
        </w:rPr>
        <w:t xml:space="preserve">дагогами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на основі основних законодавчих актів України, «Закону України про освіту», «Закону України про середню освіту», наказів МОН України, розпоряджень голови облради та райради, наказів обласного департаменту освіти, відділу освіти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ідволочиської селищної ради, методичних рекомендацій МК Підволочиської селищної ради.</w:t>
      </w:r>
    </w:p>
    <w:p w:rsidR="00474C1D" w:rsidRPr="00FB3493" w:rsidRDefault="00947924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Педагогічний колектив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користується актами МОН України, листами обласного департаменту, рекомендації ТОКІПДПО щодо ведення та організації виховного процесу у школі, виконує посадові  обов’язки згідно із інструкцій. Педагогічний колектив працює над проблемою «</w:t>
      </w:r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t>Національно-патріотичне виховання на засадах полікультурних історичних цінностях, традицій і звичаїв народу в умовах європейської інтеграції»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, якому і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ідпорядкована мета, цілі виховання підростаючого покоління. </w:t>
      </w:r>
      <w:r w:rsidR="00474C1D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Інтер’єр школи вміщує державні символи, які розміщені у фойє на спеціальних стендах, актовій залі, кімнаті самоврядування, класних кімнатах. Учні школи обізнані </w:t>
      </w:r>
      <w:proofErr w:type="gramStart"/>
      <w:r w:rsidR="00474C1D" w:rsidRPr="00FB349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474C1D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символіці Державних символів України. </w:t>
      </w:r>
    </w:p>
    <w:p w:rsidR="00A96B01" w:rsidRPr="00FB3493" w:rsidRDefault="00A96B01" w:rsidP="00A96B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Відповідно до наказів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ідділу освіти Підволочиської селищної ради, районних та обласних програм у школі видаються відповідні накази директором школи, які готуються ЗДВР.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систематичної роботи, спільної роботи педколективу проводяться оперативні наради при директору школи, ЗДНВР для уточнення та виконання плану виховної діяльності школи.</w:t>
      </w:r>
      <w:r w:rsidR="004A2AF0" w:rsidRPr="004A2A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AF0" w:rsidRPr="00FB3493">
        <w:rPr>
          <w:rFonts w:ascii="Times New Roman" w:hAnsi="Times New Roman" w:cs="Times New Roman"/>
          <w:sz w:val="28"/>
          <w:szCs w:val="28"/>
          <w:lang w:val="ru-RU"/>
        </w:rPr>
        <w:t>Вед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 xml:space="preserve">еться </w:t>
      </w:r>
      <w:r w:rsidR="004A2AF0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належним чином документація, складено </w:t>
      </w:r>
      <w:proofErr w:type="gramStart"/>
      <w:r w:rsidR="004A2AF0" w:rsidRPr="00FB349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4A2AF0" w:rsidRPr="00FB3493">
        <w:rPr>
          <w:rFonts w:ascii="Times New Roman" w:hAnsi="Times New Roman" w:cs="Times New Roman"/>
          <w:sz w:val="28"/>
          <w:szCs w:val="28"/>
          <w:lang w:val="ru-RU"/>
        </w:rPr>
        <w:t>іальний портрет учнів школи, з якими педагоги проводять відповідну роботу.</w:t>
      </w:r>
    </w:p>
    <w:p w:rsidR="00A96B01" w:rsidRPr="00FB3493" w:rsidRDefault="004A2AF0" w:rsidP="00A96B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ороку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серпні </w:t>
      </w:r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місяці ЗДВР на педагогічній раді надає методичні рекомендації класним керівників, педагогу-організатору, учителям-предметникам із «Основними орієнтирами виховання учнів 1-12 класів загальноосвітніх навчальних закладів», методичними рекомендаціями ТОКІПДПО на МК відділу освіти з питань виховної діяльності на поточний </w:t>
      </w:r>
      <w:proofErr w:type="gramStart"/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ік. На основі цих документів розробляються план виховної діяльності школи, особисті плани виховної діяльності ЗДВР, плани </w:t>
      </w:r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виховної діяльності класних керівників, педагогога-організатора. Керівником методоб’єднань класних керівникі</w:t>
      </w:r>
      <w:proofErr w:type="gramStart"/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>разом</w:t>
      </w:r>
      <w:proofErr w:type="gramEnd"/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із класоводами та класними керівниками ук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адається план роботи цього професійного об’єднання. Завдяки роботі методичного об’єднання, яке скликається не </w:t>
      </w:r>
      <w:proofErr w:type="gramStart"/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96B01" w:rsidRPr="00FB3493">
        <w:rPr>
          <w:rFonts w:ascii="Times New Roman" w:hAnsi="Times New Roman" w:cs="Times New Roman"/>
          <w:sz w:val="28"/>
          <w:szCs w:val="28"/>
          <w:lang w:val="ru-RU"/>
        </w:rPr>
        <w:t>ідше 4 рази на р</w:t>
      </w:r>
      <w:r w:rsidR="00A96B01" w:rsidRPr="00FB3493">
        <w:rPr>
          <w:rFonts w:ascii="Times New Roman" w:hAnsi="Times New Roman" w:cs="Times New Roman"/>
          <w:sz w:val="28"/>
          <w:szCs w:val="28"/>
        </w:rPr>
        <w:t>ік відбувається обмін досвідом між досвідченими та новопризначеними класними керівниками, класоводами.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Відповідно до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ічного плану роботи ЗДВР </w:t>
      </w:r>
      <w:r w:rsidR="00A96B01">
        <w:rPr>
          <w:rFonts w:ascii="Times New Roman" w:hAnsi="Times New Roman" w:cs="Times New Roman"/>
          <w:sz w:val="28"/>
          <w:szCs w:val="28"/>
          <w:lang w:val="ru-RU"/>
        </w:rPr>
        <w:t>проводиться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аналіз виховної діяльності у школі за напрямками-ціннісними ставленнями: «до держави», «до людей», «до себе», «до мистецтва», «до  праці», «до природи», «до родини»</w:t>
      </w:r>
      <w:r w:rsidR="007709A1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09A1" w:rsidRPr="00A96B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через </w:t>
      </w:r>
      <w:r w:rsidR="007709A1" w:rsidRPr="004A2AF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призму героїко-патріотичного виховання</w:t>
      </w:r>
      <w:r w:rsidR="007709A1" w:rsidRPr="00A96B0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B04A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Важливе місце у виховній діяльності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ідає освітня складова, у вигляді громадянської освіти, яка доповнюється й розширюється вихованням у дусі громадянськості.  Громадянознавчі аспекти знаходять своє висвітлення під час вивчення предметів, що належать до державного компонента: української мови і літератури, історії і географії України, правознавства, музики, образотворчого мистецтва, курсу «Я і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Україна» в початковій школі</w:t>
      </w:r>
      <w:r w:rsidR="007709A1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та інших предметів</w:t>
      </w:r>
      <w:r w:rsidR="00A96B01">
        <w:rPr>
          <w:rFonts w:ascii="Times New Roman" w:hAnsi="Times New Roman" w:cs="Times New Roman"/>
          <w:sz w:val="28"/>
          <w:szCs w:val="28"/>
          <w:lang w:val="ru-RU"/>
        </w:rPr>
        <w:t xml:space="preserve"> тощо.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Громадянське виховання («цінні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сне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ставлення до держави») учнів здійснюється цілеспрямовано і системно. Організація позакласної та позашкільної виховної роботи сприяє не тільки збагаченню учнів знаннями й уміннями,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а й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залученню школярів до безпосередньої діяльності, яка розвиває громадянина</w:t>
      </w:r>
      <w:r w:rsidR="007709A1" w:rsidRPr="00FB3493">
        <w:rPr>
          <w:rFonts w:ascii="Times New Roman" w:hAnsi="Times New Roman" w:cs="Times New Roman"/>
          <w:sz w:val="28"/>
          <w:szCs w:val="28"/>
          <w:lang w:val="ru-RU"/>
        </w:rPr>
        <w:t>-патріота.</w:t>
      </w:r>
      <w:r w:rsidR="00032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 формується модель відкритого громадянського суспільства, запроваджуючи широкі можливості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іальної практики учнів (зокрема, через 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проекти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учнівськ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самоврядування).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Проводяться постійно в школі і викликають патріотичні почуття, сприяють соціалізації: відзначення Дня збройних сил України, посвята 5 у ВУР, День української мови та писемності, День ветерана, День пам’яті і примирення, ІПГ  «Знай свої права», «Як бути толерантним?», заходи до дня порозуміння із хворими на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ІЛ-СНІД, екскурсії до м. Тернополя, печери Вертеба, м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інниці, День пам’яті героїв Крут, заходи до Дня пам’яті трагедії на Чорнобильській АЕС, заходи до Дня захисника України,  конкурси плакатів «Я – проти насилля», «Єднаймося ж, брати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мої», святкування Дня Героїв, вечори відпочинку в національному стилі, благодійні ярмарки,  заходи до Дня пам’яті героїв Крут, Дня пам’яті жертв голодомору, Дня ЗСУ, заходи із нагоди </w:t>
      </w:r>
      <w:r w:rsidR="000320EB">
        <w:rPr>
          <w:rFonts w:ascii="Times New Roman" w:hAnsi="Times New Roman" w:cs="Times New Roman"/>
          <w:sz w:val="28"/>
          <w:szCs w:val="28"/>
          <w:lang w:val="ru-RU"/>
        </w:rPr>
        <w:t xml:space="preserve">чергової </w:t>
      </w:r>
      <w:proofErr w:type="gramStart"/>
      <w:r w:rsidR="000320E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0320EB">
        <w:rPr>
          <w:rFonts w:ascii="Times New Roman" w:hAnsi="Times New Roman" w:cs="Times New Roman"/>
          <w:sz w:val="28"/>
          <w:szCs w:val="28"/>
          <w:lang w:val="ru-RU"/>
        </w:rPr>
        <w:t>інчиц</w:t>
      </w:r>
      <w:r w:rsidR="000320EB">
        <w:rPr>
          <w:rFonts w:ascii="Times New Roman" w:hAnsi="Times New Roman" w:cs="Times New Roman"/>
          <w:sz w:val="28"/>
          <w:szCs w:val="28"/>
        </w:rPr>
        <w:t>і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Т.Г. Шевченка, патріотичні конкурси «Молитва за Україну», виховні години «СНІД – трагедія нашого часу», загальношкільн</w:t>
      </w:r>
      <w:r w:rsidR="000320EB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лінійка до Дня Соборності України. Щотижня проходять години полі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інформування тощо. 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Важливе місце у виховній діяльності відводиться популяризації фольклорних традицій українського народу, що здійснювалося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ід час наступних заходів: святкування Покрови Божої Матері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-Дня козацтва-Дня Захисника України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, свята Миколая,  Нового року, Різдвяних свят, Великодніх свят. Учні школи були залученні до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іздвяних вітань через уча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сть у вертепному дійстві «Йде селом коляда»,  «Різдвяні дзвони»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4C1D" w:rsidRPr="00FB3493" w:rsidRDefault="00474C1D" w:rsidP="004A2A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традиційно у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березні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(квітні)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 проходи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ть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місячник екологічного виховання, в рамках якого учні здійснювали «походи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природу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», прибира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ють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територію села в рамках акцій «Чисте джерело», «Забуті могили», «Чисте село – лице його жителів»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 xml:space="preserve"> «Не смітити – це патріотично»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Саме через поідбні заходи можна сформувати екологічну компетентність сучасного 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еколога-патріота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Важливу роль для результативності навчально-виховного процесу відводиться питанню аналізу відвідування учнями школи ЗДВР, який тісно співпрацює із класними керівниками, які ведуть журнали відвідувань.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методичному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кабінеті розміщені інформаційні куточки із питань організації виховної діяльності, оперативного внесення змін до виховних планів, методичні рекоменд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ації та основні нормативні акти зпитань виховної діяльності.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ічний план містить розділи відповідно до інструкцій із ведення документації з питань виховного процесу. Розроблено цілі та завдання, містяться аналізи за попередні н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авчальні роки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. Ведеться робота із молодими і досвідченими педагогічними кадрами із покращення, впровадження інноваційності у процес 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 xml:space="preserve">героїко-патріотичного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виховання школярі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Відбуваються чергові засідання МО класних керівників, що оформлюється протоколами,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ідтверджуючі матеріали становлять бібліотеку досвіду кл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асних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. Щороку узагальнюється педагогічний досвід, видаються брошури. 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Класні керівники 1 - 11 класів працюють за погодженими планами із ЗДВР і містять відповідні розділи: аналіз виховної діяльності за минулий н.р., психолого-педагогічна характеристика учнів, основні напрямки діяльності, індивідуальна робота, яка потребує персонального уточнення класними керівниками, робота із батьками. </w:t>
      </w:r>
      <w:proofErr w:type="gramEnd"/>
    </w:p>
    <w:p w:rsidR="00474C1D" w:rsidRPr="004A2AF0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Класні родини 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закріплені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за класними кімнатами, у яких є класні куточки, які відповідають загальноприйнятим вимогам та нормативним актам з питань освіти та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істять: назву родини, досягнення, доручення, наші справи, фото учнів тощо.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Куточки слугують не тільки «фотоколажем», </w:t>
      </w:r>
      <w:proofErr w:type="gramStart"/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а й</w:t>
      </w:r>
      <w:proofErr w:type="gramEnd"/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містять цілі та завдання на певний період класної родини, результати їх досягнення. 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>Сім</w:t>
      </w:r>
      <w:r w:rsidR="004A2AF0" w:rsidRPr="004A2AF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A2AF0">
        <w:rPr>
          <w:rFonts w:ascii="Times New Roman" w:hAnsi="Times New Roman" w:cs="Times New Roman"/>
          <w:sz w:val="28"/>
          <w:szCs w:val="28"/>
        </w:rPr>
        <w:t>ї ведуть волонтерську роботу в рамках акцій «Наколи дров» (опіка над престарілими), «Забуті могили» (</w:t>
      </w:r>
      <w:proofErr w:type="gramStart"/>
      <w:r w:rsidR="004A2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2AF0">
        <w:rPr>
          <w:rFonts w:ascii="Times New Roman" w:hAnsi="Times New Roman" w:cs="Times New Roman"/>
          <w:sz w:val="28"/>
          <w:szCs w:val="28"/>
        </w:rPr>
        <w:t>іклуються про пам</w:t>
      </w:r>
      <w:r w:rsidR="004A2AF0" w:rsidRPr="004A2AF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A2AF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A2AF0">
        <w:rPr>
          <w:rFonts w:ascii="Times New Roman" w:hAnsi="Times New Roman" w:cs="Times New Roman"/>
          <w:sz w:val="28"/>
          <w:szCs w:val="28"/>
        </w:rPr>
        <w:t>тні місця</w:t>
      </w:r>
      <w:r w:rsidR="00993EC2">
        <w:rPr>
          <w:rFonts w:ascii="Times New Roman" w:hAnsi="Times New Roman" w:cs="Times New Roman"/>
          <w:sz w:val="28"/>
          <w:szCs w:val="28"/>
        </w:rPr>
        <w:t>: символічна могила УСС,</w:t>
      </w:r>
      <w:r w:rsidR="004A2AF0">
        <w:rPr>
          <w:rFonts w:ascii="Times New Roman" w:hAnsi="Times New Roman" w:cs="Times New Roman"/>
          <w:sz w:val="28"/>
          <w:szCs w:val="28"/>
        </w:rPr>
        <w:t xml:space="preserve"> могил</w:t>
      </w:r>
      <w:r w:rsidR="00993EC2">
        <w:rPr>
          <w:rFonts w:ascii="Times New Roman" w:hAnsi="Times New Roman" w:cs="Times New Roman"/>
          <w:sz w:val="28"/>
          <w:szCs w:val="28"/>
        </w:rPr>
        <w:t>а</w:t>
      </w:r>
      <w:r w:rsidR="004A2AF0">
        <w:rPr>
          <w:rFonts w:ascii="Times New Roman" w:hAnsi="Times New Roman" w:cs="Times New Roman"/>
          <w:sz w:val="28"/>
          <w:szCs w:val="28"/>
        </w:rPr>
        <w:t xml:space="preserve"> воїна АТО Марчака Віталія, </w:t>
      </w:r>
      <w:r w:rsidR="00993EC2">
        <w:rPr>
          <w:rFonts w:ascii="Times New Roman" w:hAnsi="Times New Roman" w:cs="Times New Roman"/>
          <w:sz w:val="28"/>
          <w:szCs w:val="28"/>
        </w:rPr>
        <w:t xml:space="preserve">пам’ятний хрест на місці </w:t>
      </w:r>
      <w:r w:rsidR="004A2AF0">
        <w:rPr>
          <w:rFonts w:ascii="Times New Roman" w:hAnsi="Times New Roman" w:cs="Times New Roman"/>
          <w:sz w:val="28"/>
          <w:szCs w:val="28"/>
        </w:rPr>
        <w:t>загибелі провідника ОУН Родіона Ткачука)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ЗДВР розроблено план внутрішкільного контролю з організації виховної роботи у школі. Відвідування виховних заходів ЗДВР ведеться та записується у бланки «аналіз виховного заходу», з яких  сформована книга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іку внутрішкільного контролю. Оперативно ЗДВР здійснює записи у плани виховної діяльності класних керівників, надає рекомендації</w:t>
      </w:r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класним керівникам, педагогу-організатору, голові ВУР «</w:t>
      </w:r>
      <w:proofErr w:type="gramStart"/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BF7425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Богом та Україною в серці», голові клубу «Патріоти України»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Педагогом-орган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ізатором розроблено особистий план виховної діяльності, що синхронізується із планом виховної діяльності</w:t>
      </w:r>
      <w:r w:rsidR="00993EC2">
        <w:rPr>
          <w:rFonts w:ascii="Times New Roman" w:hAnsi="Times New Roman" w:cs="Times New Roman"/>
          <w:sz w:val="28"/>
          <w:szCs w:val="28"/>
          <w:lang w:val="ru-RU"/>
        </w:rPr>
        <w:t xml:space="preserve"> школи,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ВУР. Особистий план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розділи: «організація роботи», «контроль», «координація». План виховної діяльності ВУР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плани роботи осередків. Розроблені «Конституція ВУР», «Положення про супер клас». Учні ознайомлені із нормативними актами ВУР – Конституцією, Правилами для учнів. Члени осередків планують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роботу на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засіданнях, що протоколюється. ВУР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 «З Богом та Україною в серці»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випускає стінгазети на різні тем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відповідно до своїх планів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>, організовує змагання, благодійні ярмарки тощо</w:t>
      </w:r>
      <w:proofErr w:type="gramStart"/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023B" w:rsidRPr="00FB349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8C023B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ожен учень,вчитель Качанівської ЗОШ І-ІІІ ступенів носить </w:t>
      </w:r>
      <w:r w:rsidR="008C023B" w:rsidRPr="00993EC2">
        <w:rPr>
          <w:rFonts w:ascii="Times New Roman" w:hAnsi="Times New Roman" w:cs="Times New Roman"/>
          <w:i/>
          <w:sz w:val="28"/>
          <w:szCs w:val="28"/>
          <w:lang w:val="ru-RU"/>
        </w:rPr>
        <w:t>значок</w:t>
      </w:r>
      <w:r w:rsidR="008C023B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23B" w:rsidRPr="00993EC2">
        <w:rPr>
          <w:rFonts w:ascii="Times New Roman" w:hAnsi="Times New Roman" w:cs="Times New Roman"/>
          <w:b/>
          <w:i/>
          <w:sz w:val="28"/>
          <w:szCs w:val="28"/>
          <w:lang w:val="ru-RU"/>
        </w:rPr>
        <w:t>«Я люблю свою школу»</w:t>
      </w:r>
      <w:r w:rsidR="008C023B" w:rsidRPr="00FB3493">
        <w:rPr>
          <w:rFonts w:ascii="Times New Roman" w:hAnsi="Times New Roman" w:cs="Times New Roman"/>
          <w:sz w:val="28"/>
          <w:szCs w:val="28"/>
          <w:lang w:val="ru-RU"/>
        </w:rPr>
        <w:t>, який  розроблений на основі емблеми школи.</w:t>
      </w:r>
    </w:p>
    <w:p w:rsidR="008C023B" w:rsidRPr="00FB3493" w:rsidRDefault="008C023B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F3A4A" w:rsidRPr="00FB3493">
        <w:rPr>
          <w:rFonts w:ascii="Times New Roman" w:hAnsi="Times New Roman" w:cs="Times New Roman"/>
          <w:sz w:val="28"/>
          <w:szCs w:val="28"/>
          <w:lang w:val="ru-RU"/>
        </w:rPr>
        <w:t>Качанівській ЗОШ І-ІІІ ст.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3EC2">
        <w:rPr>
          <w:rFonts w:ascii="Times New Roman" w:hAnsi="Times New Roman" w:cs="Times New Roman"/>
          <w:b/>
          <w:i/>
          <w:sz w:val="28"/>
          <w:szCs w:val="28"/>
          <w:lang w:val="ru-RU"/>
        </w:rPr>
        <w:t>з 2015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року діє клуб патріотичної молоді «Патріоти України». Розроблено Положення клубу «Патріоти України», свторено інформаційний стенд, який містить витяги із примірного положення,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існю, кредо. Членами клубу є не тільки  учні,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993EC2" w:rsidRPr="00FB3493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gramEnd"/>
      <w:r w:rsidR="00993EC2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EC2">
        <w:rPr>
          <w:rFonts w:ascii="Times New Roman" w:hAnsi="Times New Roman" w:cs="Times New Roman"/>
          <w:sz w:val="28"/>
          <w:szCs w:val="28"/>
          <w:lang w:val="ru-RU"/>
        </w:rPr>
        <w:t>АТО-вці,</w:t>
      </w:r>
      <w:r w:rsidR="00993EC2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EC2">
        <w:rPr>
          <w:rFonts w:ascii="Times New Roman" w:hAnsi="Times New Roman" w:cs="Times New Roman"/>
          <w:sz w:val="28"/>
          <w:szCs w:val="28"/>
          <w:lang w:val="ru-RU"/>
        </w:rPr>
        <w:t>вчителі.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Перша урочиста посвята у члени клубу відбувалася у квітні 2016 року та відбувається у квітні щороку. Кожен із членів отримує значок клубу,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ідоцтво про членство</w:t>
      </w:r>
      <w:r w:rsidR="00993EC2">
        <w:rPr>
          <w:rFonts w:ascii="Times New Roman" w:hAnsi="Times New Roman" w:cs="Times New Roman"/>
          <w:sz w:val="28"/>
          <w:szCs w:val="28"/>
          <w:lang w:val="ru-RU"/>
        </w:rPr>
        <w:t xml:space="preserve"> та працює відповідно до плану, щомісячно затвердженого головою клубу.</w:t>
      </w:r>
    </w:p>
    <w:p w:rsidR="004136BB" w:rsidRPr="005F6B11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Існує чітка структура учнівського самоврядування, щороку проводяться вибори Ради ВУР та голови,</w:t>
      </w:r>
      <w:r w:rsidR="00993EC2">
        <w:rPr>
          <w:rFonts w:ascii="Times New Roman" w:hAnsi="Times New Roman" w:cs="Times New Roman"/>
          <w:sz w:val="28"/>
          <w:szCs w:val="28"/>
          <w:lang w:val="ru-RU"/>
        </w:rPr>
        <w:t>голови клубу,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класних старост, представників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учнівський парламент.</w:t>
      </w:r>
      <w:r w:rsidR="00B04A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Разом із педагогом-організатором ЗДВР координує і спрямовує роботу учнівської родини «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Богом та Україною в серці». Самоврядування має чітку структуру: нижчі ланки звітують перед вищими, що виробляє в учнів якості відповідальності, чіткості у виконанні поставлених цілей. Осередки (Ерудит, Волонтер, Дозвілля і здоров’я, РУМ) працюють за індивідуальними планами,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ішення приймаються на засіданнях та протоколюються. 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ЗДВР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веде літопис Качанівської школи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, працює над проектами «Наш сайт», «Ми у </w:t>
      </w:r>
      <w:r w:rsidR="004136BB" w:rsidRPr="00FB3493"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Facebook»</w:t>
      </w:r>
      <w:r w:rsidR="00993EC2"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, залучаючи учнівський актив, педагогічних працівників</w:t>
      </w:r>
      <w:r w:rsidR="005F6B11"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5F6B11" w:rsidRPr="005F6B11"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[</w:t>
      </w:r>
      <w:r w:rsidR="005F6B11" w:rsidRPr="005F6B11">
        <w:rPr>
          <w:rStyle w:val="ad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ru-RU"/>
        </w:rPr>
        <w:t>5</w:t>
      </w:r>
      <w:r w:rsidR="005F6B11" w:rsidRPr="005F6B11"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].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>Робота із батьками ведеться належно. Проводяться загальношкільні збори (3 рази на н.р.) та класні (щомісячно) або засідання батьківського комітету. Класні керівники, ЗДВР на збори виносять питання про навчання, виховання учнів.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ілактики правопорушень створена РПП – відповідно до наказу по Качанівській ЗОШ І-ІІІ ст. Членами ради є 5 педагогів та голова Шкільної ради, за якими закріплено обов’язки. </w:t>
      </w:r>
      <w:r w:rsidR="00375CCD">
        <w:rPr>
          <w:rFonts w:ascii="Times New Roman" w:hAnsi="Times New Roman" w:cs="Times New Roman"/>
          <w:sz w:val="28"/>
          <w:szCs w:val="28"/>
          <w:lang w:val="ru-RU"/>
        </w:rPr>
        <w:t xml:space="preserve">РПП </w:t>
      </w:r>
      <w:proofErr w:type="gramStart"/>
      <w:r w:rsidR="00375CCD">
        <w:rPr>
          <w:rFonts w:ascii="Times New Roman" w:hAnsi="Times New Roman" w:cs="Times New Roman"/>
          <w:sz w:val="28"/>
          <w:szCs w:val="28"/>
          <w:lang w:val="ru-RU"/>
        </w:rPr>
        <w:t>покликана</w:t>
      </w:r>
      <w:proofErr w:type="gramEnd"/>
      <w:r w:rsidR="00375CCD">
        <w:rPr>
          <w:rFonts w:ascii="Times New Roman" w:hAnsi="Times New Roman" w:cs="Times New Roman"/>
          <w:sz w:val="28"/>
          <w:szCs w:val="28"/>
          <w:lang w:val="ru-RU"/>
        </w:rPr>
        <w:t xml:space="preserve"> в школі вести превентивну правовиховну роботу із учнями, які потребують цього впливу, так і для інших школярів, з метою неповторення</w:t>
      </w:r>
      <w:r w:rsidR="00A96B01">
        <w:rPr>
          <w:rFonts w:ascii="Times New Roman" w:hAnsi="Times New Roman" w:cs="Times New Roman"/>
          <w:sz w:val="28"/>
          <w:szCs w:val="28"/>
          <w:lang w:val="ru-RU"/>
        </w:rPr>
        <w:t xml:space="preserve"> («поганого прикладу»)</w:t>
      </w:r>
      <w:r w:rsidR="00375CCD">
        <w:rPr>
          <w:rFonts w:ascii="Times New Roman" w:hAnsi="Times New Roman" w:cs="Times New Roman"/>
          <w:sz w:val="28"/>
          <w:szCs w:val="28"/>
          <w:lang w:val="ru-RU"/>
        </w:rPr>
        <w:t xml:space="preserve"> правопорушень ними. За учнями, які </w:t>
      </w:r>
      <w:r w:rsidR="00A96B01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CC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>внутрішньо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шкільному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іку 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>«закріплюються»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громадські інспектори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>, які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ведуть індивідуальну роботу</w:t>
      </w:r>
      <w:r w:rsidR="004136BB"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з ними,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результативність якої фіксуються у журналах спостережень. Щомісячно педагоги  проводять обстеження житлово-побутових умов учнів із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іально-незахищених категорій.</w:t>
      </w:r>
    </w:p>
    <w:p w:rsidR="004A2AF0" w:rsidRPr="00FB3493" w:rsidRDefault="004A2AF0" w:rsidP="004A2A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B01">
        <w:rPr>
          <w:rFonts w:ascii="Times New Roman" w:hAnsi="Times New Roman" w:cs="Times New Roman"/>
          <w:sz w:val="28"/>
          <w:szCs w:val="28"/>
        </w:rPr>
        <w:t>Протягом останніх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B01">
        <w:rPr>
          <w:rFonts w:ascii="Times New Roman" w:hAnsi="Times New Roman" w:cs="Times New Roman"/>
          <w:sz w:val="28"/>
          <w:szCs w:val="28"/>
        </w:rPr>
        <w:t xml:space="preserve"> 5 років учнівський та педагогічний колектив брали участь у різноманітних конкурсах.У 2013-2014 році учень 10 класу Земба Назарій посів І місце у конкурсі «Свята Покрова»  номінації «Проза». </w:t>
      </w:r>
      <w:r>
        <w:rPr>
          <w:rFonts w:ascii="Times New Roman" w:hAnsi="Times New Roman" w:cs="Times New Roman"/>
          <w:sz w:val="28"/>
          <w:szCs w:val="28"/>
          <w:lang w:val="ru-RU"/>
        </w:rPr>
        <w:t>ВУР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Богом та Україною в серці» перемагала на ІІ етапі у проектах «Моральний вчинок»(2016 р.), «Твоє життя-твій вибір» (2014 р.). 2017-2018 н.р. у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конкурсі патріотичної пісні, прози, поезії «Свята Покрова» учениця 8 класу Чорній О. посіяла 1 місце в номінації «Патріотична проза» та 3 місце у  ІІІ етапі конкурсу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 2017-2018 н.р. Чорній О.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іла І місце в ІІ етапі в номінації «Проза», у ІІІ етапі конкурсу відзначена грамотою </w:t>
      </w:r>
      <w:r w:rsidRPr="004411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«За оригінальну інтерпретацію»</w:t>
      </w:r>
      <w:r w:rsidRPr="004411FC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у номінації «Патріотична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існя» дівочий ансамбль «Подоляночка» посів 3 місце у ІІ етапі.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Конкурсі «Молитва за Україну» у 2017-2018 н.р. «Подоляночка»посіла ІІ місце у ІІ етапі конкурсу.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ВУР «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 Богом та  Україною в серці» посіла перше місце в конкурсі проектів «Книга Євромайдану та АТО», «Конституція ВУР»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2016-2017 н.р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Також команда «Характерники» (10 клас) посіли ІІІ місце у ІІ етапі гри «Сокіл-джура» в номінації «Санітарно-медична підготовка». Щоріно учнівська команда школи (юнаки, дівчата) у змаганнях з волейболу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ідає 1-2 місце в районній спартакіаді, достойно представляє район на ІІІ етапі змагань.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ЗДВР, педагогічний, учнівський колектив нагороджено грамотами відділу освіти «За належну організацію національно-патріотчиного виховання» у 2014, 2015, 2016 роках.</w:t>
      </w:r>
    </w:p>
    <w:p w:rsidR="00474C1D" w:rsidRPr="00FB3493" w:rsidRDefault="00474C1D" w:rsidP="009479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Систематично ЗДВР проводяться наради, роз’яснення наказів, надаються рекомендації, що включає допомогу і учнівському самоврядуванню, клубу патріотичної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молод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 «Патріоти України».</w:t>
      </w:r>
    </w:p>
    <w:p w:rsidR="00993EC2" w:rsidRDefault="00474C1D" w:rsidP="00993E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Отож школа працює за  </w:t>
      </w:r>
      <w:r w:rsidR="004411FC">
        <w:rPr>
          <w:rFonts w:ascii="Times New Roman" w:hAnsi="Times New Roman" w:cs="Times New Roman"/>
          <w:sz w:val="28"/>
          <w:szCs w:val="28"/>
          <w:lang w:val="ru-RU"/>
        </w:rPr>
        <w:t xml:space="preserve">вибудуваною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системою, яка сприяє вихованню активного громадянина-патріота,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іально-активної особистості, яка здатна критично мислити, розуміти відмінність між «добром» і «злом», </w:t>
      </w:r>
      <w:r w:rsidR="004411FC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r w:rsidR="00B04A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1FC">
        <w:rPr>
          <w:rFonts w:ascii="Times New Roman" w:hAnsi="Times New Roman" w:cs="Times New Roman"/>
          <w:sz w:val="28"/>
          <w:szCs w:val="28"/>
          <w:lang w:val="ru-RU"/>
        </w:rPr>
        <w:t>активно</w:t>
      </w:r>
      <w:r w:rsidR="004411FC">
        <w:rPr>
          <w:rFonts w:ascii="Times New Roman" w:hAnsi="Times New Roman" w:cs="Times New Roman"/>
          <w:sz w:val="28"/>
          <w:szCs w:val="28"/>
        </w:rPr>
        <w:t>ї особистості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3EC2" w:rsidRDefault="00993EC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74C1D" w:rsidRPr="00FB3493" w:rsidRDefault="00474C1D" w:rsidP="00993EC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7" w:name="_GoBack"/>
      <w:bookmarkEnd w:id="7"/>
    </w:p>
    <w:p w:rsidR="004D5A3B" w:rsidRDefault="004D5A3B" w:rsidP="00CC1DBE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_Toc511585503"/>
      <w:r w:rsidRPr="004D5A3B">
        <w:rPr>
          <w:rFonts w:ascii="Times New Roman" w:hAnsi="Times New Roman" w:cs="Times New Roman"/>
          <w:b/>
          <w:sz w:val="28"/>
          <w:szCs w:val="28"/>
          <w:lang w:val="ru-RU"/>
        </w:rPr>
        <w:t>ВИСНОВ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</w:t>
      </w:r>
      <w:bookmarkEnd w:id="8"/>
    </w:p>
    <w:p w:rsidR="00774717" w:rsidRDefault="00774717" w:rsidP="00CC1DBE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4A4D" w:rsidRDefault="00B04A4D" w:rsidP="00B04A4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Докорінна зміна шляхів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іального розвитку України зумовлює потребу нових досліджень у теорії виховання. Новому українському суспільству потрібні нові теоретичні концепції </w:t>
      </w:r>
      <w:r w:rsidR="00774717">
        <w:rPr>
          <w:rFonts w:ascii="Times New Roman" w:hAnsi="Times New Roman" w:cs="Times New Roman"/>
          <w:sz w:val="28"/>
          <w:szCs w:val="28"/>
          <w:lang w:val="ru-RU"/>
        </w:rPr>
        <w:t xml:space="preserve">національного-патіротичного </w:t>
      </w:r>
      <w:r w:rsidRPr="00FB3493">
        <w:rPr>
          <w:rFonts w:ascii="Times New Roman" w:hAnsi="Times New Roman" w:cs="Times New Roman"/>
          <w:sz w:val="28"/>
          <w:szCs w:val="28"/>
          <w:lang w:val="ru-RU"/>
        </w:rPr>
        <w:t xml:space="preserve">виховання з </w:t>
      </w:r>
      <w:proofErr w:type="gramStart"/>
      <w:r w:rsidRPr="00FB3493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FB3493">
        <w:rPr>
          <w:rFonts w:ascii="Times New Roman" w:hAnsi="Times New Roman" w:cs="Times New Roman"/>
          <w:sz w:val="28"/>
          <w:szCs w:val="28"/>
          <w:lang w:val="ru-RU"/>
        </w:rPr>
        <w:t>іоритетом ідей демократизму, гуманізації</w:t>
      </w:r>
      <w:r w:rsidR="007747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4A4D" w:rsidRPr="00B04A4D" w:rsidRDefault="00774717" w:rsidP="00B04A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Водночас, в</w:t>
      </w:r>
      <w:r w:rsidR="00B04A4D" w:rsidRPr="00FB3493">
        <w:rPr>
          <w:sz w:val="28"/>
          <w:szCs w:val="28"/>
          <w:lang w:eastAsia="ru-RU"/>
        </w:rPr>
        <w:t xml:space="preserve">иховання − це процес соціальний у найширшому розумінні. З усім складним світом навколишньої дійсності дитина входить у безкінечне число відносин. Завдання </w:t>
      </w:r>
      <w:r w:rsidR="00B04A4D">
        <w:rPr>
          <w:sz w:val="28"/>
          <w:szCs w:val="28"/>
          <w:lang w:eastAsia="ru-RU"/>
        </w:rPr>
        <w:t>педагогічного колективу</w:t>
      </w:r>
      <w:r w:rsidR="00B04A4D" w:rsidRPr="00FB3493">
        <w:rPr>
          <w:sz w:val="28"/>
          <w:szCs w:val="28"/>
          <w:lang w:eastAsia="ru-RU"/>
        </w:rPr>
        <w:t xml:space="preserve"> – спрямувати розвиток особистості й керувати ним. </w:t>
      </w:r>
      <w:r w:rsidR="00B04A4D">
        <w:rPr>
          <w:sz w:val="28"/>
          <w:szCs w:val="28"/>
          <w:lang w:eastAsia="ru-RU"/>
        </w:rPr>
        <w:t>Качанівська ЗОШ І-ІІІ ступенів</w:t>
      </w:r>
      <w:r w:rsidR="00B04A4D" w:rsidRPr="00B04A4D">
        <w:rPr>
          <w:sz w:val="28"/>
          <w:szCs w:val="28"/>
        </w:rPr>
        <w:t xml:space="preserve"> працює за  вибудуваною системою, яка сприяє вихованню </w:t>
      </w:r>
      <w:r w:rsidR="00B04A4D">
        <w:rPr>
          <w:sz w:val="28"/>
          <w:szCs w:val="28"/>
        </w:rPr>
        <w:t xml:space="preserve">активного громадянина-патріота, </w:t>
      </w:r>
      <w:r w:rsidR="00B04A4D" w:rsidRPr="00B04A4D">
        <w:rPr>
          <w:sz w:val="28"/>
          <w:szCs w:val="28"/>
        </w:rPr>
        <w:t>соціально</w:t>
      </w:r>
      <w:r w:rsidR="00B04A4D">
        <w:rPr>
          <w:sz w:val="28"/>
          <w:szCs w:val="28"/>
        </w:rPr>
        <w:t xml:space="preserve"> </w:t>
      </w:r>
      <w:r w:rsidR="00B04A4D" w:rsidRPr="00B04A4D">
        <w:rPr>
          <w:sz w:val="28"/>
          <w:szCs w:val="28"/>
        </w:rPr>
        <w:t>активно</w:t>
      </w:r>
      <w:r w:rsidR="00B04A4D">
        <w:rPr>
          <w:sz w:val="28"/>
          <w:szCs w:val="28"/>
        </w:rPr>
        <w:t>ї особистості</w:t>
      </w:r>
      <w:r w:rsidR="00B04A4D" w:rsidRPr="00B04A4D">
        <w:rPr>
          <w:sz w:val="28"/>
          <w:szCs w:val="28"/>
        </w:rPr>
        <w:t>.</w:t>
      </w:r>
    </w:p>
    <w:p w:rsidR="00B04A4D" w:rsidRPr="00B04A4D" w:rsidRDefault="00B04A4D" w:rsidP="00B04A4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04A4D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B04A4D">
        <w:rPr>
          <w:rFonts w:ascii="Times New Roman" w:hAnsi="Times New Roman" w:cs="Times New Roman"/>
          <w:sz w:val="28"/>
          <w:szCs w:val="28"/>
          <w:lang w:val="ru-RU"/>
        </w:rPr>
        <w:t xml:space="preserve">, дана робота, на нашу думку, маючи парктичну частину, може слугувати для використання </w:t>
      </w:r>
      <w:proofErr w:type="gramStart"/>
      <w:r w:rsidRPr="00B04A4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B04A4D">
        <w:rPr>
          <w:rFonts w:ascii="Times New Roman" w:hAnsi="Times New Roman" w:cs="Times New Roman"/>
          <w:sz w:val="28"/>
          <w:szCs w:val="28"/>
          <w:lang w:val="ru-RU"/>
        </w:rPr>
        <w:t xml:space="preserve"> школах, обміну досвідом та вироленню узагальнюючих праць із героїко-патріотичного виховання у навчальних закладах Тернопільщини тощо.</w:t>
      </w:r>
    </w:p>
    <w:p w:rsidR="004D5A3B" w:rsidRPr="004D5A3B" w:rsidRDefault="004D5A3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5A3B" w:rsidRDefault="004D5A3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:rsidR="00A72FE9" w:rsidRDefault="00D125A8" w:rsidP="00CC1DB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9" w:name="_Toc511585504"/>
      <w:r w:rsidRPr="00FB3493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СПИСОК ВИКОРИСТАНИХ ДЖЕРЕЛ</w:t>
      </w:r>
      <w:bookmarkEnd w:id="9"/>
    </w:p>
    <w:p w:rsidR="00CC1DBE" w:rsidRPr="00FB3493" w:rsidRDefault="00CC1DBE" w:rsidP="00CC1DB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125A8" w:rsidRPr="00FB3493" w:rsidRDefault="00FC0B94" w:rsidP="00CC1D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49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25A8"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>Вишневський О. Сучасне українське виховання. Педагогічні нариси. – Львів:Львівське педагогічне товариство імені Г.Ващенка. – 1996.</w:t>
      </w:r>
    </w:p>
    <w:p w:rsidR="00D125A8" w:rsidRPr="00FB3493" w:rsidRDefault="00FC0B94" w:rsidP="00CC1DB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B3493">
        <w:rPr>
          <w:b/>
          <w:sz w:val="28"/>
          <w:szCs w:val="28"/>
          <w:shd w:val="clear" w:color="auto" w:fill="FFFFFF"/>
        </w:rPr>
        <w:t xml:space="preserve">2. </w:t>
      </w:r>
      <w:r w:rsidR="00D125A8" w:rsidRPr="00FB3493">
        <w:rPr>
          <w:sz w:val="28"/>
          <w:szCs w:val="28"/>
        </w:rPr>
        <w:t>Липинський В. Листи до братів-хліборобів. Про ідею і організацію українського монархізму / Редактор Я.Пеленський. — К.: К</w:t>
      </w:r>
      <w:r w:rsidRPr="00FB3493">
        <w:rPr>
          <w:sz w:val="28"/>
          <w:szCs w:val="28"/>
        </w:rPr>
        <w:t>иїв-Філадельфія, 1995. — 470 с.</w:t>
      </w:r>
    </w:p>
    <w:p w:rsidR="00D125A8" w:rsidRPr="00FB3493" w:rsidRDefault="00D125A8" w:rsidP="00CC1DB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34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3.</w:t>
      </w:r>
      <w:r w:rsidR="00FC0B94" w:rsidRPr="00FB34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Сорока Г.І. Сучасні виховні системи та технології: навчально-методичний посібник для керівників шкіл, вчителів, класних керівників, вихователів, слухачів ІПО. – Харків, 2002. – 128 с.</w:t>
      </w:r>
    </w:p>
    <w:p w:rsidR="00D125A8" w:rsidRPr="00FB3493" w:rsidRDefault="00D125A8" w:rsidP="00CC1DB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B34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FC0B94"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Дзеркало–2007 (настрої і стереотипи населення України). [Електрон. ресурс] //ЦСД»Софія» [веб-сайт] – Режим доступу: </w:t>
      </w:r>
      <w:r w:rsidR="00FC0B94"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http://www.sofia.com.ua/page42.html</w:t>
      </w:r>
      <w:r w:rsidRPr="00FB34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125A8" w:rsidRPr="005F6B11" w:rsidRDefault="005F6B11" w:rsidP="00D125A8">
      <w:pPr>
        <w:rPr>
          <w:lang w:val="ru-RU"/>
        </w:rPr>
      </w:pPr>
      <w:r w:rsidRPr="005F6B11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5F6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Відео роботи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F6B11">
        <w:rPr>
          <w:rFonts w:ascii="Times New Roman" w:hAnsi="Times New Roman" w:cs="Times New Roman"/>
          <w:sz w:val="28"/>
          <w:szCs w:val="28"/>
        </w:rPr>
        <w:t>Проекти учнівської родини</w:t>
      </w:r>
      <w:r>
        <w:t> 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[Електрон. ресурс]</w:t>
      </w:r>
      <w:r w:rsidRPr="005F6B11">
        <w:t xml:space="preserve"> 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Качанівська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ЗОШ І-ІІІ ступенів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[веб-сайт] </w:t>
      </w:r>
      <w:r>
        <w:rPr>
          <w:lang w:val="ru-RU"/>
        </w:rPr>
        <w:t xml:space="preserve">– 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доступу: [</w:t>
      </w:r>
      <w:r w:rsidRPr="005F6B11">
        <w:rPr>
          <w:rFonts w:ascii="Times New Roman" w:hAnsi="Times New Roman" w:cs="Times New Roman"/>
          <w:sz w:val="28"/>
          <w:szCs w:val="28"/>
          <w:lang w:val="ru-RU"/>
        </w:rPr>
        <w:t>https://kachanivska.e-schools.info/</w:t>
      </w:r>
      <w:r w:rsidRPr="00FB34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FB34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sectPr w:rsidR="00D125A8" w:rsidRPr="005F6B11" w:rsidSect="00B04A4D">
      <w:headerReference w:type="default" r:id="rId32"/>
      <w:pgSz w:w="11906" w:h="16838" w:code="9"/>
      <w:pgMar w:top="1134" w:right="567" w:bottom="993" w:left="1134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F9" w:rsidRDefault="00587DF9" w:rsidP="00A827F8">
      <w:pPr>
        <w:spacing w:after="0" w:line="240" w:lineRule="auto"/>
      </w:pPr>
      <w:r>
        <w:separator/>
      </w:r>
    </w:p>
  </w:endnote>
  <w:endnote w:type="continuationSeparator" w:id="0">
    <w:p w:rsidR="00587DF9" w:rsidRDefault="00587DF9" w:rsidP="00A8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F9" w:rsidRDefault="00587DF9" w:rsidP="00A827F8">
      <w:pPr>
        <w:spacing w:after="0" w:line="240" w:lineRule="auto"/>
      </w:pPr>
      <w:r>
        <w:separator/>
      </w:r>
    </w:p>
  </w:footnote>
  <w:footnote w:type="continuationSeparator" w:id="0">
    <w:p w:rsidR="00587DF9" w:rsidRDefault="00587DF9" w:rsidP="00A8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87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27F8" w:rsidRPr="00A827F8" w:rsidRDefault="00A82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827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27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27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EC2" w:rsidRPr="00993EC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18</w:t>
        </w:r>
        <w:r w:rsidRPr="00A827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27F8" w:rsidRDefault="00A827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1E0"/>
    <w:multiLevelType w:val="hybridMultilevel"/>
    <w:tmpl w:val="ACE684D6"/>
    <w:lvl w:ilvl="0" w:tplc="5FD28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271AC"/>
    <w:multiLevelType w:val="multilevel"/>
    <w:tmpl w:val="63D2D0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15F3F09"/>
    <w:multiLevelType w:val="hybridMultilevel"/>
    <w:tmpl w:val="A9DE13BE"/>
    <w:lvl w:ilvl="0" w:tplc="C7D84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615A6"/>
    <w:multiLevelType w:val="multilevel"/>
    <w:tmpl w:val="11F89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inherit" w:hAnsi="inherit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inherit" w:hAnsi="inherit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inherit" w:hAnsi="inherit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inherit" w:hAnsi="inherit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inherit" w:hAnsi="inherit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inherit" w:hAnsi="inherit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inherit" w:hAnsi="inherit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inherit" w:hAnsi="inherit" w:hint="default"/>
        <w:b/>
      </w:rPr>
    </w:lvl>
  </w:abstractNum>
  <w:abstractNum w:abstractNumId="4">
    <w:nsid w:val="735D134C"/>
    <w:multiLevelType w:val="hybridMultilevel"/>
    <w:tmpl w:val="81F648B2"/>
    <w:lvl w:ilvl="0" w:tplc="A574FDD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14"/>
    <w:rsid w:val="000320EB"/>
    <w:rsid w:val="0005123B"/>
    <w:rsid w:val="001345C1"/>
    <w:rsid w:val="00196113"/>
    <w:rsid w:val="002F329E"/>
    <w:rsid w:val="0032424F"/>
    <w:rsid w:val="00375CCD"/>
    <w:rsid w:val="003E0A40"/>
    <w:rsid w:val="004136BB"/>
    <w:rsid w:val="004411FC"/>
    <w:rsid w:val="00474C1D"/>
    <w:rsid w:val="004A2AF0"/>
    <w:rsid w:val="004A6268"/>
    <w:rsid w:val="004D5A3B"/>
    <w:rsid w:val="00505EB7"/>
    <w:rsid w:val="00513244"/>
    <w:rsid w:val="00555572"/>
    <w:rsid w:val="00587DF9"/>
    <w:rsid w:val="005D2AE3"/>
    <w:rsid w:val="005E5AB3"/>
    <w:rsid w:val="005F6B11"/>
    <w:rsid w:val="006B42F5"/>
    <w:rsid w:val="006E33D0"/>
    <w:rsid w:val="00741E14"/>
    <w:rsid w:val="007506AC"/>
    <w:rsid w:val="007709A1"/>
    <w:rsid w:val="00774717"/>
    <w:rsid w:val="007E5673"/>
    <w:rsid w:val="00862D3F"/>
    <w:rsid w:val="008C023B"/>
    <w:rsid w:val="0091067E"/>
    <w:rsid w:val="00947924"/>
    <w:rsid w:val="00966797"/>
    <w:rsid w:val="00993EC2"/>
    <w:rsid w:val="009C2514"/>
    <w:rsid w:val="009E027F"/>
    <w:rsid w:val="00A37540"/>
    <w:rsid w:val="00A72FE9"/>
    <w:rsid w:val="00A827F8"/>
    <w:rsid w:val="00A90001"/>
    <w:rsid w:val="00A96B01"/>
    <w:rsid w:val="00AF3A4A"/>
    <w:rsid w:val="00B04A4D"/>
    <w:rsid w:val="00B84757"/>
    <w:rsid w:val="00BB4984"/>
    <w:rsid w:val="00BF7425"/>
    <w:rsid w:val="00C65D8B"/>
    <w:rsid w:val="00CA7040"/>
    <w:rsid w:val="00CB39A2"/>
    <w:rsid w:val="00CC1DBE"/>
    <w:rsid w:val="00D125A8"/>
    <w:rsid w:val="00DA4D4F"/>
    <w:rsid w:val="00DE1095"/>
    <w:rsid w:val="00E5417C"/>
    <w:rsid w:val="00E77769"/>
    <w:rsid w:val="00EA2913"/>
    <w:rsid w:val="00EF433F"/>
    <w:rsid w:val="00F16BCF"/>
    <w:rsid w:val="00FB3493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62D3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62D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6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3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2514"/>
    <w:rPr>
      <w:b/>
      <w:bCs/>
    </w:rPr>
  </w:style>
  <w:style w:type="paragraph" w:styleId="a8">
    <w:name w:val="header"/>
    <w:basedOn w:val="a"/>
    <w:link w:val="a9"/>
    <w:uiPriority w:val="99"/>
    <w:unhideWhenUsed/>
    <w:rsid w:val="00A82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27F8"/>
  </w:style>
  <w:style w:type="paragraph" w:styleId="aa">
    <w:name w:val="footer"/>
    <w:basedOn w:val="a"/>
    <w:link w:val="ab"/>
    <w:uiPriority w:val="99"/>
    <w:unhideWhenUsed/>
    <w:rsid w:val="00A82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27F8"/>
  </w:style>
  <w:style w:type="paragraph" w:styleId="ac">
    <w:name w:val="List Paragraph"/>
    <w:basedOn w:val="a"/>
    <w:uiPriority w:val="34"/>
    <w:qFormat/>
    <w:rsid w:val="00A827F8"/>
    <w:pPr>
      <w:ind w:left="720"/>
      <w:contextualSpacing/>
    </w:pPr>
  </w:style>
  <w:style w:type="character" w:styleId="ad">
    <w:name w:val="Emphasis"/>
    <w:basedOn w:val="a0"/>
    <w:uiPriority w:val="20"/>
    <w:qFormat/>
    <w:rsid w:val="004136BB"/>
    <w:rPr>
      <w:i/>
      <w:iCs/>
    </w:rPr>
  </w:style>
  <w:style w:type="paragraph" w:styleId="1">
    <w:name w:val="toc 1"/>
    <w:basedOn w:val="a"/>
    <w:next w:val="a"/>
    <w:autoRedefine/>
    <w:uiPriority w:val="39"/>
    <w:unhideWhenUsed/>
    <w:rsid w:val="00CC1DB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C1DB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62D3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62D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6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3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2514"/>
    <w:rPr>
      <w:b/>
      <w:bCs/>
    </w:rPr>
  </w:style>
  <w:style w:type="paragraph" w:styleId="a8">
    <w:name w:val="header"/>
    <w:basedOn w:val="a"/>
    <w:link w:val="a9"/>
    <w:uiPriority w:val="99"/>
    <w:unhideWhenUsed/>
    <w:rsid w:val="00A82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27F8"/>
  </w:style>
  <w:style w:type="paragraph" w:styleId="aa">
    <w:name w:val="footer"/>
    <w:basedOn w:val="a"/>
    <w:link w:val="ab"/>
    <w:uiPriority w:val="99"/>
    <w:unhideWhenUsed/>
    <w:rsid w:val="00A82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27F8"/>
  </w:style>
  <w:style w:type="paragraph" w:styleId="ac">
    <w:name w:val="List Paragraph"/>
    <w:basedOn w:val="a"/>
    <w:uiPriority w:val="34"/>
    <w:qFormat/>
    <w:rsid w:val="00A827F8"/>
    <w:pPr>
      <w:ind w:left="720"/>
      <w:contextualSpacing/>
    </w:pPr>
  </w:style>
  <w:style w:type="character" w:styleId="ad">
    <w:name w:val="Emphasis"/>
    <w:basedOn w:val="a0"/>
    <w:uiPriority w:val="20"/>
    <w:qFormat/>
    <w:rsid w:val="004136BB"/>
    <w:rPr>
      <w:i/>
      <w:iCs/>
    </w:rPr>
  </w:style>
  <w:style w:type="paragraph" w:styleId="1">
    <w:name w:val="toc 1"/>
    <w:basedOn w:val="a"/>
    <w:next w:val="a"/>
    <w:autoRedefine/>
    <w:uiPriority w:val="39"/>
    <w:unhideWhenUsed/>
    <w:rsid w:val="00CC1DB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C1DB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.ua/url?sa=t&amp;rct=j&amp;q=&amp;esrc=s&amp;source=web&amp;cd=1&amp;cad=rja&amp;uact=8&amp;ved=0ahUKEwjAzPSut4TPAhWEDSwKHdHtDwsQFggaMAA&amp;url=http%3A%2F%2Fzakon.rada.gov.ua%2Fgo%2F651-14&amp;usg=AFQjCNFGnrHGmZzQ_HJxgGDlor-ZImmM3w&amp;bvm=bv.132479545,d.bGg" TargetMode="External"/><Relationship Id="rId18" Type="http://schemas.openxmlformats.org/officeDocument/2006/relationships/hyperlink" Target="https://www.google.com.ua/url?sa=t&amp;rct=j&amp;q=&amp;esrc=s&amp;source=web&amp;cd=5&amp;cad=rja&amp;uact=8&amp;ved=0ahUKEwig3bjxkIfQAhWIFZoKHccEAQUQFgg3MAQ&amp;url=http%3A%2F%2Fzakon.rada.gov.ua%2Flaws%2Fshow%2F871%2F2014&amp;usg=AFQjCNH4wKdF__s24sr90gl0TACyIoUuHQ&amp;bvm=bv.137132246,d.bGs" TargetMode="External"/><Relationship Id="rId26" Type="http://schemas.openxmlformats.org/officeDocument/2006/relationships/hyperlink" Target="https://www.google.com.ua/url?sa=t&amp;rct=j&amp;q=&amp;esrc=s&amp;source=web&amp;cd=1&amp;cad=rja&amp;uact=8&amp;ved=0ahUKEwiT6cqdkofQAhXBJZoKHVUuAwUQFggaMAA&amp;url=http%3A%2F%2Fua-info.biz%2Flegal%2Fbaseap%2Fua-zmthxe.htm&amp;usg=AFQjCNHwfb3b8gv4QGTy--lGF9BmhG1P0A&amp;bvm=bv.137132246,d.bG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.ua/url?sa=t&amp;rct=j&amp;q=&amp;esrc=s&amp;source=web&amp;cd=2&amp;cad=rja&amp;uact=8&amp;ved=0ahUKEwi85vqPkYfQAhXDCpoKHfe-BgcQFgghMAE&amp;url=http%3A%2F%2Fzakon.rada.gov.ua%2Flaws%2Fshow%2F169%2F2015&amp;usg=AFQjCNF68XDFoi1wqbfXsNHFvuR3_6Qr-A&amp;bvm=bv.137132246,d.bG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akon.rada.gov.ua/laws/show/1281-15" TargetMode="External"/><Relationship Id="rId17" Type="http://schemas.openxmlformats.org/officeDocument/2006/relationships/hyperlink" Target="http://zakon5.rada.gov.ua/laws/show/806/2014" TargetMode="External"/><Relationship Id="rId25" Type="http://schemas.openxmlformats.org/officeDocument/2006/relationships/hyperlink" Target="http://zakon3.rada.gov.ua/laws/show/471/201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ua/url?sa=t&amp;rct=j&amp;q=&amp;esrc=s&amp;source=web&amp;cd=1&amp;cad=rja&amp;uact=8&amp;ved=0ahUKEwj6w8mjkIfQAhUhP5oKHZkTCAUQFggaMAA&amp;url=http%3A%2F%2Fzakon.rada.gov.ua%2Flaws%2Fshow%2F315-19&amp;usg=AFQjCNE_uCtWiY5R1MYnnaqi8Pkr718u5A&amp;bvm=bv.137132246,d.bGs" TargetMode="External"/><Relationship Id="rId20" Type="http://schemas.openxmlformats.org/officeDocument/2006/relationships/hyperlink" Target="https://www.google.com.ua/url?sa=t&amp;rct=j&amp;q=&amp;esrc=s&amp;source=web&amp;cd=1&amp;cad=rja&amp;uact=8&amp;ved=0ahUKEwj-0--HkYfQAhVjJ5oKHVU2CQcQFggaMAA&amp;url=http%3A%2F%2Fzakon.rada.gov.ua%2Flaws%2Fshow%2Fn0011525-14&amp;usg=AFQjCNFCqMsECCWdyPlMxnwlDETraaC0qw&amp;bvm=bv.137132246,d.bGs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1060-12" TargetMode="External"/><Relationship Id="rId24" Type="http://schemas.openxmlformats.org/officeDocument/2006/relationships/hyperlink" Target="http://zakon3.rada.gov.ua/laws/show/17/2016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.ua/url?sa=t&amp;rct=j&amp;q=&amp;esrc=s&amp;source=web&amp;cd=1&amp;cad=rja&amp;uact=8&amp;ved=0ahUKEwjlyZGbkIfQAhUED5oKHW_5DwQQFggaMAA&amp;url=http%3A%2F%2Fzakon.rada.gov.ua%2Flaws%2Fshow%2F317-19&amp;usg=AFQjCNGWQTcEAIbN8stDMMQgc-drOH1pAA&amp;bvm=bv.137132246,d.bGs" TargetMode="External"/><Relationship Id="rId23" Type="http://schemas.openxmlformats.org/officeDocument/2006/relationships/hyperlink" Target="http://zakon3.rada.gov.ua/laws/show/471/2015" TargetMode="External"/><Relationship Id="rId28" Type="http://schemas.openxmlformats.org/officeDocument/2006/relationships/hyperlink" Target="https://www.google.com.ua/url?sa=t&amp;rct=j&amp;q=&amp;esrc=s&amp;source=web&amp;cd=3&amp;cad=rja&amp;uact=8&amp;ved=0ahUKEwjexdbEkofQAhWpa5oKHW8xBwUQFgglMAI&amp;url=http%3A%2F%2Fosvita.ua%2Flegislation%2FSer_osv%2F24565%2F&amp;usg=AFQjCNHD-lqlaMPPH0AUChZ5j0fxhTmrWA&amp;bvm=bv.137132246,d.bGs" TargetMode="External"/><Relationship Id="rId10" Type="http://schemas.openxmlformats.org/officeDocument/2006/relationships/hyperlink" Target="http://zakon.rada.gov.ua/laws/show/1281-15" TargetMode="External"/><Relationship Id="rId19" Type="http://schemas.openxmlformats.org/officeDocument/2006/relationships/hyperlink" Target="https://www.google.com.ua/url?sa=t&amp;rct=j&amp;q=&amp;esrc=s&amp;source=web&amp;cd=7&amp;cad=rja&amp;uact=8&amp;ved=0ahUKEwiL0_D8kIfQAhXEAJoKHaZAC_8QFgg_MAY&amp;url=http%3A%2F%2Fzakon.rada.gov.ua%2Flaws%2Fshow%2F872%2F2014&amp;usg=AFQjCNEfIAyDxMxQkb4npDwlhurML2qEfQ&amp;bvm=bv.137132246,d.bGs" TargetMode="External"/><Relationship Id="rId31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1060-12" TargetMode="External"/><Relationship Id="rId14" Type="http://schemas.openxmlformats.org/officeDocument/2006/relationships/hyperlink" Target="https://www.google.com.ua/url?sa=t&amp;rct=j&amp;q=&amp;esrc=s&amp;source=web&amp;cd=1&amp;cad=rja&amp;uact=8&amp;ved=0ahUKEwiKh_mIkIfQAhXiF5oKHVOIBAYQFggaMAA&amp;url=http%3A%2F%2Fzakon.rada.gov.ua%2Flaws%2Fshow%2F314-19&amp;usg=AFQjCNHf0JjN8W3IgpwuAH8CzA1LdFdUtw&amp;bvm=bv.137132246,d.bGs" TargetMode="External"/><Relationship Id="rId22" Type="http://schemas.openxmlformats.org/officeDocument/2006/relationships/hyperlink" Target="https://www.google.com.ua/url?sa=t&amp;rct=j&amp;q=&amp;esrc=s&amp;source=web&amp;cd=1&amp;cad=rja&amp;uact=8&amp;ved=0ahUKEwi3vs6qkYfQAhVJSZoKHV_PDAQQFggaMAA&amp;url=http%3A%2F%2Fzakon.rada.gov.ua%2Fgo%2F580%2F2015&amp;usg=AFQjCNE_atXxQCaYbfy4iJKnhHAr_8KE1g&amp;bvm=bv.137132246,d.bGs" TargetMode="External"/><Relationship Id="rId27" Type="http://schemas.openxmlformats.org/officeDocument/2006/relationships/hyperlink" Target="https://www.google.com.ua/url?sa=t&amp;rct=j&amp;q=&amp;esrc=s&amp;source=web&amp;cd=3&amp;cad=rja&amp;uact=8&amp;ved=0ahUKEwjp19OmkofQAhWoDpoKHfXiAA4QFggpMAI&amp;url=http%3A%2F%2Fold.mon.gov.ua%2Fua%2Fabout-ministry%2Fnormative%2F4068-&amp;usg=AFQjCNEUXNWiHowJxQIIJI5-IXCtC-5GiQ&amp;bvm=bv.137132246,d.bGs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FBB6-5E39-446E-A5D8-EC1DBFB3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20704</Words>
  <Characters>11802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2018-03-19T14:30:00Z</dcterms:created>
  <dcterms:modified xsi:type="dcterms:W3CDTF">2018-04-15T18:14:00Z</dcterms:modified>
</cp:coreProperties>
</file>