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89" w:rsidRDefault="00E6643C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E6643C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Структура та органи управління </w:t>
      </w:r>
    </w:p>
    <w:p w:rsidR="00E6643C" w:rsidRDefault="00E6643C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Іванівського ЗЗСО І-ІІ ступенів</w:t>
      </w:r>
    </w:p>
    <w:p w:rsidR="00E6643C" w:rsidRDefault="00E6643C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6643C" w:rsidRDefault="00FD59DE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roundrect id="_x0000_s1035" style="position:absolute;left:0;text-align:left;margin-left:79.15pt;margin-top:13.9pt;width:300pt;height:1in;z-index:251658240" arcsize="10923f">
            <v:shadow on="t" opacity=".5" offset="6pt,-6pt"/>
            <v:textbox style="mso-next-textbox:#_x0000_s1035">
              <w:txbxContent>
                <w:p w:rsidR="00FD59DE" w:rsidRPr="00FD59DE" w:rsidRDefault="00FD59DE" w:rsidP="00FD59DE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lang w:val="uk-UA"/>
                    </w:rPr>
                  </w:pPr>
                  <w:r w:rsidRPr="00FD59DE">
                    <w:rPr>
                      <w:rFonts w:ascii="Times New Roman" w:hAnsi="Times New Roman" w:cs="Times New Roman"/>
                      <w:b/>
                      <w:color w:val="00B050"/>
                      <w:sz w:val="40"/>
                      <w:szCs w:val="40"/>
                      <w:lang w:val="uk-UA"/>
                    </w:rPr>
                    <w:t>ЗАГАЛЬНІ ЗБОРИ КОЛЕКТИВУ</w:t>
                  </w:r>
                </w:p>
              </w:txbxContent>
            </v:textbox>
          </v:roundrect>
        </w:pict>
      </w:r>
    </w:p>
    <w:p w:rsidR="00E6643C" w:rsidRDefault="00FD59DE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40" type="#_x0000_t102" style="position:absolute;left:0;text-align:left;margin-left:21.4pt;margin-top:10.45pt;width:57.75pt;height:95.65pt;z-index:251660288"/>
        </w:pic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39" type="#_x0000_t103" style="position:absolute;left:0;text-align:left;margin-left:379.15pt;margin-top:5.2pt;width:57.75pt;height:95.65pt;z-index:251659264"/>
        </w:pict>
      </w:r>
    </w:p>
    <w:p w:rsidR="00E6643C" w:rsidRPr="00E6643C" w:rsidRDefault="0031253C" w:rsidP="00E6643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roundrect id="_x0000_s1050" style="position:absolute;left:0;text-align:left;margin-left:13.9pt;margin-top:392.15pt;width:186pt;height:89.6pt;z-index:251668480" arcsize="10923f">
            <v:textbox>
              <w:txbxContent>
                <w:p w:rsidR="0031253C" w:rsidRDefault="0031253C">
                  <w:pPr>
                    <w:rPr>
                      <w:lang w:val="uk-UA"/>
                    </w:rPr>
                  </w:pPr>
                </w:p>
                <w:p w:rsidR="0031253C" w:rsidRPr="0031253C" w:rsidRDefault="0031253C" w:rsidP="0031253C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uk-UA"/>
                    </w:rPr>
                  </w:pPr>
                  <w:r w:rsidRPr="0031253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uk-UA"/>
                    </w:rPr>
                    <w:t>ПЕДАГОГІЧНІ ПРАЦІВНИКИ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roundrect id="_x0000_s1051" style="position:absolute;left:0;text-align:left;margin-left:269.65pt;margin-top:388.4pt;width:188.25pt;height:88.85pt;z-index:251669504" arcsize="10923f">
            <v:textbox>
              <w:txbxContent>
                <w:p w:rsidR="0031253C" w:rsidRDefault="0031253C">
                  <w:pPr>
                    <w:rPr>
                      <w:lang w:val="uk-UA"/>
                    </w:rPr>
                  </w:pPr>
                </w:p>
                <w:p w:rsidR="0031253C" w:rsidRPr="0031253C" w:rsidRDefault="0031253C" w:rsidP="0031253C">
                  <w:pPr>
                    <w:jc w:val="center"/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uk-UA"/>
                    </w:rPr>
                  </w:pPr>
                  <w:r w:rsidRPr="0031253C">
                    <w:rPr>
                      <w:rFonts w:ascii="Times New Roman" w:hAnsi="Times New Roman" w:cs="Times New Roman"/>
                      <w:b/>
                      <w:color w:val="7030A0"/>
                      <w:sz w:val="32"/>
                      <w:szCs w:val="32"/>
                      <w:lang w:val="uk-UA"/>
                    </w:rPr>
                    <w:t>ОБСЛУГОВУЮЧИЙ ПЕРСОНАЛ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 id="_x0000_s1047" type="#_x0000_t103" style="position:absolute;left:0;text-align:left;margin-left:364.9pt;margin-top:292.75pt;width:57.75pt;height:95.65pt;z-index:251667456"/>
        </w:pict>
      </w: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 id="_x0000_s1046" type="#_x0000_t102" style="position:absolute;left:0;text-align:left;margin-left:47.65pt;margin-top:296.5pt;width:57.75pt;height:95.65pt;z-index:251666432"/>
        </w:pict>
      </w:r>
      <w:r w:rsidR="00F505BB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oval id="_x0000_s1045" style="position:absolute;left:0;text-align:left;margin-left:79.15pt;margin-top:210.25pt;width:307.5pt;height:108pt;z-index:251665408">
            <v:textbox>
              <w:txbxContent>
                <w:p w:rsidR="00F505BB" w:rsidRPr="00F505BB" w:rsidRDefault="00F505BB" w:rsidP="00F505B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  <w:t>ДИРЕКТОР</w:t>
                  </w:r>
                </w:p>
                <w:p w:rsidR="00F505BB" w:rsidRPr="00F505BB" w:rsidRDefault="00F505BB" w:rsidP="00F505BB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  <w:lang w:val="uk-UA"/>
                    </w:rPr>
                    <w:t>ВОВК НАДІЯ ВАСИЛІВНА</w:t>
                  </w:r>
                </w:p>
              </w:txbxContent>
            </v:textbox>
          </v:oval>
        </w:pict>
      </w:r>
      <w:r w:rsidR="00F505BB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 id="_x0000_s1044" type="#_x0000_t103" style="position:absolute;left:0;text-align:left;margin-left:251.65pt;margin-top:119.5pt;width:57.75pt;height:95.65pt;z-index:251664384"/>
        </w:pict>
      </w:r>
      <w:r w:rsidR="00F505BB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shape id="_x0000_s1043" type="#_x0000_t102" style="position:absolute;left:0;text-align:left;margin-left:160.9pt;margin-top:119.5pt;width:57.75pt;height:95.65pt;z-index:251663360"/>
        </w:pict>
      </w:r>
      <w:r w:rsidR="00FD59DE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roundrect id="_x0000_s1042" style="position:absolute;left:0;text-align:left;margin-left:243.4pt;margin-top:47.5pt;width:143.25pt;height:1in;z-index:251662336" arcsize="10923f">
            <v:textbox>
              <w:txbxContent>
                <w:p w:rsidR="00F505BB" w:rsidRDefault="00FD59DE" w:rsidP="00FD59DE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 xml:space="preserve">РАДА </w:t>
                  </w:r>
                </w:p>
                <w:p w:rsidR="00FD59DE" w:rsidRPr="00F505BB" w:rsidRDefault="00FD59DE" w:rsidP="00FD59DE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ЗАКЛАДУ</w:t>
                  </w:r>
                </w:p>
              </w:txbxContent>
            </v:textbox>
          </v:roundrect>
        </w:pict>
      </w:r>
      <w:r w:rsidR="00FD59DE">
        <w:rPr>
          <w:rFonts w:ascii="Times New Roman" w:hAnsi="Times New Roman" w:cs="Times New Roman"/>
          <w:b/>
          <w:noProof/>
          <w:color w:val="FF0000"/>
          <w:sz w:val="40"/>
          <w:szCs w:val="40"/>
        </w:rPr>
        <w:pict>
          <v:roundrect id="_x0000_s1041" style="position:absolute;left:0;text-align:left;margin-left:74.65pt;margin-top:47.5pt;width:149.25pt;height:1in;z-index:251661312" arcsize="10923f">
            <v:textbox>
              <w:txbxContent>
                <w:p w:rsidR="00FD59DE" w:rsidRPr="00F505BB" w:rsidRDefault="00FD59DE" w:rsidP="00FD59DE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 xml:space="preserve">ПЕДАГОГІЧНА </w:t>
                  </w:r>
                </w:p>
                <w:p w:rsidR="00FD59DE" w:rsidRPr="00F505BB" w:rsidRDefault="00FD59DE" w:rsidP="00FD59DE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</w:pPr>
                  <w:r w:rsidRPr="00F505BB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  <w:lang w:val="uk-UA"/>
                    </w:rPr>
                    <w:t>РАДА ЗАКЛАДУ</w:t>
                  </w:r>
                </w:p>
              </w:txbxContent>
            </v:textbox>
          </v:roundrect>
        </w:pict>
      </w:r>
    </w:p>
    <w:sectPr w:rsidR="00E6643C" w:rsidRPr="00E664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643C"/>
    <w:rsid w:val="0031253C"/>
    <w:rsid w:val="00612B89"/>
    <w:rsid w:val="00E50B8D"/>
    <w:rsid w:val="00E6643C"/>
    <w:rsid w:val="00F505BB"/>
    <w:rsid w:val="00FD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</dc:creator>
  <cp:keywords/>
  <dc:description/>
  <cp:lastModifiedBy>сш</cp:lastModifiedBy>
  <cp:revision>3</cp:revision>
  <dcterms:created xsi:type="dcterms:W3CDTF">2022-08-15T14:13:00Z</dcterms:created>
  <dcterms:modified xsi:type="dcterms:W3CDTF">2022-08-15T15:52:00Z</dcterms:modified>
</cp:coreProperties>
</file>