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8D" w:rsidRDefault="00B250C9" w:rsidP="008E778D">
      <w:pPr>
        <w:jc w:val="center"/>
        <w:rPr>
          <w:lang w:val="uk-UA"/>
        </w:rPr>
      </w:pPr>
      <w:r w:rsidRPr="00B250C9">
        <w:rPr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86.5pt;height:51pt" fillcolor="#3cf" strokecolor="#009" strokeweight="1pt">
            <v:shadow on="t" color="#009" offset="7pt,-7pt"/>
            <v:textpath style="font-family:&quot;Impact&quot;;v-text-spacing:52429f;v-text-kern:t" trim="t" fitpath="t" xscale="f" string="Звіт"/>
          </v:shape>
        </w:pict>
      </w:r>
    </w:p>
    <w:p w:rsidR="008E778D" w:rsidRDefault="008E778D" w:rsidP="008E778D">
      <w:pPr>
        <w:jc w:val="center"/>
        <w:rPr>
          <w:lang w:val="uk-UA"/>
        </w:rPr>
      </w:pPr>
    </w:p>
    <w:p w:rsidR="008E778D" w:rsidRDefault="00B250C9" w:rsidP="008E778D">
      <w:pPr>
        <w:jc w:val="center"/>
        <w:rPr>
          <w:lang w:val="uk-UA"/>
        </w:rPr>
      </w:pPr>
      <w:r w:rsidRPr="00B250C9">
        <w:rPr>
          <w:lang w:val="uk-UA"/>
        </w:rPr>
        <w:pict>
          <v:shape id="_x0000_i1026" type="#_x0000_t158" style="width:491.25pt;height:48.75pt" fillcolor="#3cf" strokecolor="#009" strokeweight="1pt">
            <v:shadow on="t" color="#009" offset="7pt,-7pt"/>
            <v:textpath style="font-family:&quot;Impact&quot;;v-text-spacing:52429f;v-text-kern:t" trim="t" fitpath="t" xscale="f" string="директора ЗЗСО І-ІІ ст."/>
          </v:shape>
        </w:pict>
      </w:r>
    </w:p>
    <w:p w:rsidR="008E778D" w:rsidRDefault="008E778D" w:rsidP="008E778D">
      <w:pPr>
        <w:jc w:val="center"/>
        <w:rPr>
          <w:lang w:val="uk-UA"/>
        </w:rPr>
      </w:pPr>
    </w:p>
    <w:p w:rsidR="008E778D" w:rsidRDefault="00B250C9" w:rsidP="008E778D">
      <w:pPr>
        <w:jc w:val="center"/>
        <w:rPr>
          <w:lang w:val="uk-UA"/>
        </w:rPr>
      </w:pPr>
      <w:r w:rsidRPr="00B250C9"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35.75pt;height:7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овк Надії Василівни"/>
          </v:shape>
        </w:pict>
      </w:r>
    </w:p>
    <w:p w:rsidR="008E778D" w:rsidRDefault="008E778D" w:rsidP="008E778D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6300470" cy="2973034"/>
            <wp:effectExtent l="19050" t="0" r="5080" b="0"/>
            <wp:docPr id="23" name="Рисунок 23" descr="C:\Users\сш\Desktop\doc-720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ш\Desktop\doc-720x3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97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78D" w:rsidRDefault="008E778D" w:rsidP="008E778D">
      <w:pPr>
        <w:jc w:val="center"/>
        <w:rPr>
          <w:lang w:val="uk-UA"/>
        </w:rPr>
      </w:pPr>
    </w:p>
    <w:p w:rsidR="008E778D" w:rsidRDefault="008E778D" w:rsidP="008E778D">
      <w:pPr>
        <w:jc w:val="center"/>
        <w:rPr>
          <w:lang w:val="uk-UA"/>
        </w:rPr>
      </w:pPr>
    </w:p>
    <w:p w:rsidR="008E778D" w:rsidRDefault="00B250C9" w:rsidP="008E778D">
      <w:pPr>
        <w:jc w:val="center"/>
        <w:rPr>
          <w:lang w:val="uk-UA"/>
        </w:rPr>
      </w:pPr>
      <w:r w:rsidRPr="00B250C9">
        <w:rPr>
          <w:sz w:val="18"/>
          <w:szCs w:val="18"/>
          <w:lang w:val="uk-UA"/>
        </w:rPr>
        <w:pict>
          <v:shape id="_x0000_i1028" type="#_x0000_t136" style="width:374.25pt;height:4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 2020 - 2021 н.р."/>
          </v:shape>
        </w:pict>
      </w:r>
    </w:p>
    <w:p w:rsidR="008E778D" w:rsidRDefault="008E778D" w:rsidP="008E778D">
      <w:pPr>
        <w:jc w:val="center"/>
        <w:rPr>
          <w:lang w:val="uk-UA"/>
        </w:rPr>
      </w:pPr>
    </w:p>
    <w:p w:rsidR="008E778D" w:rsidRDefault="008E778D" w:rsidP="008E778D">
      <w:pPr>
        <w:rPr>
          <w:lang w:val="uk-UA"/>
        </w:rPr>
      </w:pPr>
    </w:p>
    <w:p w:rsidR="008E778D" w:rsidRDefault="00B250C9" w:rsidP="008E778D">
      <w:pPr>
        <w:ind w:left="-851" w:right="-567" w:firstLine="851"/>
        <w:jc w:val="center"/>
        <w:rPr>
          <w:lang w:val="uk-UA"/>
        </w:rPr>
      </w:pPr>
      <w:r w:rsidRPr="00B250C9">
        <w:rPr>
          <w:lang w:val="uk-UA"/>
        </w:rPr>
        <w:pict>
          <v:shape id="_x0000_i1029" type="#_x0000_t158" style="width:153pt;height:39pt" fillcolor="#3cf" strokecolor="#009" strokeweight="1pt">
            <v:shadow on="t" color="#009" offset="7pt,-7pt"/>
            <v:textpath style="font-family:&quot;Impact&quot;;v-text-spacing:52429f;v-text-kern:t" trim="t" fitpath="t" xscale="f" string="с.Іванівка"/>
          </v:shape>
        </w:pict>
      </w:r>
    </w:p>
    <w:p w:rsidR="008E778D" w:rsidRDefault="008E778D" w:rsidP="008E778D">
      <w:pPr>
        <w:ind w:left="-851" w:right="-567" w:firstLine="851"/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6296719" cy="9458325"/>
            <wp:effectExtent l="19050" t="0" r="8831" b="0"/>
            <wp:docPr id="1" name="Рисунок 6" descr="C:\Users\сш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ш\Desktop\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6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78D" w:rsidRPr="00AB342D" w:rsidRDefault="008E778D" w:rsidP="008E778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-53975</wp:posOffset>
            </wp:positionV>
            <wp:extent cx="1466850" cy="1955165"/>
            <wp:effectExtent l="19050" t="0" r="0" b="0"/>
            <wp:wrapSquare wrapText="bothSides"/>
            <wp:docPr id="25" name="Рисунок 25" descr="C:\Users\сш\Desktop\IMG_20210611_14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ш\Desktop\IMG_20210611_140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На виконання п. 3 наказу Міністерства освіти і науки України від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28.01.2005 № 55 «Про запровадження звітування керівників дошкільних,загальноосвітніх та професійно-технічних навчальних закладів»,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керуючись Примірним положенням про порядок звітування керівників</w:t>
      </w:r>
    </w:p>
    <w:p w:rsidR="008E778D" w:rsidRDefault="008E778D" w:rsidP="008E778D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B342D">
        <w:rPr>
          <w:rFonts w:ascii="Times New Roman" w:hAnsi="Times New Roman"/>
          <w:bCs/>
          <w:sz w:val="28"/>
          <w:szCs w:val="28"/>
          <w:lang w:val="uk-UA"/>
        </w:rPr>
        <w:t>дошкільних, загальноосвітніх та професійно-технічних навчальних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закладів про свою діяльність перед педагогічним колективом та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громадськістю, затвердженим наказом Міністерства освіти і науки України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від 23.03.2005 №178, у відповідності до функціональних обов’язків та з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метою подальшого утвердження відкритої, демократичної, державно-громадської системи управління освітою, запровадження колегіальної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етики управлінської діяльності у школі, що базується на принципах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взаємоповаги та поз</w:t>
      </w:r>
      <w:r>
        <w:rPr>
          <w:rFonts w:ascii="Times New Roman" w:hAnsi="Times New Roman"/>
          <w:bCs/>
          <w:sz w:val="28"/>
          <w:szCs w:val="28"/>
          <w:lang w:val="uk-UA"/>
        </w:rPr>
        <w:t>итивної мотивації, представляю в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ашій увазі звіт 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 xml:space="preserve">свою діяльність та підсумки роботи колективу протягом </w:t>
      </w:r>
      <w:r>
        <w:rPr>
          <w:rFonts w:ascii="Times New Roman" w:hAnsi="Times New Roman"/>
          <w:bCs/>
          <w:sz w:val="28"/>
          <w:szCs w:val="28"/>
          <w:lang w:val="uk-UA"/>
        </w:rPr>
        <w:t>2020-2021 навчального року.</w:t>
      </w:r>
    </w:p>
    <w:p w:rsidR="008E778D" w:rsidRDefault="008E778D" w:rsidP="008E778D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E778D" w:rsidRPr="00B45E21" w:rsidRDefault="008E778D" w:rsidP="008E778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B45E21">
        <w:rPr>
          <w:rFonts w:ascii="Times New Roman" w:hAnsi="Times New Roman"/>
          <w:b/>
          <w:bCs/>
          <w:color w:val="FF0000"/>
          <w:sz w:val="32"/>
          <w:szCs w:val="32"/>
        </w:rPr>
        <w:t xml:space="preserve">Аналіз роботи школи за 2020-2021 навчальний </w:t>
      </w:r>
      <w:proofErr w:type="gramStart"/>
      <w:r w:rsidRPr="00B45E21">
        <w:rPr>
          <w:rFonts w:ascii="Times New Roman" w:hAnsi="Times New Roman"/>
          <w:b/>
          <w:bCs/>
          <w:color w:val="FF0000"/>
          <w:sz w:val="32"/>
          <w:szCs w:val="32"/>
        </w:rPr>
        <w:t>р</w:t>
      </w:r>
      <w:proofErr w:type="gramEnd"/>
      <w:r w:rsidRPr="00B45E21">
        <w:rPr>
          <w:rFonts w:ascii="Times New Roman" w:hAnsi="Times New Roman"/>
          <w:b/>
          <w:bCs/>
          <w:color w:val="FF0000"/>
          <w:sz w:val="32"/>
          <w:szCs w:val="32"/>
        </w:rPr>
        <w:t>ік</w:t>
      </w:r>
    </w:p>
    <w:p w:rsidR="008E778D" w:rsidRPr="00FE78F9" w:rsidRDefault="008E778D" w:rsidP="008E778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E778D" w:rsidRDefault="008E778D" w:rsidP="008E778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B342D">
        <w:rPr>
          <w:rFonts w:ascii="Times New Roman" w:hAnsi="Times New Roman"/>
          <w:bCs/>
          <w:sz w:val="28"/>
          <w:szCs w:val="28"/>
          <w:lang w:val="uk-UA"/>
        </w:rPr>
        <w:t>У своїй діяльності протягом звітного періоду я як директор школи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керувався посадовими обов’язками, основними нормативно-правовими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документами, які регламентують роботу навчального закладу: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Конституцією України, Законами України «Про освіту», «Про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повну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 xml:space="preserve"> загальну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середню освіту», «Про основні засади мовної політики в Україні»,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Статутом школи та чинними нормативно-правовими документами у галузі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B342D">
        <w:rPr>
          <w:rFonts w:ascii="Times New Roman" w:hAnsi="Times New Roman"/>
          <w:bCs/>
          <w:sz w:val="28"/>
          <w:szCs w:val="28"/>
          <w:lang w:val="uk-UA"/>
        </w:rPr>
        <w:t>освіти.</w:t>
      </w:r>
    </w:p>
    <w:p w:rsidR="008E778D" w:rsidRPr="00F36431" w:rsidRDefault="008E778D" w:rsidP="008E778D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E778D" w:rsidRPr="00430F05" w:rsidRDefault="008E778D" w:rsidP="008E778D">
      <w:pPr>
        <w:spacing w:after="0"/>
        <w:ind w:firstLine="567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430F05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Аналіз методичної роботи</w:t>
      </w:r>
    </w:p>
    <w:p w:rsidR="008E778D" w:rsidRPr="00430F05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0F05">
        <w:rPr>
          <w:rFonts w:ascii="Times New Roman" w:hAnsi="Times New Roman"/>
          <w:sz w:val="28"/>
          <w:szCs w:val="28"/>
          <w:lang w:val="uk-UA"/>
        </w:rPr>
        <w:t xml:space="preserve">У 2020-2021 н.р. методична робота була спрямована на продовження роботи щодо організаційного і науково-методичного супроводу використання у навчальному процесі засобів сучасних інформаційних технологій та на реалізацію науково-методичної проблеми </w:t>
      </w:r>
      <w:r w:rsidRPr="00430F05">
        <w:rPr>
          <w:rFonts w:ascii="Times New Roman" w:hAnsi="Times New Roman"/>
          <w:color w:val="212121"/>
          <w:sz w:val="28"/>
          <w:szCs w:val="28"/>
          <w:lang w:val="uk-UA"/>
        </w:rPr>
        <w:t>«Забезпечення формування особистості учня на основі розвитку його творчих можливостей і самовдосконалення особистісно-орієнтованого навчання і виховання».</w:t>
      </w:r>
    </w:p>
    <w:p w:rsidR="008E778D" w:rsidRPr="00430F05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30F05">
        <w:rPr>
          <w:rFonts w:ascii="Times New Roman" w:hAnsi="Times New Roman"/>
          <w:sz w:val="28"/>
          <w:szCs w:val="28"/>
          <w:lang w:val="uk-UA"/>
        </w:rPr>
        <w:t xml:space="preserve">Педагогічний колектив в 2020-2021 навчальному році продовжував працювати над єдиною педагогічною темою: «Підвищення ефективності і якості уроку як основної форми організації навчально-виховного процесу». </w:t>
      </w:r>
    </w:p>
    <w:p w:rsidR="008E778D" w:rsidRPr="00B45E21" w:rsidRDefault="008E778D" w:rsidP="008E778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Учителі  приділяють належну увагу роботі з обдарованими дітьми. Проте, в цьому навчальному році</w:t>
      </w:r>
      <w:r>
        <w:rPr>
          <w:rFonts w:ascii="Times New Roman" w:hAnsi="Times New Roman"/>
          <w:sz w:val="28"/>
          <w:szCs w:val="28"/>
        </w:rPr>
        <w:t xml:space="preserve"> жодного </w:t>
      </w:r>
      <w:proofErr w:type="gramStart"/>
      <w:r>
        <w:rPr>
          <w:rFonts w:ascii="Times New Roman" w:hAnsi="Times New Roman"/>
          <w:sz w:val="28"/>
          <w:szCs w:val="28"/>
        </w:rPr>
        <w:t>призового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місця</w:t>
      </w:r>
      <w:r w:rsidRPr="00B45E21">
        <w:rPr>
          <w:rFonts w:ascii="Times New Roman" w:hAnsi="Times New Roman"/>
          <w:sz w:val="28"/>
          <w:szCs w:val="28"/>
        </w:rPr>
        <w:t xml:space="preserve"> у районній олімпіаді</w:t>
      </w:r>
      <w:r>
        <w:rPr>
          <w:rFonts w:ascii="Times New Roman" w:hAnsi="Times New Roman"/>
          <w:sz w:val="28"/>
          <w:szCs w:val="28"/>
        </w:rPr>
        <w:t xml:space="preserve"> не було</w:t>
      </w:r>
      <w:r w:rsidRPr="00B45E21">
        <w:rPr>
          <w:rFonts w:ascii="Times New Roman" w:hAnsi="Times New Roman"/>
          <w:sz w:val="28"/>
          <w:szCs w:val="28"/>
        </w:rPr>
        <w:t>. Зважаючи на це, педагогічним працівникам необхідно звернути увагу на покращення результативності у предметних олімпіадах.</w:t>
      </w:r>
    </w:p>
    <w:p w:rsidR="008E778D" w:rsidRPr="00B45E21" w:rsidRDefault="008E778D" w:rsidP="008E778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Педагоги  значну увагу приділяли позакласній роботі з учнями. Протягом навчального року вчителями проведена велика кількість виховних заходів, а </w:t>
      </w:r>
      <w:r w:rsidRPr="00B45E21">
        <w:rPr>
          <w:rFonts w:ascii="Times New Roman" w:hAnsi="Times New Roman"/>
          <w:sz w:val="28"/>
          <w:szCs w:val="28"/>
        </w:rPr>
        <w:lastRenderedPageBreak/>
        <w:t xml:space="preserve">також тематичні тижні (Тиждень незалежності України, Тиждень захисника </w:t>
      </w:r>
      <w:proofErr w:type="gramStart"/>
      <w:r w:rsidRPr="00B45E21">
        <w:rPr>
          <w:rFonts w:ascii="Times New Roman" w:hAnsi="Times New Roman"/>
          <w:sz w:val="28"/>
          <w:szCs w:val="28"/>
        </w:rPr>
        <w:t>Укра</w:t>
      </w:r>
      <w:proofErr w:type="gramEnd"/>
      <w:r w:rsidRPr="00B45E21">
        <w:rPr>
          <w:rFonts w:ascii="Times New Roman" w:hAnsi="Times New Roman"/>
          <w:sz w:val="28"/>
          <w:szCs w:val="28"/>
        </w:rPr>
        <w:t>їни, Тиждень «Добре здоров’я – краще за найбільше багатство», Тиждень безпеки дорожнього руху «Увага! Діти на дорозі!», Тиждень писемності, Тиждень збройних сил України «На варт</w:t>
      </w:r>
      <w:proofErr w:type="gramStart"/>
      <w:r w:rsidRPr="00B45E21">
        <w:rPr>
          <w:rFonts w:ascii="Times New Roman" w:hAnsi="Times New Roman"/>
          <w:sz w:val="28"/>
          <w:szCs w:val="28"/>
        </w:rPr>
        <w:t>і В</w:t>
      </w:r>
      <w:proofErr w:type="gramEnd"/>
      <w:r w:rsidRPr="00B45E21">
        <w:rPr>
          <w:rFonts w:ascii="Times New Roman" w:hAnsi="Times New Roman"/>
          <w:sz w:val="28"/>
          <w:szCs w:val="28"/>
        </w:rPr>
        <w:t>ітчизни», Тиждень права, Тиждень історії, Шевченківські дні, Тиждень безпеки дитини</w:t>
      </w:r>
      <w:r>
        <w:rPr>
          <w:rFonts w:ascii="Times New Roman" w:hAnsi="Times New Roman"/>
          <w:sz w:val="28"/>
          <w:szCs w:val="28"/>
        </w:rPr>
        <w:t>, Тиждень «Дари осені»</w:t>
      </w:r>
      <w:r w:rsidRPr="00B45E21">
        <w:rPr>
          <w:rFonts w:ascii="Times New Roman" w:hAnsi="Times New Roman"/>
          <w:sz w:val="28"/>
          <w:szCs w:val="28"/>
        </w:rPr>
        <w:t>).</w:t>
      </w:r>
    </w:p>
    <w:p w:rsidR="008E778D" w:rsidRPr="00B45E21" w:rsidRDefault="008E778D" w:rsidP="008E778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2020-2021</w:t>
      </w:r>
      <w:r w:rsidRPr="00B45E21">
        <w:rPr>
          <w:sz w:val="28"/>
          <w:szCs w:val="28"/>
        </w:rPr>
        <w:t xml:space="preserve"> н.р. працювали </w:t>
      </w:r>
      <w:r>
        <w:rPr>
          <w:sz w:val="28"/>
          <w:szCs w:val="28"/>
        </w:rPr>
        <w:t xml:space="preserve">шкільні </w:t>
      </w:r>
      <w:r w:rsidRPr="00B45E21">
        <w:rPr>
          <w:sz w:val="28"/>
          <w:szCs w:val="28"/>
        </w:rPr>
        <w:t xml:space="preserve">методоб’єднання класних керівників (керівник </w:t>
      </w:r>
      <w:r>
        <w:rPr>
          <w:sz w:val="28"/>
          <w:szCs w:val="28"/>
        </w:rPr>
        <w:t>Дерев’яна Н.В.),</w:t>
      </w:r>
      <w:r w:rsidRPr="00B45E21">
        <w:rPr>
          <w:sz w:val="28"/>
          <w:szCs w:val="28"/>
        </w:rPr>
        <w:t xml:space="preserve"> вчителів початкових класів</w:t>
      </w:r>
      <w:r>
        <w:rPr>
          <w:sz w:val="28"/>
          <w:szCs w:val="28"/>
        </w:rPr>
        <w:t xml:space="preserve"> (керівник Дацишин А.М.), вчителів гумані</w:t>
      </w:r>
      <w:proofErr w:type="gramStart"/>
      <w:r>
        <w:rPr>
          <w:sz w:val="28"/>
          <w:szCs w:val="28"/>
        </w:rPr>
        <w:t>тарного</w:t>
      </w:r>
      <w:proofErr w:type="gramEnd"/>
      <w:r>
        <w:rPr>
          <w:sz w:val="28"/>
          <w:szCs w:val="28"/>
        </w:rPr>
        <w:t xml:space="preserve"> циклу (керівник Зьомко М.Я.) та вчителів природничо-математичного циклу (керівник Марків Н.Є.)</w:t>
      </w:r>
      <w:r>
        <w:rPr>
          <w:color w:val="212121"/>
          <w:sz w:val="28"/>
          <w:szCs w:val="28"/>
        </w:rPr>
        <w:t>.</w:t>
      </w:r>
      <w:r w:rsidRPr="00B45E21">
        <w:rPr>
          <w:sz w:val="28"/>
          <w:szCs w:val="28"/>
        </w:rPr>
        <w:t xml:space="preserve"> 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2020-2021 н.р. в колективі працювала молодий педагог</w:t>
      </w:r>
      <w:r w:rsidRPr="00B4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Стефанишин Н.І.,вчитель початкових класі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 Її наставник Дацишин А.М.</w:t>
      </w:r>
      <w:r w:rsidRPr="00B4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допомагала молодій колезі</w:t>
      </w:r>
      <w:r w:rsidRPr="00B45E21">
        <w:rPr>
          <w:rFonts w:ascii="Times New Roman" w:hAnsi="Times New Roman"/>
          <w:sz w:val="28"/>
          <w:szCs w:val="28"/>
        </w:rPr>
        <w:t xml:space="preserve">  вчитися набувати досвіду, зростати професійно. </w:t>
      </w:r>
    </w:p>
    <w:p w:rsidR="008E778D" w:rsidRPr="00B45E21" w:rsidRDefault="008E778D" w:rsidP="008E778D">
      <w:pPr>
        <w:spacing w:after="0"/>
        <w:ind w:firstLine="567"/>
        <w:contextualSpacing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2020-2021</w:t>
      </w:r>
      <w:r w:rsidRPr="00B45E21">
        <w:rPr>
          <w:rFonts w:ascii="Times New Roman" w:hAnsi="Times New Roman"/>
          <w:sz w:val="28"/>
          <w:szCs w:val="28"/>
        </w:rPr>
        <w:t xml:space="preserve"> н.р. згідно зі складеним перспективним планом черговій атес</w:t>
      </w:r>
      <w:r>
        <w:rPr>
          <w:rFonts w:ascii="Times New Roman" w:hAnsi="Times New Roman"/>
          <w:sz w:val="28"/>
          <w:szCs w:val="28"/>
        </w:rPr>
        <w:t xml:space="preserve">тації у поточному році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ідлягала 1 осо</w:t>
      </w:r>
      <w:r w:rsidRPr="00B45E2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а, що становить 6</w:t>
      </w:r>
      <w:r w:rsidRPr="00B45E21">
        <w:rPr>
          <w:rFonts w:ascii="Times New Roman" w:hAnsi="Times New Roman"/>
          <w:sz w:val="28"/>
          <w:szCs w:val="28"/>
        </w:rPr>
        <w:t xml:space="preserve"> % від загальної кількості педагогічних працівників.</w:t>
      </w:r>
    </w:p>
    <w:p w:rsidR="008E778D" w:rsidRPr="00B45E21" w:rsidRDefault="008E778D" w:rsidP="008E778D">
      <w:pPr>
        <w:spacing w:after="0"/>
        <w:ind w:firstLine="567"/>
        <w:contextualSpacing/>
        <w:jc w:val="both"/>
        <w:outlineLvl w:val="5"/>
        <w:rPr>
          <w:rFonts w:ascii="Times New Roman" w:hAnsi="Times New Roman"/>
          <w:sz w:val="28"/>
          <w:szCs w:val="28"/>
        </w:rPr>
      </w:pPr>
      <w:proofErr w:type="gramStart"/>
      <w:r w:rsidRPr="00B45E21">
        <w:rPr>
          <w:rFonts w:ascii="Times New Roman" w:hAnsi="Times New Roman"/>
          <w:sz w:val="28"/>
          <w:szCs w:val="28"/>
        </w:rPr>
        <w:t>Члени атестаційної комісії, відповідно до затвердженого графіку роботи, ви</w:t>
      </w:r>
      <w:r>
        <w:rPr>
          <w:rFonts w:ascii="Times New Roman" w:hAnsi="Times New Roman"/>
          <w:sz w:val="28"/>
          <w:szCs w:val="28"/>
        </w:rPr>
        <w:t>вчали педагогічну діяльність осо</w:t>
      </w:r>
      <w:r w:rsidRPr="00B45E2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и, яка</w:t>
      </w:r>
      <w:r w:rsidRPr="00B45E21">
        <w:rPr>
          <w:rFonts w:ascii="Times New Roman" w:hAnsi="Times New Roman"/>
          <w:sz w:val="28"/>
          <w:szCs w:val="28"/>
        </w:rPr>
        <w:t xml:space="preserve"> атестувалися шляхом відвідування уроків, позаурочних заходів, ознайомлення з навчальною документацією щодо виконання педагогічним працівником своїх посадових обов'язків, ознайомлювалися з даними про участь у методичних об’єднаннях.</w:t>
      </w:r>
      <w:proofErr w:type="gramEnd"/>
    </w:p>
    <w:p w:rsidR="008E778D" w:rsidRPr="00B45E21" w:rsidRDefault="008E778D" w:rsidP="008E778D">
      <w:pPr>
        <w:spacing w:after="0"/>
        <w:ind w:firstLine="567"/>
        <w:contextualSpacing/>
        <w:jc w:val="both"/>
        <w:outlineLvl w:val="5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>ідсумками атестації</w:t>
      </w:r>
      <w:r>
        <w:rPr>
          <w:rFonts w:ascii="Times New Roman" w:hAnsi="Times New Roman"/>
          <w:sz w:val="28"/>
          <w:szCs w:val="28"/>
        </w:rPr>
        <w:t xml:space="preserve"> педагогічних працівників у 2021</w:t>
      </w:r>
      <w:r w:rsidRPr="00B45E21">
        <w:rPr>
          <w:rFonts w:ascii="Times New Roman" w:hAnsi="Times New Roman"/>
          <w:sz w:val="28"/>
          <w:szCs w:val="28"/>
        </w:rPr>
        <w:t xml:space="preserve"> році вчите</w:t>
      </w:r>
      <w:r>
        <w:rPr>
          <w:rFonts w:ascii="Times New Roman" w:hAnsi="Times New Roman"/>
          <w:sz w:val="28"/>
          <w:szCs w:val="28"/>
        </w:rPr>
        <w:t>ль початкових класів Дацишин А.М. атестована</w:t>
      </w:r>
      <w:r w:rsidRPr="00B45E21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відповідність раніше присвоєному 11 тарифному розряду </w:t>
      </w:r>
      <w:r w:rsidRPr="00B45E21">
        <w:rPr>
          <w:rFonts w:ascii="Times New Roman" w:hAnsi="Times New Roman"/>
          <w:sz w:val="28"/>
          <w:szCs w:val="28"/>
        </w:rPr>
        <w:t>та педагогічному званню «Старший учитель».</w:t>
      </w:r>
    </w:p>
    <w:p w:rsidR="008E778D" w:rsidRPr="00B45E21" w:rsidRDefault="008E778D" w:rsidP="008E778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кінець 2020-2021</w:t>
      </w:r>
      <w:r w:rsidRPr="00B45E21">
        <w:rPr>
          <w:rFonts w:ascii="Times New Roman" w:hAnsi="Times New Roman"/>
          <w:sz w:val="28"/>
          <w:szCs w:val="28"/>
        </w:rPr>
        <w:t xml:space="preserve"> н.р. </w:t>
      </w:r>
      <w:proofErr w:type="gramStart"/>
      <w:r w:rsidRPr="00B45E21">
        <w:rPr>
          <w:rFonts w:ascii="Times New Roman" w:hAnsi="Times New Roman"/>
          <w:sz w:val="28"/>
          <w:szCs w:val="28"/>
        </w:rPr>
        <w:t>як</w:t>
      </w:r>
      <w:proofErr w:type="gramEnd"/>
      <w:r w:rsidRPr="00B45E21">
        <w:rPr>
          <w:rFonts w:ascii="Times New Roman" w:hAnsi="Times New Roman"/>
          <w:sz w:val="28"/>
          <w:szCs w:val="28"/>
        </w:rPr>
        <w:t>існий склад педколективу становить:</w:t>
      </w:r>
    </w:p>
    <w:p w:rsidR="008E778D" w:rsidRPr="00B45E21" w:rsidRDefault="008E778D" w:rsidP="008E778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вчитель – 2;</w:t>
      </w:r>
    </w:p>
    <w:p w:rsidR="008E778D" w:rsidRPr="00B45E21" w:rsidRDefault="008E778D" w:rsidP="008E778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вищої категорії – 5;</w:t>
      </w:r>
    </w:p>
    <w:p w:rsidR="008E778D" w:rsidRPr="00B45E21" w:rsidRDefault="008E778D" w:rsidP="008E778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І категорії – 3;</w:t>
      </w:r>
    </w:p>
    <w:p w:rsidR="008E778D" w:rsidRDefault="008E778D" w:rsidP="008E778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 xml:space="preserve"> ІІ категорії –  1;</w:t>
      </w:r>
    </w:p>
    <w:p w:rsidR="008E778D" w:rsidRDefault="008E778D" w:rsidP="008E778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тарифний розряд – 4;</w:t>
      </w:r>
    </w:p>
    <w:p w:rsidR="008E778D" w:rsidRPr="00B45E21" w:rsidRDefault="008E778D" w:rsidP="008E778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тарифний розряд – 2.</w:t>
      </w:r>
    </w:p>
    <w:p w:rsidR="008E778D" w:rsidRPr="00B45E21" w:rsidRDefault="008E778D" w:rsidP="008E778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У цьому навчальному році ку</w:t>
      </w:r>
      <w:r>
        <w:rPr>
          <w:rFonts w:ascii="Times New Roman" w:hAnsi="Times New Roman"/>
          <w:sz w:val="28"/>
          <w:szCs w:val="28"/>
        </w:rPr>
        <w:t xml:space="preserve">рсову перепідготовку в </w:t>
      </w:r>
      <w:r w:rsidRPr="00B11F78">
        <w:rPr>
          <w:rFonts w:ascii="Times New Roman" w:hAnsi="Times New Roman"/>
          <w:sz w:val="28"/>
          <w:szCs w:val="28"/>
        </w:rPr>
        <w:t xml:space="preserve">КЗ ЛОР «Львівський обласний інститут </w:t>
      </w:r>
      <w:proofErr w:type="gramStart"/>
      <w:r w:rsidRPr="00B11F78">
        <w:rPr>
          <w:rFonts w:ascii="Times New Roman" w:hAnsi="Times New Roman"/>
          <w:sz w:val="28"/>
          <w:szCs w:val="28"/>
        </w:rPr>
        <w:t>п</w:t>
      </w:r>
      <w:proofErr w:type="gramEnd"/>
      <w:r w:rsidRPr="00B11F78">
        <w:rPr>
          <w:rFonts w:ascii="Times New Roman" w:hAnsi="Times New Roman"/>
          <w:sz w:val="28"/>
          <w:szCs w:val="28"/>
        </w:rPr>
        <w:t xml:space="preserve">іслядипломної педагогічної освіти» </w:t>
      </w:r>
      <w:r w:rsidRPr="00B45E21">
        <w:rPr>
          <w:rFonts w:ascii="Times New Roman" w:hAnsi="Times New Roman"/>
          <w:sz w:val="28"/>
          <w:szCs w:val="28"/>
        </w:rPr>
        <w:t xml:space="preserve">пройшли </w:t>
      </w:r>
      <w:r>
        <w:rPr>
          <w:rFonts w:ascii="Times New Roman" w:hAnsi="Times New Roman"/>
          <w:sz w:val="28"/>
          <w:szCs w:val="28"/>
        </w:rPr>
        <w:t>4 педпрацівники</w:t>
      </w:r>
      <w:r w:rsidRPr="00B45E2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Дерев’яна Н.В., Ільчишин О.Р., Огарко М.М. та Кубів О.Д.</w:t>
      </w:r>
      <w:r w:rsidRPr="00B45E21">
        <w:rPr>
          <w:rFonts w:ascii="Times New Roman" w:hAnsi="Times New Roman"/>
          <w:sz w:val="28"/>
          <w:szCs w:val="28"/>
        </w:rPr>
        <w:t xml:space="preserve"> </w:t>
      </w:r>
    </w:p>
    <w:p w:rsidR="008E778D" w:rsidRPr="00B45E21" w:rsidRDefault="008E778D" w:rsidP="008E778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Педагогічні працівники протягом навчального року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>ідвищували свій кваліфікаційний рівень шляхом самоосвіти, участі у семінарах, методичних об’єднаннях, вебінарах та онлайн-курсах.</w:t>
      </w:r>
    </w:p>
    <w:p w:rsidR="008E778D" w:rsidRPr="00A17116" w:rsidRDefault="008E778D" w:rsidP="008E778D">
      <w:pPr>
        <w:spacing w:after="0"/>
        <w:ind w:firstLine="567"/>
        <w:contextualSpacing/>
        <w:jc w:val="both"/>
        <w:rPr>
          <w:rFonts w:ascii="Times New Roman" w:eastAsia="Courier New" w:hAnsi="Times New Roman"/>
          <w:color w:val="FF0000"/>
          <w:sz w:val="28"/>
          <w:szCs w:val="28"/>
        </w:rPr>
      </w:pPr>
    </w:p>
    <w:p w:rsidR="008E778D" w:rsidRPr="00A17116" w:rsidRDefault="008E778D" w:rsidP="008E778D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 xml:space="preserve">Державна </w:t>
      </w:r>
      <w:proofErr w:type="gramStart"/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>п</w:t>
      </w:r>
      <w:proofErr w:type="gramEnd"/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>ідсумкова атестація</w:t>
      </w:r>
      <w:r w:rsidRPr="00A1711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Відповідно до наказу МОН </w:t>
      </w:r>
      <w:r>
        <w:rPr>
          <w:rFonts w:ascii="Times New Roman" w:hAnsi="Times New Roman"/>
          <w:sz w:val="28"/>
          <w:szCs w:val="28"/>
        </w:rPr>
        <w:t>від 03.03.2021 р. №27</w:t>
      </w:r>
      <w:r w:rsidRPr="00B45E21">
        <w:rPr>
          <w:rFonts w:ascii="Times New Roman" w:hAnsi="Times New Roman"/>
          <w:sz w:val="28"/>
          <w:szCs w:val="28"/>
        </w:rPr>
        <w:t xml:space="preserve">3 «Про звільнення від проходження державної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>ідсумкової атестації учнів, які завершують здобуття початкової та базової загальної</w:t>
      </w:r>
      <w:r>
        <w:rPr>
          <w:rFonts w:ascii="Times New Roman" w:hAnsi="Times New Roman"/>
          <w:sz w:val="28"/>
          <w:szCs w:val="28"/>
        </w:rPr>
        <w:t xml:space="preserve"> середньої освіти, у 2020/2021</w:t>
      </w:r>
      <w:r w:rsidRPr="00B45E21">
        <w:rPr>
          <w:rFonts w:ascii="Times New Roman" w:hAnsi="Times New Roman"/>
          <w:sz w:val="28"/>
          <w:szCs w:val="28"/>
        </w:rPr>
        <w:t xml:space="preserve"> навчальному році», </w:t>
      </w:r>
      <w:r w:rsidRPr="00B45E21">
        <w:rPr>
          <w:rFonts w:ascii="Times New Roman" w:hAnsi="Times New Roman"/>
          <w:sz w:val="28"/>
          <w:szCs w:val="28"/>
        </w:rPr>
        <w:lastRenderedPageBreak/>
        <w:t>учні 4 та 9 класів у поточному навчальному році звільнені від проходження державної підсумкової атестації.</w:t>
      </w:r>
    </w:p>
    <w:p w:rsidR="008E778D" w:rsidRPr="00A17116" w:rsidRDefault="008E778D" w:rsidP="008E778D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E778D" w:rsidRPr="00A17116" w:rsidRDefault="008E778D" w:rsidP="008E778D">
      <w:pPr>
        <w:spacing w:after="0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>Робота з обдарованими учнями.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color w:val="4B4B4B"/>
          <w:sz w:val="28"/>
          <w:szCs w:val="28"/>
        </w:rPr>
        <w:t xml:space="preserve">       </w:t>
      </w:r>
      <w:r w:rsidRPr="00B45E21">
        <w:rPr>
          <w:rFonts w:ascii="Times New Roman" w:hAnsi="Times New Roman"/>
          <w:sz w:val="28"/>
          <w:szCs w:val="28"/>
        </w:rPr>
        <w:t xml:space="preserve">Відповідно до Положення про Всеукраїнські учнівські олімпіади з базових і спеціальних дисциплін, турніри, конкурси-захисти науково-дослідницьких робіт та конкурси фахової майстерності, затвердженого наказом Міністерства освіти і науки України від 18.08.1998 р. №305, згідно плану роботи НВК, з метою пошуку,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ідтримки, розвитку творчого потенціалу, створення належних умов для виявлення та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>ідтримки талановитої молоді, розвитку її інтересів, схильностей та природних обдарувань у школі була спланована та проводилася робота з обдарованими учнями.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Інтелектуально розвинена дитина сьогодні повинна  </w:t>
      </w:r>
      <w:proofErr w:type="gramStart"/>
      <w:r w:rsidRPr="00B45E21">
        <w:rPr>
          <w:rFonts w:ascii="Times New Roman" w:hAnsi="Times New Roman"/>
          <w:sz w:val="28"/>
          <w:szCs w:val="28"/>
        </w:rPr>
        <w:t>мати  не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тільки високий коефіцієнт розумового розвитку. </w:t>
      </w:r>
      <w:proofErr w:type="gramStart"/>
      <w:r w:rsidRPr="00B45E21">
        <w:rPr>
          <w:rFonts w:ascii="Times New Roman" w:hAnsi="Times New Roman"/>
          <w:sz w:val="28"/>
          <w:szCs w:val="28"/>
        </w:rPr>
        <w:t>Ц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 якості не можуть гарантувати успіх в особистому та професійному житті. Останнім часом неабиякого значення набувають інші здібності: комунікативні навички, соціальна адаптованість, особистісні компетенції. 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Обдаровані діти залучалися  до роботи в учнівському самоврядуванні, у позакласних заходах. Проводилася щотижнева робота з учнями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 час проведення  додаткових індивідуальних занять</w:t>
      </w:r>
      <w:r w:rsidRPr="00B45E21">
        <w:rPr>
          <w:rFonts w:ascii="Times New Roman" w:hAnsi="Times New Roman"/>
          <w:sz w:val="28"/>
          <w:szCs w:val="28"/>
        </w:rPr>
        <w:t>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Педагогічн</w:t>
      </w:r>
      <w:r>
        <w:rPr>
          <w:rFonts w:ascii="Times New Roman" w:hAnsi="Times New Roman"/>
          <w:sz w:val="28"/>
          <w:szCs w:val="28"/>
        </w:rPr>
        <w:t>ий колектив школи упродовж  2020/2021</w:t>
      </w:r>
      <w:r w:rsidRPr="00B45E21">
        <w:rPr>
          <w:rFonts w:ascii="Times New Roman" w:hAnsi="Times New Roman"/>
          <w:sz w:val="28"/>
          <w:szCs w:val="28"/>
        </w:rPr>
        <w:t xml:space="preserve"> н.р.  здійснював належну роботу  для забезпечення результативності освітнього процесу,  оволодіння учнями базовими, загально-навчальними вміннями і навичками, які були спрямовані на розвиток індивідуальних здібностей кожної дитини та створення умов для самореалізації.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Обдаровані учні школи традиц</w:t>
      </w:r>
      <w:r>
        <w:rPr>
          <w:rFonts w:ascii="Times New Roman" w:hAnsi="Times New Roman"/>
          <w:sz w:val="28"/>
          <w:szCs w:val="28"/>
        </w:rPr>
        <w:t xml:space="preserve">ійно є учасниками </w:t>
      </w:r>
      <w:r w:rsidRPr="00B45E21">
        <w:rPr>
          <w:rFonts w:ascii="Times New Roman" w:hAnsi="Times New Roman"/>
          <w:sz w:val="28"/>
          <w:szCs w:val="28"/>
        </w:rPr>
        <w:t xml:space="preserve">І етапу Всеукраїнських учнівських олімпіад з базових дисциплін. 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Протягом 2020-2021</w:t>
      </w:r>
      <w:r w:rsidRPr="00B45E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н.р. учні школи також взяли участь у:</w:t>
      </w:r>
    </w:p>
    <w:p w:rsidR="008E778D" w:rsidRPr="00B45E21" w:rsidRDefault="008E778D" w:rsidP="008E778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45E21">
        <w:rPr>
          <w:rFonts w:ascii="Times New Roman" w:hAnsi="Times New Roman"/>
          <w:bCs/>
          <w:sz w:val="28"/>
          <w:szCs w:val="28"/>
          <w:shd w:val="clear" w:color="auto" w:fill="FFFFFF"/>
        </w:rPr>
        <w:t>Міжнародному математичному конкурсі "КЕНГУРУ" (дистанційно);</w:t>
      </w:r>
    </w:p>
    <w:p w:rsidR="008E778D" w:rsidRPr="00B45E21" w:rsidRDefault="008E778D" w:rsidP="008E778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45E21">
        <w:rPr>
          <w:rFonts w:ascii="Times New Roman" w:hAnsi="Times New Roman"/>
          <w:bCs/>
          <w:sz w:val="28"/>
          <w:szCs w:val="28"/>
          <w:shd w:val="clear" w:color="auto" w:fill="FFFFFF"/>
        </w:rPr>
        <w:t>Всеукраїнські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й українознавчій грі «СОНЯШНИК».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5E21">
        <w:rPr>
          <w:rFonts w:ascii="Times New Roman" w:hAnsi="Times New Roman"/>
          <w:color w:val="000000"/>
          <w:sz w:val="28"/>
          <w:szCs w:val="28"/>
        </w:rPr>
        <w:t xml:space="preserve">Враховуючи, що робота з обдарованими учнями є </w:t>
      </w:r>
      <w:proofErr w:type="gramStart"/>
      <w:r w:rsidRPr="00B45E21">
        <w:rPr>
          <w:rFonts w:ascii="Times New Roman" w:hAnsi="Times New Roman"/>
          <w:color w:val="000000"/>
          <w:sz w:val="28"/>
          <w:szCs w:val="28"/>
        </w:rPr>
        <w:t>пр</w:t>
      </w:r>
      <w:proofErr w:type="gramEnd"/>
      <w:r w:rsidRPr="00B45E21">
        <w:rPr>
          <w:rFonts w:ascii="Times New Roman" w:hAnsi="Times New Roman"/>
          <w:color w:val="000000"/>
          <w:sz w:val="28"/>
          <w:szCs w:val="28"/>
        </w:rPr>
        <w:t>іоритетним напрямком,  слід звернути увагу на проблеми, що потребують вирішення. А саме на:</w:t>
      </w:r>
    </w:p>
    <w:p w:rsidR="008E778D" w:rsidRPr="00B45E21" w:rsidRDefault="008E778D" w:rsidP="008E778D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5E21">
        <w:rPr>
          <w:rFonts w:ascii="Times New Roman" w:hAnsi="Times New Roman"/>
          <w:color w:val="000000"/>
          <w:sz w:val="28"/>
          <w:szCs w:val="28"/>
        </w:rPr>
        <w:t xml:space="preserve">необхідність покращення системи роботи з </w:t>
      </w:r>
      <w:proofErr w:type="gramStart"/>
      <w:r w:rsidRPr="00B45E2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color w:val="000000"/>
          <w:sz w:val="28"/>
          <w:szCs w:val="28"/>
        </w:rPr>
        <w:t>ідвищення рівня досягнень обдарованих учнів з олімпіад базових дисциплін;</w:t>
      </w:r>
    </w:p>
    <w:p w:rsidR="008E778D" w:rsidRPr="00B45E21" w:rsidRDefault="008E778D" w:rsidP="008E778D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5E21">
        <w:rPr>
          <w:rFonts w:ascii="Times New Roman" w:hAnsi="Times New Roman"/>
          <w:color w:val="000000"/>
          <w:sz w:val="28"/>
          <w:szCs w:val="28"/>
        </w:rPr>
        <w:t>відсутність учні</w:t>
      </w:r>
      <w:proofErr w:type="gramStart"/>
      <w:r w:rsidRPr="00B45E21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B45E2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B45E21">
        <w:rPr>
          <w:rFonts w:ascii="Times New Roman" w:hAnsi="Times New Roman"/>
          <w:color w:val="000000"/>
          <w:sz w:val="28"/>
          <w:szCs w:val="28"/>
        </w:rPr>
        <w:t>як</w:t>
      </w:r>
      <w:proofErr w:type="gramEnd"/>
      <w:r w:rsidRPr="00B45E21">
        <w:rPr>
          <w:rFonts w:ascii="Times New Roman" w:hAnsi="Times New Roman"/>
          <w:color w:val="000000"/>
          <w:sz w:val="28"/>
          <w:szCs w:val="28"/>
        </w:rPr>
        <w:t>і беруть участь у Всеукраїнській Інтернет-олімпіаді;</w:t>
      </w:r>
    </w:p>
    <w:p w:rsidR="008E778D" w:rsidRPr="00B45E21" w:rsidRDefault="008E778D" w:rsidP="008E778D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5E21">
        <w:rPr>
          <w:rFonts w:ascii="Times New Roman" w:hAnsi="Times New Roman"/>
          <w:color w:val="000000"/>
          <w:sz w:val="28"/>
          <w:szCs w:val="28"/>
        </w:rPr>
        <w:t>відсутність учасників та переможців олімпіад та конкурсів-захистів, турні</w:t>
      </w:r>
      <w:proofErr w:type="gramStart"/>
      <w:r w:rsidRPr="00B45E21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B45E21">
        <w:rPr>
          <w:rFonts w:ascii="Times New Roman" w:hAnsi="Times New Roman"/>
          <w:color w:val="000000"/>
          <w:sz w:val="28"/>
          <w:szCs w:val="28"/>
        </w:rPr>
        <w:t>ів обласного, Всеукраїнського рівнів.</w:t>
      </w:r>
    </w:p>
    <w:p w:rsidR="008E778D" w:rsidRPr="00B45E21" w:rsidRDefault="008E778D" w:rsidP="008E778D">
      <w:pPr>
        <w:pStyle w:val="a4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78D" w:rsidRPr="00A17116" w:rsidRDefault="008E778D" w:rsidP="008E778D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17116">
        <w:rPr>
          <w:rFonts w:ascii="Times New Roman" w:hAnsi="Times New Roman"/>
          <w:b/>
          <w:color w:val="FF0000"/>
          <w:sz w:val="28"/>
          <w:szCs w:val="28"/>
        </w:rPr>
        <w:t>Дистанційне навчання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lastRenderedPageBreak/>
        <w:t xml:space="preserve">У зв’язку з введення карантинних обмежень, </w:t>
      </w:r>
      <w:proofErr w:type="gramStart"/>
      <w:r w:rsidRPr="00B45E21">
        <w:rPr>
          <w:rFonts w:ascii="Times New Roman" w:hAnsi="Times New Roman"/>
          <w:sz w:val="28"/>
          <w:szCs w:val="28"/>
        </w:rPr>
        <w:t>у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закладі проводилось дистанційне навчання з </w:t>
      </w:r>
      <w:r w:rsidRPr="00A779D4">
        <w:rPr>
          <w:rFonts w:ascii="Times New Roman" w:hAnsi="Times New Roman"/>
          <w:sz w:val="28"/>
          <w:szCs w:val="28"/>
        </w:rPr>
        <w:t>14.09.2020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A779D4">
        <w:rPr>
          <w:rFonts w:ascii="Times New Roman" w:hAnsi="Times New Roman"/>
          <w:sz w:val="28"/>
          <w:szCs w:val="28"/>
        </w:rPr>
        <w:t xml:space="preserve"> до 28.09</w:t>
      </w:r>
      <w:r>
        <w:rPr>
          <w:rFonts w:ascii="Times New Roman" w:hAnsi="Times New Roman"/>
          <w:sz w:val="28"/>
          <w:szCs w:val="28"/>
        </w:rPr>
        <w:t>.2020 р.</w:t>
      </w:r>
      <w:r w:rsidRPr="00A779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 09.11.2020 р. до 16.11.2020 р., з 12.02.2021 по 17.02.2021 р., з 29.03.2021 р. по 04.05.2021 р.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Усі учні 2</w:t>
      </w:r>
      <w:r w:rsidRPr="00B45E21">
        <w:rPr>
          <w:rFonts w:ascii="Times New Roman" w:eastAsia="Calibri" w:hAnsi="Times New Roman"/>
          <w:sz w:val="28"/>
          <w:szCs w:val="28"/>
        </w:rPr>
        <w:t xml:space="preserve">-9 класів були охоплені дистанційним навчанням, </w:t>
      </w:r>
      <w:proofErr w:type="gramStart"/>
      <w:r w:rsidRPr="00B45E21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B45E21">
        <w:rPr>
          <w:rFonts w:ascii="Times New Roman" w:eastAsia="Calibri" w:hAnsi="Times New Roman"/>
          <w:sz w:val="28"/>
          <w:szCs w:val="28"/>
        </w:rPr>
        <w:t xml:space="preserve"> тому числі діти, які перебувають у складних життєвих обставинах. 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>Було створено усі дев’ять класів (курсів), до яких долучені усі учні, вчител</w:t>
      </w:r>
      <w:proofErr w:type="gramStart"/>
      <w:r w:rsidRPr="00B45E21">
        <w:rPr>
          <w:rFonts w:ascii="Times New Roman" w:eastAsia="Calibri" w:hAnsi="Times New Roman"/>
          <w:sz w:val="28"/>
          <w:szCs w:val="28"/>
        </w:rPr>
        <w:t>і-</w:t>
      </w:r>
      <w:proofErr w:type="gramEnd"/>
      <w:r w:rsidRPr="00B45E21">
        <w:rPr>
          <w:rFonts w:ascii="Times New Roman" w:eastAsia="Calibri" w:hAnsi="Times New Roman"/>
          <w:sz w:val="28"/>
          <w:szCs w:val="28"/>
        </w:rPr>
        <w:t>предметники даного класу, а також батьки (за бажанням).</w:t>
      </w:r>
    </w:p>
    <w:p w:rsidR="008E778D" w:rsidRPr="00A17116" w:rsidRDefault="008E778D" w:rsidP="008E77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>Крім того, вчителі використовували інші форми та засоби навчання, серед яких найактивніше:</w:t>
      </w:r>
    </w:p>
    <w:p w:rsidR="008E778D" w:rsidRPr="00B45E21" w:rsidRDefault="008E778D" w:rsidP="008E778D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 xml:space="preserve">Classtime — платформу для створення інтерактивних навчальних вправ та </w:t>
      </w:r>
    </w:p>
    <w:p w:rsidR="008E778D" w:rsidRPr="00B45E21" w:rsidRDefault="008E778D" w:rsidP="008E778D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>Власні блоги.</w:t>
      </w:r>
    </w:p>
    <w:p w:rsidR="008E778D" w:rsidRPr="00B45E21" w:rsidRDefault="008E778D" w:rsidP="008E778D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>електронну пошту.</w:t>
      </w:r>
    </w:p>
    <w:p w:rsidR="008E778D" w:rsidRPr="00B45E21" w:rsidRDefault="008E778D" w:rsidP="008E778D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>Ютуб-ресурси.</w:t>
      </w:r>
    </w:p>
    <w:p w:rsidR="008E778D" w:rsidRPr="00B45E21" w:rsidRDefault="008E778D" w:rsidP="008E778D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 xml:space="preserve">Платформу Zoom. </w:t>
      </w:r>
    </w:p>
    <w:p w:rsidR="008E778D" w:rsidRPr="00B45E21" w:rsidRDefault="008E778D" w:rsidP="008E778D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45E21">
        <w:rPr>
          <w:rFonts w:ascii="Times New Roman" w:eastAsia="Calibri" w:hAnsi="Times New Roman"/>
          <w:sz w:val="28"/>
          <w:szCs w:val="28"/>
        </w:rPr>
        <w:t>Матеріали з бібліотеки освітнього проєкту «На урок».</w:t>
      </w:r>
      <w:proofErr w:type="gramEnd"/>
    </w:p>
    <w:p w:rsidR="008E778D" w:rsidRPr="00B45E21" w:rsidRDefault="008E778D" w:rsidP="008E778D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>Уроки проєкту МОН “Всеукраїнська школа онлайн”</w:t>
      </w:r>
    </w:p>
    <w:p w:rsidR="008E778D" w:rsidRPr="00B45E21" w:rsidRDefault="008E778D" w:rsidP="008E778D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 xml:space="preserve">Мобільний застосунок Viber для налагодження первинної комунікації між учнями, батьками та вчителями, </w:t>
      </w:r>
      <w:proofErr w:type="gramStart"/>
      <w:r w:rsidRPr="00B45E21">
        <w:rPr>
          <w:rFonts w:ascii="Times New Roman" w:eastAsia="Calibri" w:hAnsi="Times New Roman"/>
          <w:sz w:val="28"/>
          <w:szCs w:val="28"/>
        </w:rPr>
        <w:t>оперативного</w:t>
      </w:r>
      <w:proofErr w:type="gramEnd"/>
      <w:r w:rsidRPr="00B45E21">
        <w:rPr>
          <w:rFonts w:ascii="Times New Roman" w:eastAsia="Calibri" w:hAnsi="Times New Roman"/>
          <w:sz w:val="28"/>
          <w:szCs w:val="28"/>
        </w:rPr>
        <w:t xml:space="preserve"> інформування щодо динамічних змін, оголошення від адміністрації закладу освіти.</w:t>
      </w:r>
    </w:p>
    <w:p w:rsidR="008E778D" w:rsidRPr="00A17116" w:rsidRDefault="008E778D" w:rsidP="008E778D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 xml:space="preserve">Та інші ресурси, </w:t>
      </w:r>
      <w:proofErr w:type="gramStart"/>
      <w:r w:rsidRPr="00B45E21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B45E21">
        <w:rPr>
          <w:rFonts w:ascii="Times New Roman" w:eastAsia="Calibri" w:hAnsi="Times New Roman"/>
          <w:sz w:val="28"/>
          <w:szCs w:val="28"/>
        </w:rPr>
        <w:t xml:space="preserve"> тому числі власні розробки.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>Дистанційні заняття у дошкільному</w:t>
      </w:r>
      <w:r>
        <w:rPr>
          <w:rFonts w:ascii="Times New Roman" w:eastAsia="Calibri" w:hAnsi="Times New Roman"/>
          <w:sz w:val="28"/>
          <w:szCs w:val="28"/>
        </w:rPr>
        <w:t xml:space="preserve"> структурному</w:t>
      </w:r>
      <w:r w:rsidRPr="00B45E2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B45E21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B45E21">
        <w:rPr>
          <w:rFonts w:ascii="Times New Roman" w:eastAsia="Calibri" w:hAnsi="Times New Roman"/>
          <w:sz w:val="28"/>
          <w:szCs w:val="28"/>
        </w:rPr>
        <w:t>ідрозділі здійснювались за допомогою інт</w:t>
      </w:r>
      <w:r>
        <w:rPr>
          <w:rFonts w:ascii="Times New Roman" w:eastAsia="Calibri" w:hAnsi="Times New Roman"/>
          <w:sz w:val="28"/>
          <w:szCs w:val="28"/>
        </w:rPr>
        <w:t>ернет-ресурсів. Вихователь активно спілкувала</w:t>
      </w:r>
      <w:r w:rsidRPr="00B45E21">
        <w:rPr>
          <w:rFonts w:ascii="Times New Roman" w:eastAsia="Calibri" w:hAnsi="Times New Roman"/>
          <w:sz w:val="28"/>
          <w:szCs w:val="28"/>
        </w:rPr>
        <w:t>ся з батьками вихованців, п</w:t>
      </w:r>
      <w:r>
        <w:rPr>
          <w:rFonts w:ascii="Times New Roman" w:eastAsia="Calibri" w:hAnsi="Times New Roman"/>
          <w:sz w:val="28"/>
          <w:szCs w:val="28"/>
        </w:rPr>
        <w:t>роводили відео-заняття, надавала</w:t>
      </w:r>
      <w:r w:rsidRPr="00B45E21">
        <w:rPr>
          <w:rFonts w:ascii="Times New Roman" w:eastAsia="Calibri" w:hAnsi="Times New Roman"/>
          <w:sz w:val="28"/>
          <w:szCs w:val="28"/>
        </w:rPr>
        <w:t xml:space="preserve"> консультації. Був проведений онлайн-тиждень безпеки дитини. </w:t>
      </w:r>
    </w:p>
    <w:p w:rsidR="008E778D" w:rsidRPr="00A17116" w:rsidRDefault="008E778D" w:rsidP="008E778D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 xml:space="preserve"> </w:t>
      </w:r>
    </w:p>
    <w:p w:rsidR="008E778D" w:rsidRPr="00A17116" w:rsidRDefault="008E778D" w:rsidP="008E778D">
      <w:pPr>
        <w:spacing w:after="0"/>
        <w:ind w:firstLine="567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>Система внутрішкільного контролю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</w:t>
      </w:r>
      <w:r w:rsidRPr="00B45E21">
        <w:rPr>
          <w:rFonts w:ascii="Times New Roman" w:hAnsi="Times New Roman"/>
          <w:sz w:val="28"/>
          <w:szCs w:val="28"/>
        </w:rPr>
        <w:t xml:space="preserve"> навчальному році складовими системи внутрішкільного контролю були: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1. Контроль за якістю викладання навчальних дисциплін, виховання і розвитку здібностей учнів </w:t>
      </w:r>
      <w:proofErr w:type="gramStart"/>
      <w:r w:rsidRPr="00B45E21">
        <w:rPr>
          <w:rFonts w:ascii="Times New Roman" w:hAnsi="Times New Roman"/>
          <w:sz w:val="28"/>
          <w:szCs w:val="28"/>
        </w:rPr>
        <w:t>в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процесі навчання.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45E21">
        <w:rPr>
          <w:rFonts w:ascii="Times New Roman" w:hAnsi="Times New Roman"/>
          <w:sz w:val="28"/>
          <w:szCs w:val="28"/>
        </w:rPr>
        <w:t>Контроль за веденням документації класних журналів, особових справ, календарно-тематичних і виховних планів, а також щоденників учнів та робочих зошитів з математики, української мови.</w:t>
      </w:r>
      <w:proofErr w:type="gramEnd"/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5E21">
        <w:rPr>
          <w:rFonts w:ascii="Times New Roman" w:hAnsi="Times New Roman"/>
          <w:sz w:val="28"/>
          <w:szCs w:val="28"/>
        </w:rPr>
        <w:t xml:space="preserve">. Контроль </w:t>
      </w:r>
      <w:proofErr w:type="gramStart"/>
      <w:r w:rsidRPr="00B45E21">
        <w:rPr>
          <w:rFonts w:ascii="Times New Roman" w:hAnsi="Times New Roman"/>
          <w:sz w:val="28"/>
          <w:szCs w:val="28"/>
        </w:rPr>
        <w:t>за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відвідуванням учнями навчальних занять.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45E21">
        <w:rPr>
          <w:rFonts w:ascii="Times New Roman" w:hAnsi="Times New Roman"/>
          <w:sz w:val="28"/>
          <w:szCs w:val="28"/>
        </w:rPr>
        <w:t xml:space="preserve">. Контроль за </w:t>
      </w:r>
      <w:proofErr w:type="gramStart"/>
      <w:r w:rsidRPr="00B45E21">
        <w:rPr>
          <w:rFonts w:ascii="Times New Roman" w:hAnsi="Times New Roman"/>
          <w:sz w:val="28"/>
          <w:szCs w:val="28"/>
        </w:rPr>
        <w:t>р</w:t>
      </w:r>
      <w:proofErr w:type="gramEnd"/>
      <w:r w:rsidRPr="00B45E21">
        <w:rPr>
          <w:rFonts w:ascii="Times New Roman" w:hAnsi="Times New Roman"/>
          <w:sz w:val="28"/>
          <w:szCs w:val="28"/>
        </w:rPr>
        <w:t>івнем засвоєння навчальних програм згідно графіку.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45E21">
        <w:rPr>
          <w:rFonts w:ascii="Times New Roman" w:hAnsi="Times New Roman"/>
          <w:sz w:val="28"/>
          <w:szCs w:val="28"/>
        </w:rPr>
        <w:t xml:space="preserve">. Контроль за проведенням занять у дошкільному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>ідрозділі.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78D" w:rsidRPr="00A17116" w:rsidRDefault="008E778D" w:rsidP="008E778D">
      <w:pPr>
        <w:spacing w:after="0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proofErr w:type="gramStart"/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>Соц</w:t>
      </w:r>
      <w:proofErr w:type="gramEnd"/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>іальний захист учасників освітнього процесу.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В усіх діях щодо дітей, незалежно від того, здійснюються вони державними чи приватними установами, що займаються питанням </w:t>
      </w:r>
      <w:proofErr w:type="gramStart"/>
      <w:r w:rsidRPr="00B45E21">
        <w:rPr>
          <w:rFonts w:ascii="Times New Roman" w:hAnsi="Times New Roman"/>
          <w:sz w:val="28"/>
          <w:szCs w:val="28"/>
        </w:rPr>
        <w:t>соц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іального забезпечення, </w:t>
      </w:r>
      <w:r w:rsidRPr="00B45E21">
        <w:rPr>
          <w:rFonts w:ascii="Times New Roman" w:hAnsi="Times New Roman"/>
          <w:sz w:val="28"/>
          <w:szCs w:val="28"/>
        </w:rPr>
        <w:lastRenderedPageBreak/>
        <w:t>першочергова увага приділяється якнайкращому забезпеченню інтересів дитини, особливо дітям пільгових категорій.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Педагогічним колективом школи було вивчено </w:t>
      </w:r>
      <w:proofErr w:type="gramStart"/>
      <w:r w:rsidRPr="00B45E21">
        <w:rPr>
          <w:rFonts w:ascii="Times New Roman" w:hAnsi="Times New Roman"/>
          <w:sz w:val="28"/>
          <w:szCs w:val="28"/>
        </w:rPr>
        <w:t>соц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іальний статус родин і складено соціальний паспорт. Відповідно до </w:t>
      </w:r>
      <w:proofErr w:type="gramStart"/>
      <w:r w:rsidRPr="00B45E21">
        <w:rPr>
          <w:rFonts w:ascii="Times New Roman" w:hAnsi="Times New Roman"/>
          <w:sz w:val="28"/>
          <w:szCs w:val="28"/>
        </w:rPr>
        <w:t>соц</w:t>
      </w:r>
      <w:proofErr w:type="gramEnd"/>
      <w:r w:rsidRPr="00B45E21">
        <w:rPr>
          <w:rFonts w:ascii="Times New Roman" w:hAnsi="Times New Roman"/>
          <w:sz w:val="28"/>
          <w:szCs w:val="28"/>
        </w:rPr>
        <w:t>іального паспорту на кінець року у школі навчалися:</w:t>
      </w:r>
    </w:p>
    <w:p w:rsidR="008E778D" w:rsidRPr="00B45E21" w:rsidRDefault="008E778D" w:rsidP="008E778D">
      <w:pPr>
        <w:widowControl w:val="0"/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дітей з багатодітних родин –  28</w:t>
      </w:r>
      <w:r w:rsidRPr="00B45E21">
        <w:rPr>
          <w:rFonts w:ascii="Times New Roman" w:hAnsi="Times New Roman"/>
          <w:sz w:val="28"/>
          <w:szCs w:val="28"/>
        </w:rPr>
        <w:t>;</w:t>
      </w:r>
    </w:p>
    <w:p w:rsidR="008E778D" w:rsidRPr="00B45E21" w:rsidRDefault="008E778D" w:rsidP="008E778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дітей н</w:t>
      </w:r>
      <w:r>
        <w:rPr>
          <w:rFonts w:ascii="Times New Roman" w:hAnsi="Times New Roman"/>
          <w:sz w:val="28"/>
          <w:szCs w:val="28"/>
        </w:rPr>
        <w:t>апів</w:t>
      </w:r>
      <w:r w:rsidRPr="00B45E21">
        <w:rPr>
          <w:rFonts w:ascii="Times New Roman" w:hAnsi="Times New Roman"/>
          <w:sz w:val="28"/>
          <w:szCs w:val="28"/>
        </w:rPr>
        <w:t>сиріт –  2;</w:t>
      </w:r>
    </w:p>
    <w:p w:rsidR="008E778D" w:rsidRPr="00B45E21" w:rsidRDefault="008E778D" w:rsidP="008E778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діти, які перебувають на </w:t>
      </w:r>
      <w:proofErr w:type="gramStart"/>
      <w:r w:rsidRPr="00B45E21">
        <w:rPr>
          <w:rFonts w:ascii="Times New Roman" w:hAnsi="Times New Roman"/>
          <w:sz w:val="28"/>
          <w:szCs w:val="28"/>
        </w:rPr>
        <w:t>обл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іку в службі у справах дітей, як такі, які перебувають у </w:t>
      </w:r>
      <w:r>
        <w:rPr>
          <w:rFonts w:ascii="Times New Roman" w:hAnsi="Times New Roman"/>
          <w:sz w:val="28"/>
          <w:szCs w:val="28"/>
        </w:rPr>
        <w:t>складних життєвих обставинах – 6</w:t>
      </w:r>
      <w:r w:rsidRPr="00B45E21">
        <w:rPr>
          <w:rFonts w:ascii="Times New Roman" w:hAnsi="Times New Roman"/>
          <w:sz w:val="28"/>
          <w:szCs w:val="28"/>
        </w:rPr>
        <w:t>;</w:t>
      </w:r>
    </w:p>
    <w:p w:rsidR="008E778D" w:rsidRPr="00B45E21" w:rsidRDefault="008E778D" w:rsidP="008E778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діти з неповних </w:t>
      </w:r>
      <w:proofErr w:type="gramStart"/>
      <w:r>
        <w:rPr>
          <w:rFonts w:ascii="Times New Roman" w:hAnsi="Times New Roman"/>
          <w:sz w:val="28"/>
          <w:szCs w:val="28"/>
        </w:rPr>
        <w:t>сімей</w:t>
      </w:r>
      <w:proofErr w:type="gramEnd"/>
      <w:r>
        <w:rPr>
          <w:rFonts w:ascii="Times New Roman" w:hAnsi="Times New Roman"/>
          <w:sz w:val="28"/>
          <w:szCs w:val="28"/>
        </w:rPr>
        <w:t xml:space="preserve"> – 9</w:t>
      </w:r>
      <w:r w:rsidRPr="00B45E21">
        <w:rPr>
          <w:rFonts w:ascii="Times New Roman" w:hAnsi="Times New Roman"/>
          <w:sz w:val="28"/>
          <w:szCs w:val="28"/>
        </w:rPr>
        <w:t>;</w:t>
      </w:r>
    </w:p>
    <w:p w:rsidR="008E778D" w:rsidRPr="00B45E21" w:rsidRDefault="008E778D" w:rsidP="008E778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 з інвалідністю – 2</w:t>
      </w:r>
      <w:r w:rsidRPr="00B45E21">
        <w:rPr>
          <w:rFonts w:ascii="Times New Roman" w:hAnsi="Times New Roman"/>
          <w:sz w:val="28"/>
          <w:szCs w:val="28"/>
        </w:rPr>
        <w:t>;</w:t>
      </w:r>
    </w:p>
    <w:p w:rsidR="008E778D" w:rsidRPr="00B45E21" w:rsidRDefault="008E778D" w:rsidP="008E778D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батьки яких були</w:t>
      </w:r>
      <w:proofErr w:type="gramStart"/>
      <w:r w:rsidRPr="00B45E21">
        <w:rPr>
          <w:rFonts w:ascii="Times New Roman" w:hAnsi="Times New Roman"/>
          <w:sz w:val="28"/>
          <w:szCs w:val="28"/>
        </w:rPr>
        <w:t xml:space="preserve"> (є) </w:t>
      </w:r>
      <w:proofErr w:type="gramEnd"/>
      <w:r w:rsidRPr="00B45E2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сниками АТО – 2</w:t>
      </w:r>
      <w:r w:rsidRPr="00B45E21">
        <w:rPr>
          <w:rFonts w:ascii="Times New Roman" w:hAnsi="Times New Roman"/>
          <w:sz w:val="28"/>
          <w:szCs w:val="28"/>
        </w:rPr>
        <w:t>;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Систематизована робота з </w:t>
      </w:r>
      <w:proofErr w:type="gramStart"/>
      <w:r w:rsidRPr="00B45E21">
        <w:rPr>
          <w:rFonts w:ascii="Times New Roman" w:hAnsi="Times New Roman"/>
          <w:sz w:val="28"/>
          <w:szCs w:val="28"/>
        </w:rPr>
        <w:t>соц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іального захисту неповнолітніх. </w:t>
      </w:r>
    </w:p>
    <w:p w:rsidR="008E778D" w:rsidRPr="00A17116" w:rsidRDefault="008E778D" w:rsidP="008E778D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E778D" w:rsidRPr="00A17116" w:rsidRDefault="008E778D" w:rsidP="008E778D">
      <w:pPr>
        <w:spacing w:after="0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>Виховна робота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E21">
        <w:rPr>
          <w:rFonts w:ascii="Times New Roman" w:hAnsi="Times New Roman"/>
          <w:sz w:val="28"/>
          <w:szCs w:val="28"/>
        </w:rPr>
        <w:t>Виконуючи завдання і реалізуючи основний компетентнісний потенціал виховання, виховна робота НВК орієнтується на нормативно - правову базу з питань виховної роботи, а саме Закони України «Про освіту», «Про загальну середню освіту», «Про охорону дитинства», «Концепцію виховання дітей та молоді», «Концепцію громадянського виховання», «Національну доктрину розвитку освіти», «Конвенцію про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права дитини», «Декларацію прав дитини» та нормативно - правові акти,  документи Міністерства освіти і науки України, обласного управління освіти, органів місцевого самоврядування.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Виховна проблема: «Виховання гармонійно розвиненої, високоосвіченої, національно-патріотично </w:t>
      </w:r>
      <w:proofErr w:type="gramStart"/>
      <w:r w:rsidRPr="00B45E21">
        <w:rPr>
          <w:rFonts w:ascii="Times New Roman" w:hAnsi="Times New Roman"/>
          <w:sz w:val="28"/>
          <w:szCs w:val="28"/>
        </w:rPr>
        <w:t>св</w:t>
      </w:r>
      <w:proofErr w:type="gramEnd"/>
      <w:r w:rsidRPr="00B45E21">
        <w:rPr>
          <w:rFonts w:ascii="Times New Roman" w:hAnsi="Times New Roman"/>
          <w:sz w:val="28"/>
          <w:szCs w:val="28"/>
        </w:rPr>
        <w:t>ідомої людини здатної до саморозвитку і самовдосконалення»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Національно-патріотичне виховання дітей та молоді – це комплексна системна і цілеспрямована діяльність органів державної влади, громадських організацій, сім’ї, освітніх закладів, інших </w:t>
      </w:r>
      <w:proofErr w:type="gramStart"/>
      <w:r w:rsidRPr="00B45E21">
        <w:rPr>
          <w:rFonts w:ascii="Times New Roman" w:hAnsi="Times New Roman"/>
          <w:sz w:val="28"/>
          <w:szCs w:val="28"/>
        </w:rPr>
        <w:t>соц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іальних інститутів щодо формування у молодого покоління високої патріотичної свідомості, почуття вірності, любові до Батьківщини, турботи про благо свого народу,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</w:t>
      </w:r>
      <w:proofErr w:type="gramStart"/>
      <w:r w:rsidRPr="00B45E21">
        <w:rPr>
          <w:rFonts w:ascii="Times New Roman" w:hAnsi="Times New Roman"/>
          <w:sz w:val="28"/>
          <w:szCs w:val="28"/>
        </w:rPr>
        <w:t>соц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іальної держави. Найважливішим </w:t>
      </w:r>
      <w:proofErr w:type="gramStart"/>
      <w:r w:rsidRPr="00B45E21">
        <w:rPr>
          <w:rFonts w:ascii="Times New Roman" w:hAnsi="Times New Roman"/>
          <w:sz w:val="28"/>
          <w:szCs w:val="28"/>
        </w:rPr>
        <w:t>пр</w:t>
      </w:r>
      <w:proofErr w:type="gramEnd"/>
      <w:r w:rsidRPr="00B45E21">
        <w:rPr>
          <w:rFonts w:ascii="Times New Roman" w:hAnsi="Times New Roman"/>
          <w:sz w:val="28"/>
          <w:szCs w:val="28"/>
        </w:rPr>
        <w:t>іоритетом національно-патріотичного виховання є формування ціннісного ставлення особистості до українського народу, Батьківщини, держави, нації.</w:t>
      </w:r>
    </w:p>
    <w:p w:rsidR="008E778D" w:rsidRPr="00B45E21" w:rsidRDefault="008E778D" w:rsidP="008E778D">
      <w:pPr>
        <w:tabs>
          <w:tab w:val="right" w:pos="97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Мета патріотичного виховання конкретизується через систему </w:t>
      </w:r>
      <w:proofErr w:type="gramStart"/>
      <w:r w:rsidRPr="00B45E21">
        <w:rPr>
          <w:rFonts w:ascii="Times New Roman" w:hAnsi="Times New Roman"/>
          <w:sz w:val="28"/>
          <w:szCs w:val="28"/>
        </w:rPr>
        <w:t>таких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виховних завдань:</w:t>
      </w:r>
    </w:p>
    <w:p w:rsidR="008E778D" w:rsidRPr="00B45E21" w:rsidRDefault="008E778D" w:rsidP="008E778D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-</w:t>
      </w:r>
      <w:r w:rsidRPr="00B45E21">
        <w:rPr>
          <w:rFonts w:ascii="Times New Roman" w:hAnsi="Times New Roman"/>
          <w:sz w:val="28"/>
          <w:szCs w:val="28"/>
        </w:rPr>
        <w:tab/>
        <w:t xml:space="preserve">утвердження в </w:t>
      </w:r>
      <w:proofErr w:type="gramStart"/>
      <w:r w:rsidRPr="00B45E21">
        <w:rPr>
          <w:rFonts w:ascii="Times New Roman" w:hAnsi="Times New Roman"/>
          <w:sz w:val="28"/>
          <w:szCs w:val="28"/>
        </w:rPr>
        <w:t>св</w:t>
      </w:r>
      <w:proofErr w:type="gramEnd"/>
      <w:r w:rsidRPr="00B45E21">
        <w:rPr>
          <w:rFonts w:ascii="Times New Roman" w:hAnsi="Times New Roman"/>
          <w:sz w:val="28"/>
          <w:szCs w:val="28"/>
        </w:rPr>
        <w:t>ідомості і почуттях особистості патріотичних цінностей, переконань і поваги до культурного та історичного минулого України;</w:t>
      </w:r>
    </w:p>
    <w:p w:rsidR="008E778D" w:rsidRPr="00B45E21" w:rsidRDefault="008E778D" w:rsidP="008E778D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lastRenderedPageBreak/>
        <w:t>-</w:t>
      </w:r>
      <w:r w:rsidRPr="00B45E21">
        <w:rPr>
          <w:rFonts w:ascii="Times New Roman" w:hAnsi="Times New Roman"/>
          <w:sz w:val="28"/>
          <w:szCs w:val="28"/>
        </w:rPr>
        <w:tab/>
        <w:t xml:space="preserve">виховання поваги до Конституції України, Законів </w:t>
      </w:r>
      <w:proofErr w:type="gramStart"/>
      <w:r w:rsidRPr="00B45E21">
        <w:rPr>
          <w:rFonts w:ascii="Times New Roman" w:hAnsi="Times New Roman"/>
          <w:sz w:val="28"/>
          <w:szCs w:val="28"/>
        </w:rPr>
        <w:t>Укра</w:t>
      </w:r>
      <w:proofErr w:type="gramEnd"/>
      <w:r w:rsidRPr="00B45E21">
        <w:rPr>
          <w:rFonts w:ascii="Times New Roman" w:hAnsi="Times New Roman"/>
          <w:sz w:val="28"/>
          <w:szCs w:val="28"/>
        </w:rPr>
        <w:t>їни, державної символіки;</w:t>
      </w:r>
    </w:p>
    <w:p w:rsidR="008E778D" w:rsidRPr="00B45E21" w:rsidRDefault="008E778D" w:rsidP="008E778D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-</w:t>
      </w:r>
      <w:r w:rsidRPr="00B45E21">
        <w:rPr>
          <w:rFonts w:ascii="Times New Roman" w:hAnsi="Times New Roman"/>
          <w:sz w:val="28"/>
          <w:szCs w:val="28"/>
        </w:rPr>
        <w:tab/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>ідвищення престижу військової служби, а звідси - культ ставлення до солдата як до захисника вітчизни, героя;</w:t>
      </w:r>
    </w:p>
    <w:p w:rsidR="008E778D" w:rsidRPr="00B45E21" w:rsidRDefault="008E778D" w:rsidP="008E778D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-</w:t>
      </w:r>
      <w:r w:rsidRPr="00B45E21">
        <w:rPr>
          <w:rFonts w:ascii="Times New Roman" w:hAnsi="Times New Roman"/>
          <w:sz w:val="28"/>
          <w:szCs w:val="28"/>
        </w:rPr>
        <w:tab/>
        <w:t xml:space="preserve">усвідомлення взаємозв’язку </w:t>
      </w:r>
      <w:proofErr w:type="gramStart"/>
      <w:r w:rsidRPr="00B45E21">
        <w:rPr>
          <w:rFonts w:ascii="Times New Roman" w:hAnsi="Times New Roman"/>
          <w:sz w:val="28"/>
          <w:szCs w:val="28"/>
        </w:rPr>
        <w:t>між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індивідуальною свободою, правами людини та її патріотичною відповідальністю;</w:t>
      </w:r>
    </w:p>
    <w:p w:rsidR="008E778D" w:rsidRPr="00B45E21" w:rsidRDefault="008E778D" w:rsidP="008E778D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-</w:t>
      </w:r>
      <w:r w:rsidRPr="00B45E21">
        <w:rPr>
          <w:rFonts w:ascii="Times New Roman" w:hAnsi="Times New Roman"/>
          <w:sz w:val="28"/>
          <w:szCs w:val="28"/>
        </w:rPr>
        <w:tab/>
        <w:t xml:space="preserve">сприяння набуттю дітьми та молоддю патріотичного досвіду на основі готовності до участі в процесах державотворення, уміння визначати форми та способи своєї участі в життєдіяльності громадянського суспільства, спілкуватися з </w:t>
      </w:r>
      <w:proofErr w:type="gramStart"/>
      <w:r w:rsidRPr="00B45E21">
        <w:rPr>
          <w:rFonts w:ascii="Times New Roman" w:hAnsi="Times New Roman"/>
          <w:sz w:val="28"/>
          <w:szCs w:val="28"/>
        </w:rPr>
        <w:t>соц</w:t>
      </w:r>
      <w:proofErr w:type="gramEnd"/>
      <w:r w:rsidRPr="00B45E21">
        <w:rPr>
          <w:rFonts w:ascii="Times New Roman" w:hAnsi="Times New Roman"/>
          <w:sz w:val="28"/>
          <w:szCs w:val="28"/>
        </w:rPr>
        <w:t>іальними інститутами, органами влади, спроможності дотримуватись законів та захищати права людини, готовності взяти на себе відповідальність, здатності розв’язувати конфлікти відповідно до демократичних принципі</w:t>
      </w:r>
      <w:proofErr w:type="gramStart"/>
      <w:r w:rsidRPr="00B45E21">
        <w:rPr>
          <w:rFonts w:ascii="Times New Roman" w:hAnsi="Times New Roman"/>
          <w:sz w:val="28"/>
          <w:szCs w:val="28"/>
        </w:rPr>
        <w:t>в</w:t>
      </w:r>
      <w:proofErr w:type="gramEnd"/>
      <w:r w:rsidRPr="00B45E21">
        <w:rPr>
          <w:rFonts w:ascii="Times New Roman" w:hAnsi="Times New Roman"/>
          <w:sz w:val="28"/>
          <w:szCs w:val="28"/>
        </w:rPr>
        <w:t>;</w:t>
      </w:r>
    </w:p>
    <w:p w:rsidR="008E778D" w:rsidRPr="00B45E21" w:rsidRDefault="008E778D" w:rsidP="008E778D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-</w:t>
      </w:r>
      <w:r w:rsidRPr="00B45E21">
        <w:rPr>
          <w:rFonts w:ascii="Times New Roman" w:hAnsi="Times New Roman"/>
          <w:sz w:val="28"/>
          <w:szCs w:val="28"/>
        </w:rPr>
        <w:tab/>
        <w:t xml:space="preserve">формування </w:t>
      </w:r>
      <w:proofErr w:type="gramStart"/>
      <w:r w:rsidRPr="00B45E21">
        <w:rPr>
          <w:rFonts w:ascii="Times New Roman" w:hAnsi="Times New Roman"/>
          <w:sz w:val="28"/>
          <w:szCs w:val="28"/>
        </w:rPr>
        <w:t>толерантного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ставлення до інших народів, культур і традицій;</w:t>
      </w:r>
    </w:p>
    <w:p w:rsidR="008E778D" w:rsidRPr="00B45E21" w:rsidRDefault="008E778D" w:rsidP="008E778D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-</w:t>
      </w:r>
      <w:r w:rsidRPr="00B45E21">
        <w:rPr>
          <w:rFonts w:ascii="Times New Roman" w:hAnsi="Times New Roman"/>
          <w:sz w:val="28"/>
          <w:szCs w:val="28"/>
        </w:rPr>
        <w:tab/>
        <w:t>утвердження гуманістичної моральності як базової основи громадянського суспільства;</w:t>
      </w:r>
    </w:p>
    <w:p w:rsidR="008E778D" w:rsidRPr="00B45E21" w:rsidRDefault="008E778D" w:rsidP="008E778D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>іднесення кращих рис української ментальності - працелюбності, свободи, справедливості, доброти, чесності, бережного ставлення до природи, формування мовленнєвої</w:t>
      </w:r>
      <w:r w:rsidRPr="00B45E21">
        <w:rPr>
          <w:rFonts w:ascii="Times New Roman" w:hAnsi="Times New Roman"/>
          <w:sz w:val="28"/>
          <w:szCs w:val="28"/>
        </w:rPr>
        <w:tab/>
        <w:t>культури;</w:t>
      </w:r>
    </w:p>
    <w:p w:rsidR="008E778D" w:rsidRPr="00B45E21" w:rsidRDefault="008E778D" w:rsidP="008E778D">
      <w:pPr>
        <w:tabs>
          <w:tab w:val="left" w:pos="26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-</w:t>
      </w:r>
      <w:r w:rsidRPr="00B45E21">
        <w:rPr>
          <w:rFonts w:ascii="Times New Roman" w:hAnsi="Times New Roman"/>
          <w:sz w:val="28"/>
          <w:szCs w:val="28"/>
        </w:rPr>
        <w:tab/>
        <w:t xml:space="preserve">спонукання зростаючої особистості </w:t>
      </w:r>
      <w:proofErr w:type="gramStart"/>
      <w:r w:rsidRPr="00B45E21">
        <w:rPr>
          <w:rFonts w:ascii="Times New Roman" w:hAnsi="Times New Roman"/>
          <w:sz w:val="28"/>
          <w:szCs w:val="28"/>
        </w:rPr>
        <w:t>до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активної протидії українофобству, аморальності, сепаратизму, шовінізму, фашизму.</w:t>
      </w:r>
    </w:p>
    <w:p w:rsidR="008E778D" w:rsidRPr="00B45E21" w:rsidRDefault="008E778D" w:rsidP="008E778D">
      <w:pPr>
        <w:spacing w:after="0"/>
        <w:ind w:right="-284"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Компетентнісний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ідхід в освіті пов’язаний з особистісно орієнтованим і діяльнісним підходами до навчання, оскільки ґрунтується на особистості учня та може бути реалізованим і перевіреним тільки в процесі роботи. </w:t>
      </w:r>
      <w:r w:rsidRPr="00B45E21">
        <w:rPr>
          <w:rFonts w:ascii="Times New Roman" w:eastAsia="Calibri" w:hAnsi="Times New Roman"/>
          <w:sz w:val="28"/>
          <w:szCs w:val="28"/>
        </w:rPr>
        <w:t>В</w:t>
      </w:r>
      <w:r w:rsidRPr="00B45E21">
        <w:rPr>
          <w:rFonts w:ascii="Times New Roman" w:hAnsi="Times New Roman"/>
          <w:sz w:val="28"/>
          <w:szCs w:val="28"/>
        </w:rPr>
        <w:t xml:space="preserve">иховна робота освітнього закладу базується на таких ключових компетентностях: </w:t>
      </w:r>
    </w:p>
    <w:p w:rsidR="008E778D" w:rsidRPr="00B45E21" w:rsidRDefault="008E778D" w:rsidP="008E778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спілкування державною (і </w:t>
      </w:r>
      <w:proofErr w:type="gramStart"/>
      <w:r w:rsidRPr="00B45E21">
        <w:rPr>
          <w:rFonts w:ascii="Times New Roman" w:hAnsi="Times New Roman"/>
          <w:sz w:val="28"/>
          <w:szCs w:val="28"/>
        </w:rPr>
        <w:t>р</w:t>
      </w:r>
      <w:proofErr w:type="gramEnd"/>
      <w:r w:rsidRPr="00B45E21">
        <w:rPr>
          <w:rFonts w:ascii="Times New Roman" w:hAnsi="Times New Roman"/>
          <w:sz w:val="28"/>
          <w:szCs w:val="28"/>
        </w:rPr>
        <w:t>ідною мовою у разі відмінності) мовами;</w:t>
      </w:r>
    </w:p>
    <w:p w:rsidR="008E778D" w:rsidRPr="00B45E21" w:rsidRDefault="008E778D" w:rsidP="008E778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спілкування іноземними мовами;</w:t>
      </w:r>
    </w:p>
    <w:p w:rsidR="008E778D" w:rsidRPr="00B45E21" w:rsidRDefault="008E778D" w:rsidP="008E778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математична компетентність;</w:t>
      </w:r>
    </w:p>
    <w:p w:rsidR="008E778D" w:rsidRPr="00B45E21" w:rsidRDefault="008E778D" w:rsidP="008E778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компетентності у природничих </w:t>
      </w:r>
      <w:proofErr w:type="gramStart"/>
      <w:r w:rsidRPr="00B45E21">
        <w:rPr>
          <w:rFonts w:ascii="Times New Roman" w:hAnsi="Times New Roman"/>
          <w:sz w:val="28"/>
          <w:szCs w:val="28"/>
        </w:rPr>
        <w:t>науках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і технологіях;</w:t>
      </w:r>
    </w:p>
    <w:p w:rsidR="008E778D" w:rsidRPr="00B45E21" w:rsidRDefault="008E778D" w:rsidP="008E778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інформаційно-цифрова компетентність;</w:t>
      </w:r>
    </w:p>
    <w:p w:rsidR="008E778D" w:rsidRPr="00B45E21" w:rsidRDefault="008E778D" w:rsidP="008E778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уміння вчитися в продовж життя;</w:t>
      </w:r>
    </w:p>
    <w:p w:rsidR="008E778D" w:rsidRPr="00B45E21" w:rsidRDefault="008E778D" w:rsidP="008E778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ініціативність і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>ідприємливість;</w:t>
      </w:r>
    </w:p>
    <w:p w:rsidR="008E778D" w:rsidRPr="00B45E21" w:rsidRDefault="008E778D" w:rsidP="008E778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E21">
        <w:rPr>
          <w:rFonts w:ascii="Times New Roman" w:hAnsi="Times New Roman"/>
          <w:sz w:val="28"/>
          <w:szCs w:val="28"/>
        </w:rPr>
        <w:t>соц</w:t>
      </w:r>
      <w:proofErr w:type="gramEnd"/>
      <w:r w:rsidRPr="00B45E21">
        <w:rPr>
          <w:rFonts w:ascii="Times New Roman" w:hAnsi="Times New Roman"/>
          <w:sz w:val="28"/>
          <w:szCs w:val="28"/>
        </w:rPr>
        <w:t>іальна та громадянська компетентності;</w:t>
      </w:r>
    </w:p>
    <w:p w:rsidR="008E778D" w:rsidRPr="00B45E21" w:rsidRDefault="008E778D" w:rsidP="008E778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обізнаність та самовираження у сфері культури;</w:t>
      </w:r>
    </w:p>
    <w:p w:rsidR="008E778D" w:rsidRPr="00B45E21" w:rsidRDefault="008E778D" w:rsidP="008E778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 w:right="-284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екологічна грамотність і здорове життя.</w:t>
      </w:r>
    </w:p>
    <w:p w:rsidR="008E778D" w:rsidRPr="00B45E21" w:rsidRDefault="008E778D" w:rsidP="008E778D">
      <w:pPr>
        <w:spacing w:after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45E21">
        <w:rPr>
          <w:rFonts w:ascii="Times New Roman" w:hAnsi="Times New Roman"/>
          <w:sz w:val="28"/>
          <w:szCs w:val="28"/>
        </w:rPr>
        <w:t>Виховна робота школи була спрямована на вирішення таких завдань:</w:t>
      </w:r>
      <w:proofErr w:type="gramEnd"/>
    </w:p>
    <w:p w:rsidR="008E778D" w:rsidRPr="00B45E21" w:rsidRDefault="008E778D" w:rsidP="008E778D">
      <w:pPr>
        <w:pStyle w:val="a4"/>
        <w:numPr>
          <w:ilvl w:val="0"/>
          <w:numId w:val="6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Виховання національної </w:t>
      </w:r>
      <w:proofErr w:type="gramStart"/>
      <w:r w:rsidRPr="00B45E21">
        <w:rPr>
          <w:rFonts w:ascii="Times New Roman" w:hAnsi="Times New Roman"/>
          <w:sz w:val="28"/>
          <w:szCs w:val="28"/>
        </w:rPr>
        <w:t>св</w:t>
      </w:r>
      <w:proofErr w:type="gramEnd"/>
      <w:r w:rsidRPr="00B45E21">
        <w:rPr>
          <w:rFonts w:ascii="Times New Roman" w:hAnsi="Times New Roman"/>
          <w:sz w:val="28"/>
          <w:szCs w:val="28"/>
        </w:rPr>
        <w:t>ідомості, любові до рідної землі, свого народу, держави;</w:t>
      </w:r>
    </w:p>
    <w:p w:rsidR="008E778D" w:rsidRPr="00B45E21" w:rsidRDefault="008E778D" w:rsidP="008E778D">
      <w:pPr>
        <w:pStyle w:val="a4"/>
        <w:numPr>
          <w:ilvl w:val="0"/>
          <w:numId w:val="6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Формування високої духовності особистості:</w:t>
      </w:r>
    </w:p>
    <w:p w:rsidR="008E778D" w:rsidRPr="00B45E21" w:rsidRDefault="008E778D" w:rsidP="008E778D">
      <w:pPr>
        <w:pStyle w:val="a4"/>
        <w:numPr>
          <w:ilvl w:val="0"/>
          <w:numId w:val="6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Сприяння набуттю дітьми </w:t>
      </w:r>
      <w:proofErr w:type="gramStart"/>
      <w:r w:rsidRPr="00B45E21">
        <w:rPr>
          <w:rFonts w:ascii="Times New Roman" w:hAnsi="Times New Roman"/>
          <w:sz w:val="28"/>
          <w:szCs w:val="28"/>
        </w:rPr>
        <w:t>соц</w:t>
      </w:r>
      <w:proofErr w:type="gramEnd"/>
      <w:r w:rsidRPr="00B45E21">
        <w:rPr>
          <w:rFonts w:ascii="Times New Roman" w:hAnsi="Times New Roman"/>
          <w:sz w:val="28"/>
          <w:szCs w:val="28"/>
        </w:rPr>
        <w:t>іального досвіду, успадкуванню ними духовних надбань українського народу;</w:t>
      </w:r>
    </w:p>
    <w:p w:rsidR="008E778D" w:rsidRPr="00B45E21" w:rsidRDefault="008E778D" w:rsidP="008E778D">
      <w:pPr>
        <w:pStyle w:val="a4"/>
        <w:numPr>
          <w:ilvl w:val="0"/>
          <w:numId w:val="6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lastRenderedPageBreak/>
        <w:t>Забезпечення повноцінного фізичного розвитку учнів;</w:t>
      </w:r>
    </w:p>
    <w:p w:rsidR="008E778D" w:rsidRPr="00B45E21" w:rsidRDefault="008E778D" w:rsidP="008E778D">
      <w:pPr>
        <w:pStyle w:val="a4"/>
        <w:numPr>
          <w:ilvl w:val="0"/>
          <w:numId w:val="6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Створення умов для </w:t>
      </w:r>
      <w:proofErr w:type="gramStart"/>
      <w:r w:rsidRPr="00B45E21">
        <w:rPr>
          <w:rFonts w:ascii="Times New Roman" w:hAnsi="Times New Roman"/>
          <w:sz w:val="28"/>
          <w:szCs w:val="28"/>
        </w:rPr>
        <w:t>соц</w:t>
      </w:r>
      <w:proofErr w:type="gramEnd"/>
      <w:r w:rsidRPr="00B45E21">
        <w:rPr>
          <w:rFonts w:ascii="Times New Roman" w:hAnsi="Times New Roman"/>
          <w:sz w:val="28"/>
          <w:szCs w:val="28"/>
        </w:rPr>
        <w:t>іального захисту дітей, особливо дітей - сиріт, та дітей, що залишилися без батьківського піклування;</w:t>
      </w:r>
    </w:p>
    <w:p w:rsidR="008E778D" w:rsidRPr="00B45E21" w:rsidRDefault="008E778D" w:rsidP="008E778D">
      <w:pPr>
        <w:pStyle w:val="a4"/>
        <w:numPr>
          <w:ilvl w:val="0"/>
          <w:numId w:val="6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Створення умов для творчого розвитку природних обдарувань дитини;</w:t>
      </w:r>
    </w:p>
    <w:p w:rsidR="008E778D" w:rsidRPr="00B45E21" w:rsidRDefault="008E778D" w:rsidP="008E778D">
      <w:pPr>
        <w:pStyle w:val="a4"/>
        <w:numPr>
          <w:ilvl w:val="0"/>
          <w:numId w:val="6"/>
        </w:numPr>
        <w:tabs>
          <w:tab w:val="left" w:pos="73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Організація педагогічно - </w:t>
      </w:r>
      <w:proofErr w:type="gramStart"/>
      <w:r w:rsidRPr="00B45E21">
        <w:rPr>
          <w:rFonts w:ascii="Times New Roman" w:hAnsi="Times New Roman"/>
          <w:sz w:val="28"/>
          <w:szCs w:val="28"/>
        </w:rPr>
        <w:t>доц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ільної системи учнівського самоврядування. </w:t>
      </w:r>
    </w:p>
    <w:p w:rsidR="008E778D" w:rsidRPr="00B45E21" w:rsidRDefault="008E778D" w:rsidP="008E778D">
      <w:pPr>
        <w:tabs>
          <w:tab w:val="left" w:pos="73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E21">
        <w:rPr>
          <w:rFonts w:ascii="Times New Roman" w:hAnsi="Times New Roman"/>
          <w:sz w:val="28"/>
          <w:szCs w:val="28"/>
        </w:rPr>
        <w:t>Над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реалізацією мети і завдань виховної ро</w:t>
      </w:r>
      <w:r>
        <w:rPr>
          <w:rFonts w:ascii="Times New Roman" w:hAnsi="Times New Roman"/>
          <w:sz w:val="28"/>
          <w:szCs w:val="28"/>
        </w:rPr>
        <w:t>боти в освітньому закладі в 2020-2021 навчальному році працювало 2 класоводи та 4 класних керівники.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45E21">
        <w:rPr>
          <w:rFonts w:ascii="Times New Roman" w:eastAsia="Calibri" w:hAnsi="Times New Roman"/>
          <w:sz w:val="28"/>
          <w:szCs w:val="28"/>
        </w:rPr>
        <w:t>Традиційно впродовж року в освітньому закладі проводяться такі заходи:</w:t>
      </w:r>
    </w:p>
    <w:p w:rsidR="008E778D" w:rsidRPr="00B45E21" w:rsidRDefault="008E778D" w:rsidP="008E778D">
      <w:pPr>
        <w:pStyle w:val="a4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загальношкільні свята (</w:t>
      </w:r>
      <w:r>
        <w:rPr>
          <w:rFonts w:ascii="Times New Roman" w:hAnsi="Times New Roman"/>
          <w:sz w:val="28"/>
          <w:szCs w:val="28"/>
        </w:rPr>
        <w:t xml:space="preserve">свято Першого дзвоника, </w:t>
      </w:r>
      <w:r w:rsidRPr="00B45E21">
        <w:rPr>
          <w:rFonts w:ascii="Times New Roman" w:hAnsi="Times New Roman"/>
          <w:sz w:val="28"/>
          <w:szCs w:val="28"/>
        </w:rPr>
        <w:t xml:space="preserve">День вчителя  «Для тих, чия професія від Бога», </w:t>
      </w:r>
      <w:r>
        <w:rPr>
          <w:rFonts w:ascii="Times New Roman" w:hAnsi="Times New Roman"/>
          <w:sz w:val="28"/>
          <w:szCs w:val="28"/>
        </w:rPr>
        <w:t xml:space="preserve">Свято Матері, «Святий Миколаю, завітай до нас!», </w:t>
      </w:r>
      <w:r w:rsidRPr="00B45E21">
        <w:rPr>
          <w:rFonts w:ascii="Times New Roman" w:hAnsi="Times New Roman"/>
          <w:sz w:val="28"/>
          <w:szCs w:val="28"/>
        </w:rPr>
        <w:t xml:space="preserve">свято «Новорічна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іздвяна радість», Міжнародний день рідної мови, свято О</w:t>
      </w:r>
      <w:r w:rsidRPr="00B45E21">
        <w:rPr>
          <w:rFonts w:ascii="Times New Roman" w:hAnsi="Times New Roman"/>
          <w:sz w:val="28"/>
          <w:szCs w:val="28"/>
        </w:rPr>
        <w:t>станнього дзвоника);</w:t>
      </w:r>
    </w:p>
    <w:p w:rsidR="008E778D" w:rsidRPr="00B45E21" w:rsidRDefault="008E778D" w:rsidP="008E778D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E21">
        <w:rPr>
          <w:rFonts w:ascii="Times New Roman" w:hAnsi="Times New Roman"/>
          <w:sz w:val="28"/>
          <w:szCs w:val="28"/>
        </w:rPr>
        <w:t>тематичні тижні (тиждень Захисника України «Мужні та незламні», тиждень «Добре здоров’я – краще за найбільше багатство», тиждень безпеки дорожнього руху «Увага!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Діти на дорозі!», тиждень Збройних сил України «На варт</w:t>
      </w:r>
      <w:proofErr w:type="gramStart"/>
      <w:r w:rsidRPr="00B45E21">
        <w:rPr>
          <w:rFonts w:ascii="Times New Roman" w:hAnsi="Times New Roman"/>
          <w:sz w:val="28"/>
          <w:szCs w:val="28"/>
        </w:rPr>
        <w:t>і В</w:t>
      </w:r>
      <w:proofErr w:type="gramEnd"/>
      <w:r w:rsidRPr="00B45E21">
        <w:rPr>
          <w:rFonts w:ascii="Times New Roman" w:hAnsi="Times New Roman"/>
          <w:sz w:val="28"/>
          <w:szCs w:val="28"/>
        </w:rPr>
        <w:t>ітчизни», тиждень права);</w:t>
      </w:r>
    </w:p>
    <w:p w:rsidR="008E778D" w:rsidRPr="00B45E21" w:rsidRDefault="008E778D" w:rsidP="008E778D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інформаційні лінійки (усний журнал «СНІД: подумай про майбутнє - обери життя», інформаційна година до Дня Соборності України «Україна – єдина від Заходу до Сходу», інформаційне повідомлення присвячене пам’яті жертв Другої </w:t>
      </w:r>
      <w:proofErr w:type="gramStart"/>
      <w:r w:rsidRPr="00B45E21">
        <w:rPr>
          <w:rFonts w:ascii="Times New Roman" w:hAnsi="Times New Roman"/>
          <w:sz w:val="28"/>
          <w:szCs w:val="28"/>
        </w:rPr>
        <w:t>св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ітової війни «День пам’яті та примирення», інформаційне повідомлення присвячене пам’яті жертв геноциду Кримсько-татарського  народу 18 </w:t>
      </w:r>
      <w:proofErr w:type="gramStart"/>
      <w:r w:rsidRPr="00B45E21">
        <w:rPr>
          <w:rFonts w:ascii="Times New Roman" w:hAnsi="Times New Roman"/>
          <w:sz w:val="28"/>
          <w:szCs w:val="28"/>
        </w:rPr>
        <w:t>травня)</w:t>
      </w:r>
      <w:proofErr w:type="gramEnd"/>
    </w:p>
    <w:p w:rsidR="008E778D" w:rsidRPr="00B45E21" w:rsidRDefault="008E778D" w:rsidP="008E778D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дні пам’яті (день, присвячений пам’яті подіям на Євромайдані «Боротьба заради майбутнього», день пам’яті жертв Голодомору «Жнива скорботи», День пам’яті «Квіти у полі, там, де Крути…», день безпечного Інтернету «Користуйтеся Інтернетом безпечно», день Героїв Небесної Сотні «Хто вмирає в боротьбі, у серцях живе навіки», День </w:t>
      </w:r>
      <w:proofErr w:type="gramStart"/>
      <w:r w:rsidRPr="00B45E21">
        <w:rPr>
          <w:rFonts w:ascii="Times New Roman" w:hAnsi="Times New Roman"/>
          <w:sz w:val="28"/>
          <w:szCs w:val="28"/>
        </w:rPr>
        <w:t>р</w:t>
      </w:r>
      <w:proofErr w:type="gramEnd"/>
      <w:r w:rsidRPr="00B45E21">
        <w:rPr>
          <w:rFonts w:ascii="Times New Roman" w:hAnsi="Times New Roman"/>
          <w:sz w:val="28"/>
          <w:szCs w:val="28"/>
        </w:rPr>
        <w:t>ідної мови «Мова - талісман людини та нації», Шевченківські дні «Шевченко – це Україна, Україна – це Шевченко»,  День пам’яті та примирення «</w:t>
      </w:r>
      <w:proofErr w:type="gramStart"/>
      <w:r w:rsidRPr="00B45E21">
        <w:rPr>
          <w:rFonts w:ascii="Times New Roman" w:hAnsi="Times New Roman"/>
          <w:sz w:val="28"/>
          <w:szCs w:val="28"/>
        </w:rPr>
        <w:t>Пам’ять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вічно жива»);</w:t>
      </w:r>
    </w:p>
    <w:p w:rsidR="008E778D" w:rsidRPr="00B45E21" w:rsidRDefault="008E778D" w:rsidP="008E778D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класні години, заплановані</w:t>
      </w:r>
      <w:r>
        <w:rPr>
          <w:rFonts w:ascii="Times New Roman" w:hAnsi="Times New Roman"/>
          <w:sz w:val="28"/>
          <w:szCs w:val="28"/>
        </w:rPr>
        <w:t xml:space="preserve"> згідно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ічного плану роботи ЗЗСО</w:t>
      </w:r>
      <w:r w:rsidRPr="00B45E21">
        <w:rPr>
          <w:rFonts w:ascii="Times New Roman" w:hAnsi="Times New Roman"/>
          <w:sz w:val="28"/>
          <w:szCs w:val="28"/>
        </w:rPr>
        <w:t>;</w:t>
      </w:r>
    </w:p>
    <w:p w:rsidR="008E778D" w:rsidRPr="00B45E21" w:rsidRDefault="008E778D" w:rsidP="008E778D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 екскурсії (екскурсія в</w:t>
      </w:r>
      <w:r>
        <w:rPr>
          <w:rFonts w:ascii="Times New Roman" w:hAnsi="Times New Roman"/>
          <w:sz w:val="28"/>
          <w:szCs w:val="28"/>
        </w:rPr>
        <w:t xml:space="preserve"> зоопарк Лімпопо, екскурсія в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ідне село В.Івахіва, віртуальна екскурсія до Всесвітнього дня океанів</w:t>
      </w:r>
      <w:r w:rsidRPr="00B45E21">
        <w:rPr>
          <w:rFonts w:ascii="Times New Roman" w:hAnsi="Times New Roman"/>
          <w:sz w:val="28"/>
          <w:szCs w:val="28"/>
        </w:rPr>
        <w:t>).</w:t>
      </w:r>
    </w:p>
    <w:p w:rsidR="008E778D" w:rsidRDefault="008E778D" w:rsidP="008E778D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45E21">
        <w:rPr>
          <w:rFonts w:eastAsia="Calibri"/>
          <w:sz w:val="28"/>
          <w:szCs w:val="28"/>
          <w:lang w:eastAsia="en-US"/>
        </w:rPr>
        <w:t xml:space="preserve">       </w:t>
      </w:r>
      <w:proofErr w:type="gramStart"/>
      <w:r w:rsidRPr="00B45E21">
        <w:rPr>
          <w:rFonts w:eastAsia="Calibri"/>
          <w:sz w:val="28"/>
          <w:szCs w:val="28"/>
          <w:lang w:eastAsia="en-US"/>
        </w:rPr>
        <w:t>П</w:t>
      </w:r>
      <w:proofErr w:type="gramEnd"/>
      <w:r w:rsidRPr="00B45E21">
        <w:rPr>
          <w:rFonts w:eastAsia="Calibri"/>
          <w:sz w:val="28"/>
          <w:szCs w:val="28"/>
          <w:lang w:eastAsia="en-US"/>
        </w:rPr>
        <w:t xml:space="preserve">ід час карантину робота учнівського самоврядування </w:t>
      </w:r>
      <w:r>
        <w:rPr>
          <w:rFonts w:eastAsia="Calibri"/>
          <w:sz w:val="28"/>
          <w:szCs w:val="28"/>
          <w:lang w:eastAsia="en-US"/>
        </w:rPr>
        <w:t>здійснювалася дистанційно</w:t>
      </w:r>
      <w:r w:rsidRPr="00B45E21">
        <w:rPr>
          <w:rFonts w:eastAsia="Calibri"/>
          <w:sz w:val="28"/>
          <w:szCs w:val="28"/>
          <w:lang w:eastAsia="en-US"/>
        </w:rPr>
        <w:t>. Учні освітнього закладу взяли участь у флешмобі «</w:t>
      </w:r>
      <w:r>
        <w:rPr>
          <w:rFonts w:eastAsia="Calibri"/>
          <w:sz w:val="28"/>
          <w:szCs w:val="28"/>
          <w:lang w:eastAsia="en-US"/>
        </w:rPr>
        <w:t xml:space="preserve">Засвіти </w:t>
      </w:r>
      <w:proofErr w:type="gramStart"/>
      <w:r>
        <w:rPr>
          <w:rFonts w:eastAsia="Calibri"/>
          <w:sz w:val="28"/>
          <w:szCs w:val="28"/>
          <w:lang w:eastAsia="en-US"/>
        </w:rPr>
        <w:t>св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ічку на своєму вікні» (пам’яті жертвам Голодомору), «День без тютюну» (до Всесвітнього дня боротьби з курінням), «День Землі», «Хустино, хустино, чи біла, чи синя – мені ти миліша усяких обнов», </w:t>
      </w:r>
      <w:r w:rsidRPr="00B45E21">
        <w:rPr>
          <w:rFonts w:eastAsia="Calibri"/>
          <w:sz w:val="28"/>
          <w:szCs w:val="28"/>
          <w:lang w:eastAsia="en-US"/>
        </w:rPr>
        <w:t xml:space="preserve"> підготували в</w:t>
      </w:r>
      <w:r>
        <w:rPr>
          <w:rFonts w:eastAsia="Calibri"/>
          <w:sz w:val="28"/>
          <w:szCs w:val="28"/>
          <w:lang w:eastAsia="en-US"/>
        </w:rPr>
        <w:t>ідео-привітання до Дня матері ,</w:t>
      </w:r>
      <w:r w:rsidRPr="00B45E21">
        <w:rPr>
          <w:rFonts w:eastAsia="Calibri"/>
          <w:sz w:val="28"/>
          <w:szCs w:val="28"/>
          <w:lang w:eastAsia="en-US"/>
        </w:rPr>
        <w:t xml:space="preserve"> Дня вишиванки,</w:t>
      </w:r>
      <w:r>
        <w:rPr>
          <w:rFonts w:eastAsia="Calibri"/>
          <w:sz w:val="28"/>
          <w:szCs w:val="28"/>
          <w:lang w:eastAsia="en-US"/>
        </w:rPr>
        <w:t xml:space="preserve"> свята весни, </w:t>
      </w:r>
      <w:r w:rsidRPr="00B45E21">
        <w:rPr>
          <w:rFonts w:eastAsia="Calibri"/>
          <w:sz w:val="28"/>
          <w:szCs w:val="28"/>
          <w:lang w:eastAsia="en-US"/>
        </w:rPr>
        <w:t xml:space="preserve"> а також організували урочисте вітання школярам та вчителям з нагоди завершення навчального року.</w:t>
      </w:r>
    </w:p>
    <w:p w:rsidR="008E778D" w:rsidRPr="00A17116" w:rsidRDefault="008E778D" w:rsidP="008E778D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8E778D" w:rsidRPr="00A17116" w:rsidRDefault="008E778D" w:rsidP="008E778D">
      <w:pPr>
        <w:spacing w:after="0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>Збереження і зміцнення здоров’я учні</w:t>
      </w:r>
      <w:proofErr w:type="gramStart"/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>в</w:t>
      </w:r>
      <w:proofErr w:type="gramEnd"/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5E21">
        <w:rPr>
          <w:rFonts w:ascii="Times New Roman" w:hAnsi="Times New Roman"/>
          <w:bCs/>
          <w:sz w:val="28"/>
          <w:szCs w:val="28"/>
        </w:rPr>
        <w:lastRenderedPageBreak/>
        <w:tab/>
        <w:t>Головним завдання навчальн</w:t>
      </w:r>
      <w:r>
        <w:rPr>
          <w:rFonts w:ascii="Times New Roman" w:hAnsi="Times New Roman"/>
          <w:bCs/>
          <w:sz w:val="28"/>
          <w:szCs w:val="28"/>
        </w:rPr>
        <w:t xml:space="preserve">ого закладу є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ідтримка й покращ</w:t>
      </w:r>
      <w:r w:rsidRPr="00B45E21">
        <w:rPr>
          <w:rFonts w:ascii="Times New Roman" w:hAnsi="Times New Roman"/>
          <w:bCs/>
          <w:sz w:val="28"/>
          <w:szCs w:val="28"/>
        </w:rPr>
        <w:t xml:space="preserve">ення </w:t>
      </w:r>
      <w:r>
        <w:rPr>
          <w:rFonts w:ascii="Times New Roman" w:hAnsi="Times New Roman"/>
          <w:bCs/>
          <w:sz w:val="28"/>
          <w:szCs w:val="28"/>
        </w:rPr>
        <w:t>здоров’я учнів та вихованців ЗЗСО</w:t>
      </w:r>
      <w:r w:rsidRPr="00B45E21">
        <w:rPr>
          <w:rFonts w:ascii="Times New Roman" w:hAnsi="Times New Roman"/>
          <w:bCs/>
          <w:sz w:val="28"/>
          <w:szCs w:val="28"/>
        </w:rPr>
        <w:t xml:space="preserve">. Предмет «Основи здоров’я» сприяє активному використанню учнями основних методів і засобів формування здорового способу життя, збереження та зміцнення фізичної, </w:t>
      </w:r>
      <w:proofErr w:type="gramStart"/>
      <w:r w:rsidRPr="00B45E21">
        <w:rPr>
          <w:rFonts w:ascii="Times New Roman" w:hAnsi="Times New Roman"/>
          <w:bCs/>
          <w:sz w:val="28"/>
          <w:szCs w:val="28"/>
        </w:rPr>
        <w:t>соц</w:t>
      </w:r>
      <w:proofErr w:type="gramEnd"/>
      <w:r w:rsidRPr="00B45E21">
        <w:rPr>
          <w:rFonts w:ascii="Times New Roman" w:hAnsi="Times New Roman"/>
          <w:bCs/>
          <w:sz w:val="28"/>
          <w:szCs w:val="28"/>
        </w:rPr>
        <w:t>іальної і духовних складових здоров’я.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5E21">
        <w:rPr>
          <w:rFonts w:ascii="Times New Roman" w:hAnsi="Times New Roman"/>
          <w:bCs/>
          <w:sz w:val="28"/>
          <w:szCs w:val="28"/>
        </w:rPr>
        <w:tab/>
        <w:t>Медичне обс</w:t>
      </w:r>
      <w:r>
        <w:rPr>
          <w:rFonts w:ascii="Times New Roman" w:hAnsi="Times New Roman"/>
          <w:bCs/>
          <w:sz w:val="28"/>
          <w:szCs w:val="28"/>
        </w:rPr>
        <w:t>луговування учнів здійснюється амбулаторією с. Іванівка.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45E21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B45E21">
        <w:rPr>
          <w:rFonts w:ascii="Times New Roman" w:hAnsi="Times New Roman"/>
          <w:bCs/>
          <w:sz w:val="28"/>
          <w:szCs w:val="28"/>
        </w:rPr>
        <w:t xml:space="preserve"> занять </w:t>
      </w:r>
      <w:proofErr w:type="gramStart"/>
      <w:r w:rsidRPr="00B45E21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B45E21">
        <w:rPr>
          <w:rFonts w:ascii="Times New Roman" w:hAnsi="Times New Roman"/>
          <w:bCs/>
          <w:sz w:val="28"/>
          <w:szCs w:val="28"/>
        </w:rPr>
        <w:t xml:space="preserve"> уроках фізичної культури школярі розподілені на групи згідно медичних довідок.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5E21">
        <w:rPr>
          <w:rFonts w:ascii="Times New Roman" w:hAnsi="Times New Roman"/>
          <w:bCs/>
          <w:sz w:val="28"/>
          <w:szCs w:val="28"/>
        </w:rPr>
        <w:t xml:space="preserve">Важливим аспектом збереження здоров’я дітей є створення умов для раціонального харчування. </w:t>
      </w:r>
      <w:r>
        <w:rPr>
          <w:rFonts w:ascii="Times New Roman" w:hAnsi="Times New Roman"/>
          <w:bCs/>
          <w:sz w:val="28"/>
          <w:szCs w:val="28"/>
        </w:rPr>
        <w:t xml:space="preserve">Однак </w:t>
      </w:r>
      <w:proofErr w:type="gramStart"/>
      <w:r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B45E21">
        <w:rPr>
          <w:rFonts w:ascii="Times New Roman" w:hAnsi="Times New Roman"/>
          <w:bCs/>
          <w:sz w:val="28"/>
          <w:szCs w:val="28"/>
        </w:rPr>
        <w:t xml:space="preserve"> закладі є</w:t>
      </w:r>
      <w:r>
        <w:rPr>
          <w:rFonts w:ascii="Times New Roman" w:hAnsi="Times New Roman"/>
          <w:bCs/>
          <w:sz w:val="28"/>
          <w:szCs w:val="28"/>
        </w:rPr>
        <w:t xml:space="preserve"> тільки буфет.</w:t>
      </w:r>
      <w:r w:rsidRPr="00B45E21">
        <w:rPr>
          <w:rFonts w:ascii="Times New Roman" w:hAnsi="Times New Roman"/>
          <w:bCs/>
          <w:sz w:val="28"/>
          <w:szCs w:val="28"/>
        </w:rPr>
        <w:t xml:space="preserve"> Безкоштовне харчування </w:t>
      </w:r>
      <w:r>
        <w:rPr>
          <w:rFonts w:ascii="Times New Roman" w:hAnsi="Times New Roman"/>
          <w:bCs/>
          <w:sz w:val="28"/>
          <w:szCs w:val="28"/>
        </w:rPr>
        <w:t xml:space="preserve">до закінчення </w:t>
      </w:r>
      <w:proofErr w:type="gramStart"/>
      <w:r>
        <w:rPr>
          <w:rFonts w:ascii="Times New Roman" w:hAnsi="Times New Roman"/>
          <w:bCs/>
          <w:sz w:val="28"/>
          <w:szCs w:val="28"/>
        </w:rPr>
        <w:t>календарного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року було організоване для учнів 2-4 класів.</w:t>
      </w:r>
      <w:r w:rsidRPr="00B45E21">
        <w:rPr>
          <w:rFonts w:ascii="Times New Roman" w:hAnsi="Times New Roman"/>
          <w:bCs/>
          <w:sz w:val="28"/>
          <w:szCs w:val="28"/>
        </w:rPr>
        <w:t xml:space="preserve"> </w:t>
      </w:r>
    </w:p>
    <w:p w:rsidR="008E778D" w:rsidRDefault="008E778D" w:rsidP="008E778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45E21">
        <w:rPr>
          <w:rFonts w:ascii="Times New Roman" w:hAnsi="Times New Roman"/>
          <w:bCs/>
          <w:sz w:val="28"/>
          <w:szCs w:val="28"/>
        </w:rPr>
        <w:tab/>
        <w:t>Повчальними оздоровчими заходами є проведення бесід з лікарями та медсестрами, перегляд відео про шкі</w:t>
      </w:r>
      <w:proofErr w:type="gramStart"/>
      <w:r w:rsidRPr="00B45E21">
        <w:rPr>
          <w:rFonts w:ascii="Times New Roman" w:hAnsi="Times New Roman"/>
          <w:bCs/>
          <w:sz w:val="28"/>
          <w:szCs w:val="28"/>
        </w:rPr>
        <w:t>длив</w:t>
      </w:r>
      <w:proofErr w:type="gramEnd"/>
      <w:r w:rsidRPr="00B45E21">
        <w:rPr>
          <w:rFonts w:ascii="Times New Roman" w:hAnsi="Times New Roman"/>
          <w:bCs/>
          <w:sz w:val="28"/>
          <w:szCs w:val="28"/>
        </w:rPr>
        <w:t>ість паління, вживання наркотичних речових, алкоголю, тренінги, круглі столи, вікторини тощо. Кожен класний керівник постійно проводить з учнями роботу оздоровчого характеру.</w:t>
      </w:r>
    </w:p>
    <w:p w:rsidR="008E778D" w:rsidRPr="00FE78F9" w:rsidRDefault="008E778D" w:rsidP="008E778D">
      <w:pPr>
        <w:spacing w:after="0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:rsidR="008E778D" w:rsidRPr="008E778D" w:rsidRDefault="008E778D" w:rsidP="008E778D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8E778D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Охорона праці</w:t>
      </w:r>
    </w:p>
    <w:p w:rsidR="008E778D" w:rsidRPr="008E778D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778D">
        <w:rPr>
          <w:rFonts w:ascii="Times New Roman" w:hAnsi="Times New Roman"/>
          <w:sz w:val="28"/>
          <w:szCs w:val="28"/>
          <w:lang w:val="uk-UA"/>
        </w:rPr>
        <w:t>Стан роботи з охорони праці, техніки безпеки, виробничої санітарії під час освітнього процесу в ЗЗСО у 2020-2021 н.р. знаходився під контролем адміністрації.</w:t>
      </w:r>
    </w:p>
    <w:p w:rsidR="008E778D" w:rsidRPr="008E778D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778D">
        <w:rPr>
          <w:rFonts w:ascii="Times New Roman" w:hAnsi="Times New Roman"/>
          <w:sz w:val="28"/>
          <w:szCs w:val="28"/>
          <w:lang w:val="uk-UA"/>
        </w:rPr>
        <w:t>З метою організації роботи з охорони праці та забезпечення безпеки життєдіяльності учасників освітнього процесу було видано низку наказів, які стосуються попередження травматизму учнів та дорослих, протипожежної безпеки, створення системи охорони праці у школі. У наявності посадові інструкції та інструкції з охорони праці для всіх працівників, журнали реєстрації інструктажів, обліку дитячого та дорослого травматизму, пожеж тощо.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E778D">
        <w:rPr>
          <w:rFonts w:ascii="Times New Roman" w:hAnsi="Times New Roman"/>
          <w:bCs/>
          <w:sz w:val="28"/>
          <w:szCs w:val="28"/>
          <w:lang w:val="uk-UA"/>
        </w:rPr>
        <w:t>Відповідно до Типового положення про порядок проведення навчання і перевірки знань з питань охорони праці (наказ Державного комітету України з нагляду за охороною праці від 26 січня 2005 року № 15, наказ від 30.01.2017</w:t>
      </w:r>
      <w:r w:rsidRPr="00B45E21">
        <w:rPr>
          <w:rFonts w:ascii="Times New Roman" w:hAnsi="Times New Roman"/>
          <w:bCs/>
          <w:sz w:val="28"/>
          <w:szCs w:val="28"/>
        </w:rPr>
        <w:t> </w:t>
      </w:r>
      <w:r w:rsidRPr="008E778D">
        <w:rPr>
          <w:rFonts w:ascii="Times New Roman" w:hAnsi="Times New Roman"/>
          <w:bCs/>
          <w:sz w:val="28"/>
          <w:szCs w:val="28"/>
          <w:lang w:val="uk-UA"/>
        </w:rPr>
        <w:t xml:space="preserve"> № 140 «Про внесення змін до наказу Державного комітету України з нагляду за охороною праці від 26 січня 2005 року № 15») та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 (наказ Міністерства освіти і науки України від 18 квітня 2006 року № 304, наказ від 14.12.2017 р. № 1512/31380 «Про внесення змін до наказу Міністерства освіти і науки України від 18 квітня 2006 року № 304), проводилось навчання працівників ЗЗСО з питань охорони праці, техніки безпеки, пожежної безпеки тощо. </w:t>
      </w:r>
      <w:r w:rsidRPr="00B45E21">
        <w:rPr>
          <w:rFonts w:ascii="Times New Roman" w:hAnsi="Times New Roman"/>
          <w:bCs/>
          <w:sz w:val="28"/>
          <w:szCs w:val="28"/>
        </w:rPr>
        <w:t>Відпрацьована програма вступного та первинного інструктажів з охорони праці для працівникі</w:t>
      </w:r>
      <w:proofErr w:type="gramStart"/>
      <w:r w:rsidRPr="00B45E21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B45E21">
        <w:rPr>
          <w:rFonts w:ascii="Times New Roman" w:hAnsi="Times New Roman"/>
          <w:bCs/>
          <w:sz w:val="28"/>
          <w:szCs w:val="28"/>
        </w:rPr>
        <w:t xml:space="preserve"> та учнів школи. 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lastRenderedPageBreak/>
        <w:t xml:space="preserve">Робота з охорони праці та безпеки життєдіяльності в закладі велась відповідно </w:t>
      </w:r>
      <w:proofErr w:type="gramStart"/>
      <w:r w:rsidRPr="00B45E21">
        <w:rPr>
          <w:rFonts w:ascii="Times New Roman" w:hAnsi="Times New Roman"/>
          <w:sz w:val="28"/>
          <w:szCs w:val="28"/>
        </w:rPr>
        <w:t>до</w:t>
      </w:r>
      <w:proofErr w:type="gramEnd"/>
      <w:r w:rsidRPr="00B45E21">
        <w:rPr>
          <w:rFonts w:ascii="Times New Roman" w:hAnsi="Times New Roman"/>
          <w:sz w:val="28"/>
          <w:szCs w:val="28"/>
        </w:rPr>
        <w:t>:</w:t>
      </w:r>
    </w:p>
    <w:p w:rsidR="008E778D" w:rsidRPr="00B45E21" w:rsidRDefault="008E778D" w:rsidP="008E778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статей 43, 50 Конституції України;</w:t>
      </w:r>
    </w:p>
    <w:p w:rsidR="008E778D" w:rsidRPr="00B45E21" w:rsidRDefault="008E778D" w:rsidP="008E778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Закону України «Про освіту», стаття 26;</w:t>
      </w:r>
    </w:p>
    <w:p w:rsidR="008E778D" w:rsidRPr="00B45E21" w:rsidRDefault="008E778D" w:rsidP="008E778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кодексу законі</w:t>
      </w:r>
      <w:proofErr w:type="gramStart"/>
      <w:r w:rsidRPr="00B45E21">
        <w:rPr>
          <w:rFonts w:ascii="Times New Roman" w:hAnsi="Times New Roman"/>
          <w:sz w:val="28"/>
          <w:szCs w:val="28"/>
        </w:rPr>
        <w:t>в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про працю України, статті 2, 10, 13;</w:t>
      </w:r>
    </w:p>
    <w:p w:rsidR="008E778D" w:rsidRPr="00B45E21" w:rsidRDefault="008E778D" w:rsidP="008E778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Закону України «Про охорону праці», статті 6, 7, 10, 15, 19, 25;</w:t>
      </w:r>
    </w:p>
    <w:p w:rsidR="008E778D" w:rsidRPr="00B45E21" w:rsidRDefault="008E778D" w:rsidP="008E778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наказів МОН України 26.12.2017  № 1669 «Про затвердження </w:t>
      </w:r>
      <w:proofErr w:type="gramStart"/>
      <w:r w:rsidRPr="00B45E21">
        <w:rPr>
          <w:rFonts w:ascii="Times New Roman" w:hAnsi="Times New Roman"/>
          <w:sz w:val="28"/>
          <w:szCs w:val="28"/>
        </w:rPr>
        <w:t>Положення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про організацію роботи з охорони праці та безпеки життєдіяльності учасників освітнього процесу в установах і закладах освіти»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Були видані накази про організацію роботи з охорони праці, заповнені акти-дозволи на проведення занять у кабінетах, акт пе</w:t>
      </w:r>
      <w:r>
        <w:rPr>
          <w:rFonts w:ascii="Times New Roman" w:hAnsi="Times New Roman"/>
          <w:sz w:val="28"/>
          <w:szCs w:val="28"/>
        </w:rPr>
        <w:t>ревірки готовності школи на 2020-2021</w:t>
      </w:r>
      <w:r w:rsidRPr="00B45E21">
        <w:rPr>
          <w:rFonts w:ascii="Times New Roman" w:hAnsi="Times New Roman"/>
          <w:sz w:val="28"/>
          <w:szCs w:val="28"/>
        </w:rPr>
        <w:t xml:space="preserve"> навчальний </w:t>
      </w:r>
      <w:proofErr w:type="gramStart"/>
      <w:r w:rsidRPr="00B45E21">
        <w:rPr>
          <w:rFonts w:ascii="Times New Roman" w:hAnsi="Times New Roman"/>
          <w:sz w:val="28"/>
          <w:szCs w:val="28"/>
        </w:rPr>
        <w:t>р</w:t>
      </w:r>
      <w:proofErr w:type="gramEnd"/>
      <w:r w:rsidRPr="00B45E21">
        <w:rPr>
          <w:rFonts w:ascii="Times New Roman" w:hAnsi="Times New Roman"/>
          <w:sz w:val="28"/>
          <w:szCs w:val="28"/>
        </w:rPr>
        <w:t>ік, проведено перевірку контурів захисного заземлення, опору ізоляції електропроводу. У приміщенні закладу знаходяться плани евакуації на випадок пожежі або інших стихійних лих.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Питання з безпеки життєдіяльності учнів та вихованців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>ід час канікул, у побуті й громадських місцях, на вулиці тощо обговорювались на батьківських зборах.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Були </w:t>
      </w:r>
      <w:proofErr w:type="gramStart"/>
      <w:r w:rsidRPr="00B45E21">
        <w:rPr>
          <w:rFonts w:ascii="Times New Roman" w:hAnsi="Times New Roman"/>
          <w:sz w:val="28"/>
          <w:szCs w:val="28"/>
        </w:rPr>
        <w:t>проведен</w:t>
      </w:r>
      <w:proofErr w:type="gramEnd"/>
      <w:r w:rsidRPr="00B45E21">
        <w:rPr>
          <w:rFonts w:ascii="Times New Roman" w:hAnsi="Times New Roman"/>
          <w:sz w:val="28"/>
          <w:szCs w:val="28"/>
        </w:rPr>
        <w:t>і інструктажі також перед початком дистанційного навчання в умовах карантинних обмежень,  а також в онлайн-формі протягом періоду дистанційного навчання.</w:t>
      </w:r>
    </w:p>
    <w:p w:rsidR="008E778D" w:rsidRPr="00B45E21" w:rsidRDefault="008E778D" w:rsidP="008E778D">
      <w:pPr>
        <w:keepNext/>
        <w:keepLines/>
        <w:shd w:val="clear" w:color="auto" w:fill="FFFFFF"/>
        <w:spacing w:after="0"/>
        <w:ind w:firstLine="567"/>
        <w:jc w:val="both"/>
        <w:outlineLvl w:val="5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цивільного захисту у 2020-2021</w:t>
      </w:r>
      <w:r w:rsidRPr="00B45E21">
        <w:rPr>
          <w:rFonts w:ascii="Times New Roman" w:hAnsi="Times New Roman"/>
          <w:sz w:val="28"/>
          <w:szCs w:val="28"/>
        </w:rPr>
        <w:t xml:space="preserve"> н.р., у зв’язку з карантином, відбувся дистанційно, шляхом залучення учнів до повторення алгоритмів дій у </w:t>
      </w:r>
      <w:proofErr w:type="gramStart"/>
      <w:r w:rsidRPr="00B45E21">
        <w:rPr>
          <w:rFonts w:ascii="Times New Roman" w:hAnsi="Times New Roman"/>
          <w:sz w:val="28"/>
          <w:szCs w:val="28"/>
        </w:rPr>
        <w:t>р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ізних ситуаціях, перегляду відео, виконання пізнавальних онлайн-завдань тощо.  Метою заходу було сприяти формуванню в дітей комплексу навиків і вмінь діяти індивідуально та колективно у будь-яких екстремальних та надзвичайних ситуаціях.  </w:t>
      </w:r>
    </w:p>
    <w:p w:rsidR="008E778D" w:rsidRPr="00B45E21" w:rsidRDefault="008E778D" w:rsidP="008E778D">
      <w:pPr>
        <w:keepNext/>
        <w:keepLines/>
        <w:shd w:val="clear" w:color="auto" w:fill="FFFFFF"/>
        <w:spacing w:after="0"/>
        <w:ind w:firstLine="567"/>
        <w:jc w:val="both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1 вересня 2020</w:t>
      </w:r>
      <w:r w:rsidRPr="00B45E21">
        <w:rPr>
          <w:rFonts w:ascii="Times New Roman" w:hAnsi="Times New Roman"/>
          <w:iCs/>
          <w:sz w:val="28"/>
          <w:szCs w:val="28"/>
        </w:rPr>
        <w:t xml:space="preserve"> року </w:t>
      </w:r>
      <w:r>
        <w:rPr>
          <w:rFonts w:ascii="Times New Roman" w:hAnsi="Times New Roman"/>
          <w:iCs/>
          <w:sz w:val="28"/>
          <w:szCs w:val="28"/>
        </w:rPr>
        <w:t xml:space="preserve">педагогічні працівники </w:t>
      </w:r>
      <w:proofErr w:type="gramStart"/>
      <w:r>
        <w:rPr>
          <w:rFonts w:ascii="Times New Roman" w:hAnsi="Times New Roman"/>
          <w:iCs/>
          <w:sz w:val="28"/>
          <w:szCs w:val="28"/>
        </w:rPr>
        <w:t>планового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медогляду не проходили.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2021– 2022</w:t>
      </w:r>
      <w:r w:rsidRPr="00B45E21">
        <w:rPr>
          <w:rFonts w:ascii="Times New Roman" w:hAnsi="Times New Roman"/>
          <w:sz w:val="28"/>
          <w:szCs w:val="28"/>
        </w:rPr>
        <w:t xml:space="preserve"> навча</w:t>
      </w:r>
      <w:r>
        <w:rPr>
          <w:rFonts w:ascii="Times New Roman" w:hAnsi="Times New Roman"/>
          <w:sz w:val="28"/>
          <w:szCs w:val="28"/>
        </w:rPr>
        <w:t>льному році усі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працівникам ЗЗСО</w:t>
      </w:r>
      <w:r w:rsidRPr="00B45E21">
        <w:rPr>
          <w:rFonts w:ascii="Times New Roman" w:hAnsi="Times New Roman"/>
          <w:sz w:val="28"/>
          <w:szCs w:val="28"/>
        </w:rPr>
        <w:t xml:space="preserve"> потрібно:</w:t>
      </w:r>
    </w:p>
    <w:p w:rsidR="008E778D" w:rsidRPr="00B45E21" w:rsidRDefault="008E778D" w:rsidP="008E778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суворо дотримуватися вимог законів України «Про охорону праці», «Про дорожній рух», «Про пожежну безпеку», Положення про організацію роботи з охорони праці та безпеки життєдіяльності учасників освітнього процесу в установах і закладах освіти»</w:t>
      </w:r>
    </w:p>
    <w:p w:rsidR="008E778D" w:rsidRPr="00B45E21" w:rsidRDefault="008E778D" w:rsidP="008E778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постійно залучати фахівців та спільно з ними проводити з учнями 1-9 класів, їх батьками роз’яснювальну, просвітницьку роботу, заходи з </w:t>
      </w:r>
      <w:proofErr w:type="gramStart"/>
      <w:r w:rsidRPr="00B45E21">
        <w:rPr>
          <w:rFonts w:ascii="Times New Roman" w:hAnsi="Times New Roman"/>
          <w:sz w:val="28"/>
          <w:szCs w:val="28"/>
        </w:rPr>
        <w:t>проф</w:t>
      </w:r>
      <w:proofErr w:type="gramEnd"/>
      <w:r w:rsidRPr="00B45E21">
        <w:rPr>
          <w:rFonts w:ascii="Times New Roman" w:hAnsi="Times New Roman"/>
          <w:sz w:val="28"/>
          <w:szCs w:val="28"/>
        </w:rPr>
        <w:t>ілактики захворювань та дитячого травматизму в освітньому процесі та в побуті,  бесіди про дотримання правил безпеки при поводженні неповнолітніх з вибухонебезпечними предметними засобами, тематичні заняття з питань профілактики отруєнь грибами, деякими рослинами тощо;</w:t>
      </w:r>
    </w:p>
    <w:p w:rsidR="008E778D" w:rsidRDefault="008E778D" w:rsidP="008E778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посилити </w:t>
      </w:r>
      <w:proofErr w:type="gramStart"/>
      <w:r w:rsidRPr="00B45E21">
        <w:rPr>
          <w:rFonts w:ascii="Times New Roman" w:hAnsi="Times New Roman"/>
          <w:sz w:val="28"/>
          <w:szCs w:val="28"/>
        </w:rPr>
        <w:t>проф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ілактичну роботу щодо попередження дитячого </w:t>
      </w:r>
      <w:r w:rsidRPr="00B45E21">
        <w:rPr>
          <w:rFonts w:ascii="Times New Roman" w:hAnsi="Times New Roman"/>
          <w:sz w:val="28"/>
          <w:szCs w:val="28"/>
        </w:rPr>
        <w:lastRenderedPageBreak/>
        <w:t>травматизму.</w:t>
      </w:r>
    </w:p>
    <w:p w:rsidR="008E778D" w:rsidRPr="00A17116" w:rsidRDefault="008E778D" w:rsidP="008E778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E778D" w:rsidRPr="00A17116" w:rsidRDefault="008E778D" w:rsidP="008E778D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proofErr w:type="gramStart"/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>Матер</w:t>
      </w:r>
      <w:proofErr w:type="gramEnd"/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 xml:space="preserve">іально-технічна база та фінансове забезпечення 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Школа знаходиться в приміщенні разом з </w:t>
      </w:r>
      <w:r>
        <w:rPr>
          <w:rFonts w:ascii="Times New Roman" w:hAnsi="Times New Roman"/>
          <w:sz w:val="28"/>
          <w:szCs w:val="28"/>
        </w:rPr>
        <w:t xml:space="preserve">структурним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ідрозділом дошкільної освіти. </w:t>
      </w:r>
      <w:r w:rsidRPr="00B45E21">
        <w:rPr>
          <w:rFonts w:ascii="Times New Roman" w:hAnsi="Times New Roman"/>
          <w:sz w:val="28"/>
          <w:szCs w:val="28"/>
        </w:rPr>
        <w:t>Фун</w:t>
      </w:r>
      <w:r>
        <w:rPr>
          <w:rFonts w:ascii="Times New Roman" w:hAnsi="Times New Roman"/>
          <w:sz w:val="28"/>
          <w:szCs w:val="28"/>
        </w:rPr>
        <w:t xml:space="preserve">кціонують кабінети інформатики, </w:t>
      </w:r>
      <w:r w:rsidRPr="00B45E21">
        <w:rPr>
          <w:rFonts w:ascii="Times New Roman" w:hAnsi="Times New Roman"/>
          <w:sz w:val="28"/>
          <w:szCs w:val="28"/>
        </w:rPr>
        <w:t>хімі</w:t>
      </w:r>
      <w:proofErr w:type="gramStart"/>
      <w:r w:rsidRPr="00B45E21">
        <w:rPr>
          <w:rFonts w:ascii="Times New Roman" w:hAnsi="Times New Roman"/>
          <w:sz w:val="28"/>
          <w:szCs w:val="28"/>
        </w:rPr>
        <w:t>ї-</w:t>
      </w:r>
      <w:proofErr w:type="gramEnd"/>
      <w:r w:rsidRPr="00B45E21">
        <w:rPr>
          <w:rFonts w:ascii="Times New Roman" w:hAnsi="Times New Roman"/>
          <w:sz w:val="28"/>
          <w:szCs w:val="28"/>
        </w:rPr>
        <w:t>біології,</w:t>
      </w:r>
      <w:r>
        <w:rPr>
          <w:rFonts w:ascii="Times New Roman" w:hAnsi="Times New Roman"/>
          <w:sz w:val="28"/>
          <w:szCs w:val="28"/>
        </w:rPr>
        <w:t xml:space="preserve"> української мови, іноземної мови, початкових класів та спортивна кімната.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навчальному процесі використовують 2 комп’ютери</w:t>
      </w:r>
      <w:r w:rsidRPr="00B45E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</w:t>
      </w:r>
      <w:r w:rsidRPr="00B4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ноутбук, 1 екран з проектором.</w:t>
      </w:r>
    </w:p>
    <w:p w:rsidR="008E778D" w:rsidRPr="00F6285B" w:rsidRDefault="008E778D" w:rsidP="008E778D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0309">
        <w:rPr>
          <w:rFonts w:ascii="Times New Roman" w:hAnsi="Times New Roman"/>
          <w:sz w:val="28"/>
          <w:szCs w:val="28"/>
        </w:rPr>
        <w:t>Фінансування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закладу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освіти</w:t>
      </w:r>
      <w:r w:rsidRPr="00F6285B">
        <w:rPr>
          <w:rFonts w:ascii="Times New Roman" w:hAnsi="Times New Roman"/>
          <w:sz w:val="28"/>
          <w:szCs w:val="28"/>
        </w:rPr>
        <w:t xml:space="preserve">: </w:t>
      </w:r>
      <w:r w:rsidRPr="00EB0309">
        <w:rPr>
          <w:rFonts w:ascii="Times New Roman" w:hAnsi="Times New Roman"/>
          <w:sz w:val="28"/>
          <w:szCs w:val="28"/>
        </w:rPr>
        <w:t>здобуття</w:t>
      </w:r>
      <w:r>
        <w:rPr>
          <w:rFonts w:ascii="Times New Roman" w:hAnsi="Times New Roman"/>
          <w:sz w:val="28"/>
          <w:szCs w:val="28"/>
        </w:rPr>
        <w:t xml:space="preserve"> базової </w:t>
      </w:r>
      <w:r w:rsidRPr="00EB0309">
        <w:rPr>
          <w:rFonts w:ascii="Times New Roman" w:hAnsi="Times New Roman"/>
          <w:sz w:val="28"/>
          <w:szCs w:val="28"/>
        </w:rPr>
        <w:t>загальної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середньої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рахунок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коштів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0309">
        <w:rPr>
          <w:rFonts w:ascii="Times New Roman" w:hAnsi="Times New Roman"/>
          <w:sz w:val="28"/>
          <w:szCs w:val="28"/>
        </w:rPr>
        <w:t>державного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бюджету</w:t>
      </w:r>
      <w:r w:rsidRPr="00F6285B">
        <w:rPr>
          <w:rFonts w:ascii="Times New Roman" w:hAnsi="Times New Roman"/>
          <w:sz w:val="28"/>
          <w:szCs w:val="28"/>
        </w:rPr>
        <w:t xml:space="preserve">, </w:t>
      </w:r>
      <w:r w:rsidRPr="00EB030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тому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числі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шляхом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надання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освітніх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субвенцій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місцевому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бюджету</w:t>
      </w:r>
      <w:r w:rsidRPr="00F6285B">
        <w:rPr>
          <w:rFonts w:ascii="Times New Roman" w:hAnsi="Times New Roman"/>
          <w:sz w:val="28"/>
          <w:szCs w:val="28"/>
        </w:rPr>
        <w:t xml:space="preserve">, </w:t>
      </w:r>
      <w:r w:rsidRPr="00EB0309">
        <w:rPr>
          <w:rFonts w:ascii="Times New Roman" w:hAnsi="Times New Roman"/>
          <w:sz w:val="28"/>
          <w:szCs w:val="28"/>
        </w:rPr>
        <w:t>коштів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місцевого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джерел</w:t>
      </w:r>
      <w:r w:rsidRPr="00F6285B">
        <w:rPr>
          <w:rFonts w:ascii="Times New Roman" w:hAnsi="Times New Roman"/>
          <w:sz w:val="28"/>
          <w:szCs w:val="28"/>
        </w:rPr>
        <w:t xml:space="preserve">, </w:t>
      </w:r>
      <w:r w:rsidRPr="00EB0309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заборонених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309">
        <w:rPr>
          <w:rFonts w:ascii="Times New Roman" w:hAnsi="Times New Roman"/>
          <w:sz w:val="28"/>
          <w:szCs w:val="28"/>
        </w:rPr>
        <w:t>законодавством</w:t>
      </w:r>
      <w:r w:rsidRPr="00F6285B">
        <w:rPr>
          <w:rFonts w:ascii="Times New Roman" w:hAnsi="Times New Roman"/>
          <w:sz w:val="28"/>
          <w:szCs w:val="28"/>
        </w:rPr>
        <w:t>.</w:t>
      </w:r>
    </w:p>
    <w:p w:rsidR="008E778D" w:rsidRPr="00EB0309" w:rsidRDefault="008E778D" w:rsidP="008E778D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0309">
        <w:rPr>
          <w:rFonts w:ascii="Times New Roman" w:hAnsi="Times New Roman"/>
          <w:sz w:val="28"/>
          <w:szCs w:val="28"/>
        </w:rPr>
        <w:t xml:space="preserve">Фінансово-господарська діяльність закладу освіти здійснюється </w:t>
      </w:r>
      <w:proofErr w:type="gramStart"/>
      <w:r w:rsidRPr="00EB0309">
        <w:rPr>
          <w:rFonts w:ascii="Times New Roman" w:hAnsi="Times New Roman"/>
          <w:sz w:val="28"/>
          <w:szCs w:val="28"/>
        </w:rPr>
        <w:t>на</w:t>
      </w:r>
      <w:proofErr w:type="gramEnd"/>
      <w:r w:rsidRPr="00EB0309">
        <w:rPr>
          <w:rFonts w:ascii="Times New Roman" w:hAnsi="Times New Roman"/>
          <w:sz w:val="28"/>
          <w:szCs w:val="28"/>
        </w:rPr>
        <w:t xml:space="preserve"> основі кошторису, що затверджується Засновником з урахуванням пропозицій закладу освіти.</w:t>
      </w:r>
    </w:p>
    <w:p w:rsidR="008E778D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E21">
        <w:rPr>
          <w:rFonts w:ascii="Times New Roman" w:hAnsi="Times New Roman"/>
          <w:sz w:val="28"/>
          <w:szCs w:val="28"/>
        </w:rPr>
        <w:t xml:space="preserve">Завдяки фінансовій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ідтримці </w:t>
      </w:r>
      <w:r>
        <w:rPr>
          <w:rFonts w:ascii="Times New Roman" w:hAnsi="Times New Roman"/>
          <w:sz w:val="28"/>
          <w:szCs w:val="28"/>
        </w:rPr>
        <w:t>учасників освітнього процесу (працівників закладу освіти, батьків учнів) та місцевих підприємців</w:t>
      </w:r>
      <w:r w:rsidRPr="00B4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зроблено ремонт коридору, класних кімнат, їдальні, замінено 1 вікно і двері запасного виходу, оновлено освітлення коридору та деяких класних кімнат, косметичний ремонт шкільної бібліотеки. </w:t>
      </w:r>
      <w:r w:rsidRPr="00B45E21">
        <w:rPr>
          <w:rFonts w:ascii="Times New Roman" w:hAnsi="Times New Roman"/>
          <w:sz w:val="28"/>
          <w:szCs w:val="28"/>
        </w:rPr>
        <w:t xml:space="preserve">Також </w:t>
      </w:r>
      <w:proofErr w:type="gramStart"/>
      <w:r w:rsidRPr="00B45E21">
        <w:rPr>
          <w:rFonts w:ascii="Times New Roman" w:hAnsi="Times New Roman"/>
          <w:sz w:val="28"/>
          <w:szCs w:val="28"/>
        </w:rPr>
        <w:t>проф</w:t>
      </w:r>
      <w:proofErr w:type="gramEnd"/>
      <w:r w:rsidRPr="00B45E21">
        <w:rPr>
          <w:rFonts w:ascii="Times New Roman" w:hAnsi="Times New Roman"/>
          <w:sz w:val="28"/>
          <w:szCs w:val="28"/>
        </w:rPr>
        <w:t>інансовано матеріали для ремонту класних кімнат та навчальних кабінетів, дошкільного підрозділу, прокладено інтернет-мережу.</w:t>
      </w:r>
    </w:p>
    <w:p w:rsidR="008E778D" w:rsidRDefault="008E778D" w:rsidP="008E778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52F">
        <w:rPr>
          <w:rFonts w:ascii="Times New Roman" w:hAnsi="Times New Roman" w:cs="Times New Roman"/>
          <w:sz w:val="28"/>
          <w:szCs w:val="28"/>
        </w:rPr>
        <w:t>Протягом навчального року систематично здійснювалася виплата заробітної плати працівникам школи, вчасно виплачувалися кошти за спожиту школою елект</w:t>
      </w:r>
      <w:r>
        <w:rPr>
          <w:rFonts w:ascii="Times New Roman" w:hAnsi="Times New Roman" w:cs="Times New Roman"/>
          <w:sz w:val="28"/>
          <w:szCs w:val="28"/>
        </w:rPr>
        <w:t xml:space="preserve">роенергію,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забезпечувалися твердим паливом</w:t>
      </w:r>
      <w:r w:rsidRPr="001F45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452F">
        <w:rPr>
          <w:rFonts w:ascii="Times New Roman" w:hAnsi="Times New Roman" w:cs="Times New Roman"/>
          <w:sz w:val="28"/>
          <w:szCs w:val="28"/>
        </w:rPr>
        <w:t>Завдяки злагодженості відповідальних за економію працівників, школа не виходить за ліміти спожитих енергоносіїв</w:t>
      </w:r>
      <w:r>
        <w:rPr>
          <w:rFonts w:ascii="Times New Roman" w:hAnsi="Times New Roman" w:cs="Times New Roman"/>
          <w:sz w:val="28"/>
          <w:szCs w:val="28"/>
        </w:rPr>
        <w:t>. Проте, покрівля даху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452F">
        <w:rPr>
          <w:rFonts w:ascii="Times New Roman" w:hAnsi="Times New Roman" w:cs="Times New Roman"/>
          <w:sz w:val="28"/>
          <w:szCs w:val="28"/>
        </w:rPr>
        <w:t>асфальтове покриття, фасад школи знаходяться в аварійному стані й потребують негайного капітального ремонту.</w:t>
      </w:r>
      <w:proofErr w:type="gramEnd"/>
      <w:r w:rsidRPr="001F452F">
        <w:rPr>
          <w:rFonts w:ascii="Times New Roman" w:hAnsi="Times New Roman" w:cs="Times New Roman"/>
          <w:sz w:val="28"/>
          <w:szCs w:val="28"/>
        </w:rPr>
        <w:t xml:space="preserve"> Система опалення негайно потребує реконструкції. </w:t>
      </w: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8E778D" w:rsidRPr="001F452F" w:rsidTr="00B53984">
        <w:tc>
          <w:tcPr>
            <w:tcW w:w="9855" w:type="dxa"/>
            <w:gridSpan w:val="2"/>
          </w:tcPr>
          <w:p w:rsidR="008E778D" w:rsidRPr="001F452F" w:rsidRDefault="008E778D" w:rsidP="00B53984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Бюджетні кошти</w:t>
            </w:r>
          </w:p>
        </w:tc>
      </w:tr>
      <w:tr w:rsidR="008E778D" w:rsidRPr="001F452F" w:rsidTr="00B53984">
        <w:tc>
          <w:tcPr>
            <w:tcW w:w="9855" w:type="dxa"/>
            <w:gridSpan w:val="2"/>
          </w:tcPr>
          <w:p w:rsidR="008E778D" w:rsidRPr="001F452F" w:rsidRDefault="008E778D" w:rsidP="00B53984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2020-2021 н.р.</w:t>
            </w:r>
          </w:p>
        </w:tc>
      </w:tr>
      <w:tr w:rsidR="008E778D" w:rsidRPr="00E2614F" w:rsidTr="00B53984">
        <w:tc>
          <w:tcPr>
            <w:tcW w:w="4927" w:type="dxa"/>
          </w:tcPr>
          <w:p w:rsidR="008E778D" w:rsidRDefault="008E778D" w:rsidP="00B53984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Зарплата</w:t>
            </w:r>
          </w:p>
        </w:tc>
        <w:tc>
          <w:tcPr>
            <w:tcW w:w="4928" w:type="dxa"/>
          </w:tcPr>
          <w:p w:rsidR="008E778D" w:rsidRDefault="008E778D" w:rsidP="00B53984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Субвенція (вчителі) – 1 </w:t>
            </w:r>
            <w:r w:rsidR="006A2A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273565,52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грн;</w:t>
            </w:r>
          </w:p>
          <w:p w:rsidR="008E778D" w:rsidRDefault="008E778D" w:rsidP="00B53984">
            <w:pPr>
              <w:spacing w:line="312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14F">
              <w:rPr>
                <w:rFonts w:ascii="Times New Roman" w:hAnsi="Times New Roman" w:cs="Times New Roman"/>
                <w:sz w:val="28"/>
                <w:szCs w:val="28"/>
              </w:rPr>
              <w:t>місцевий бюдже</w:t>
            </w:r>
            <w:proofErr w:type="gramStart"/>
            <w:r w:rsidRPr="00E2614F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E2614F">
              <w:rPr>
                <w:rFonts w:ascii="Times New Roman" w:hAnsi="Times New Roman" w:cs="Times New Roman"/>
                <w:sz w:val="28"/>
                <w:szCs w:val="28"/>
              </w:rPr>
              <w:t>тех. персонал)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6A2A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374616,96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  <w:p w:rsidR="008E778D" w:rsidRPr="00E2614F" w:rsidRDefault="006A2A09" w:rsidP="00B53984">
            <w:pPr>
              <w:spacing w:line="31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 з/п 1 764</w:t>
            </w:r>
            <w:r w:rsidR="008E77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708,48</w:t>
            </w:r>
            <w:r w:rsidR="008E77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грн</w:t>
            </w:r>
          </w:p>
        </w:tc>
      </w:tr>
    </w:tbl>
    <w:p w:rsidR="008E778D" w:rsidRPr="00F36431" w:rsidRDefault="008E778D" w:rsidP="008E778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78D" w:rsidRPr="00A17116" w:rsidRDefault="008E778D" w:rsidP="008E778D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17116">
        <w:rPr>
          <w:rFonts w:ascii="Times New Roman" w:hAnsi="Times New Roman"/>
          <w:b/>
          <w:color w:val="FF0000"/>
          <w:sz w:val="28"/>
          <w:szCs w:val="28"/>
        </w:rPr>
        <w:t xml:space="preserve">Кваліфікаційний </w:t>
      </w:r>
      <w:proofErr w:type="gramStart"/>
      <w:r w:rsidRPr="00A17116">
        <w:rPr>
          <w:rFonts w:ascii="Times New Roman" w:hAnsi="Times New Roman"/>
          <w:b/>
          <w:color w:val="FF0000"/>
          <w:sz w:val="28"/>
          <w:szCs w:val="28"/>
        </w:rPr>
        <w:t>р</w:t>
      </w:r>
      <w:proofErr w:type="gramEnd"/>
      <w:r w:rsidRPr="00A17116">
        <w:rPr>
          <w:rFonts w:ascii="Times New Roman" w:hAnsi="Times New Roman"/>
          <w:b/>
          <w:color w:val="FF0000"/>
          <w:sz w:val="28"/>
          <w:szCs w:val="28"/>
        </w:rPr>
        <w:t xml:space="preserve">івень </w:t>
      </w:r>
    </w:p>
    <w:p w:rsidR="008E778D" w:rsidRDefault="008E778D" w:rsidP="008E778D">
      <w:pPr>
        <w:spacing w:after="0"/>
        <w:ind w:firstLine="567"/>
        <w:jc w:val="both"/>
        <w:rPr>
          <w:rStyle w:val="FontStyle115"/>
          <w:sz w:val="28"/>
          <w:szCs w:val="28"/>
        </w:rPr>
      </w:pPr>
      <w:r w:rsidRPr="00B45E21">
        <w:rPr>
          <w:rFonts w:ascii="Times New Roman" w:hAnsi="Times New Roman"/>
          <w:b/>
          <w:sz w:val="28"/>
          <w:szCs w:val="28"/>
        </w:rPr>
        <w:t>У</w:t>
      </w:r>
      <w:r>
        <w:rPr>
          <w:rStyle w:val="FontStyle115"/>
          <w:sz w:val="28"/>
          <w:szCs w:val="28"/>
        </w:rPr>
        <w:t xml:space="preserve"> 20</w:t>
      </w:r>
      <w:r w:rsidR="006A2A09">
        <w:rPr>
          <w:rStyle w:val="FontStyle115"/>
          <w:sz w:val="28"/>
          <w:szCs w:val="28"/>
        </w:rPr>
        <w:t>20-2021 н.р. в ЗЗСО нараховувал</w:t>
      </w:r>
      <w:r w:rsidR="006A2A09">
        <w:rPr>
          <w:rStyle w:val="FontStyle115"/>
          <w:sz w:val="28"/>
          <w:szCs w:val="28"/>
          <w:lang w:val="uk-UA"/>
        </w:rPr>
        <w:t>о</w:t>
      </w:r>
      <w:r>
        <w:rPr>
          <w:rStyle w:val="FontStyle115"/>
          <w:sz w:val="28"/>
          <w:szCs w:val="28"/>
        </w:rPr>
        <w:t>сь 15</w:t>
      </w:r>
      <w:r w:rsidRPr="00B45E21">
        <w:rPr>
          <w:rStyle w:val="FontStyle115"/>
          <w:sz w:val="28"/>
          <w:szCs w:val="28"/>
        </w:rPr>
        <w:t xml:space="preserve">  педпрацівники, </w:t>
      </w:r>
      <w:r>
        <w:rPr>
          <w:rStyle w:val="FontStyle115"/>
          <w:sz w:val="28"/>
          <w:szCs w:val="28"/>
        </w:rPr>
        <w:t>з них 1 педпрацівник перебуває</w:t>
      </w:r>
      <w:r w:rsidRPr="00B45E21">
        <w:rPr>
          <w:rStyle w:val="FontStyle115"/>
          <w:sz w:val="28"/>
          <w:szCs w:val="28"/>
        </w:rPr>
        <w:t xml:space="preserve"> </w:t>
      </w:r>
      <w:proofErr w:type="gramStart"/>
      <w:r w:rsidRPr="00B45E21">
        <w:rPr>
          <w:rStyle w:val="FontStyle115"/>
          <w:sz w:val="28"/>
          <w:szCs w:val="28"/>
        </w:rPr>
        <w:t>у</w:t>
      </w:r>
      <w:proofErr w:type="gramEnd"/>
      <w:r w:rsidRPr="00B45E21">
        <w:rPr>
          <w:rStyle w:val="FontStyle115"/>
          <w:sz w:val="28"/>
          <w:szCs w:val="28"/>
        </w:rPr>
        <w:t xml:space="preserve"> відпустці по догляду за дитиною.</w:t>
      </w: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5E21">
        <w:rPr>
          <w:rFonts w:ascii="Times New Roman" w:hAnsi="Times New Roman"/>
          <w:b/>
          <w:bCs/>
          <w:i/>
          <w:iCs/>
          <w:sz w:val="28"/>
          <w:szCs w:val="28"/>
        </w:rPr>
        <w:t>Якісний склад вчителі</w:t>
      </w:r>
      <w:proofErr w:type="gramStart"/>
      <w:r w:rsidRPr="00B45E21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proofErr w:type="gramEnd"/>
      <w:r w:rsidRPr="00B45E21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 педагогічним стажем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465"/>
        <w:gridCol w:w="2736"/>
        <w:gridCol w:w="993"/>
      </w:tblGrid>
      <w:tr w:rsidR="008E778D" w:rsidRPr="00B45E21" w:rsidTr="00B53984">
        <w:trPr>
          <w:trHeight w:val="320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778D" w:rsidRPr="00B45E21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Стаж</w:t>
            </w:r>
          </w:p>
          <w:p w:rsidR="008E778D" w:rsidRPr="00B45E21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:rsidR="008E778D" w:rsidRPr="00B45E21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педагогічних</w:t>
            </w:r>
          </w:p>
          <w:p w:rsidR="008E778D" w:rsidRPr="00B45E21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працівників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E778D" w:rsidRPr="00297978" w:rsidTr="00B53984">
        <w:trPr>
          <w:trHeight w:val="156"/>
        </w:trPr>
        <w:tc>
          <w:tcPr>
            <w:tcW w:w="5465" w:type="dxa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8E778D" w:rsidRPr="00297978" w:rsidRDefault="008E778D" w:rsidP="00B53984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978">
              <w:rPr>
                <w:rFonts w:ascii="Times New Roman" w:hAnsi="Times New Roman"/>
                <w:sz w:val="28"/>
                <w:szCs w:val="28"/>
              </w:rPr>
              <w:t>До 3 рокі</w:t>
            </w:r>
            <w:proofErr w:type="gramStart"/>
            <w:r w:rsidRPr="0029797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736" w:type="dxa"/>
            <w:tcBorders>
              <w:top w:val="single" w:sz="6" w:space="0" w:color="00000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8E778D" w:rsidRPr="00297978" w:rsidRDefault="008E778D" w:rsidP="00B53984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9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8E778D" w:rsidRPr="00297978" w:rsidRDefault="008E778D" w:rsidP="00B53984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E778D" w:rsidRPr="00297978" w:rsidTr="00B53984">
        <w:trPr>
          <w:trHeight w:val="156"/>
        </w:trPr>
        <w:tc>
          <w:tcPr>
            <w:tcW w:w="5465" w:type="dxa"/>
            <w:tcBorders>
              <w:top w:val="single" w:sz="4" w:space="0" w:color="auto"/>
              <w:left w:val="single" w:sz="6" w:space="0" w:color="000000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8E778D" w:rsidRPr="00297978" w:rsidRDefault="008E778D" w:rsidP="00B53984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978">
              <w:rPr>
                <w:rFonts w:ascii="Times New Roman" w:hAnsi="Times New Roman"/>
                <w:sz w:val="28"/>
                <w:szCs w:val="28"/>
              </w:rPr>
              <w:t>3-10 рокі</w:t>
            </w:r>
            <w:proofErr w:type="gramStart"/>
            <w:r w:rsidRPr="0029797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8E778D" w:rsidRPr="00297978" w:rsidRDefault="008E778D" w:rsidP="00B53984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8E778D" w:rsidRPr="00297978" w:rsidRDefault="008E778D" w:rsidP="00B53984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E778D" w:rsidRPr="00297978" w:rsidTr="00B53984">
        <w:trPr>
          <w:trHeight w:val="156"/>
        </w:trPr>
        <w:tc>
          <w:tcPr>
            <w:tcW w:w="5465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8E778D" w:rsidRPr="00297978" w:rsidRDefault="008E778D" w:rsidP="00B53984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978">
              <w:rPr>
                <w:rFonts w:ascii="Times New Roman" w:hAnsi="Times New Roman"/>
                <w:sz w:val="28"/>
                <w:szCs w:val="28"/>
              </w:rPr>
              <w:t>10-20 рокі</w:t>
            </w:r>
            <w:proofErr w:type="gramStart"/>
            <w:r w:rsidRPr="0029797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736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8E778D" w:rsidRPr="00297978" w:rsidRDefault="008E778D" w:rsidP="00B53984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797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  <w:shd w:val="clear" w:color="auto" w:fill="FFFFFF"/>
          </w:tcPr>
          <w:p w:rsidR="008E778D" w:rsidRPr="00297978" w:rsidRDefault="008E778D" w:rsidP="00B53984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E778D" w:rsidRPr="00297978" w:rsidTr="00B53984">
        <w:trPr>
          <w:trHeight w:val="156"/>
        </w:trPr>
        <w:tc>
          <w:tcPr>
            <w:tcW w:w="546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778D" w:rsidRPr="00297978" w:rsidRDefault="008E778D" w:rsidP="00B53984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978">
              <w:rPr>
                <w:rFonts w:ascii="Times New Roman" w:hAnsi="Times New Roman"/>
                <w:sz w:val="28"/>
                <w:szCs w:val="28"/>
              </w:rPr>
              <w:t>Понад 20 рокі</w:t>
            </w:r>
            <w:proofErr w:type="gramStart"/>
            <w:r w:rsidRPr="0029797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736" w:type="dxa"/>
            <w:tcBorders>
              <w:top w:val="single" w:sz="6" w:space="0" w:color="C0C0C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778D" w:rsidRPr="00297978" w:rsidRDefault="008E778D" w:rsidP="00B53984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C0C0C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778D" w:rsidRPr="00297978" w:rsidRDefault="008E778D" w:rsidP="00B53984">
            <w:pPr>
              <w:shd w:val="clear" w:color="auto" w:fill="FFFFFF"/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:rsidR="008E778D" w:rsidRPr="00A17116" w:rsidRDefault="008E778D" w:rsidP="008E778D">
      <w:pPr>
        <w:pStyle w:val="a4"/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E778D" w:rsidRDefault="008E778D" w:rsidP="008E778D">
      <w:pPr>
        <w:pStyle w:val="a4"/>
        <w:spacing w:after="0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778D" w:rsidRDefault="008E778D" w:rsidP="008E778D">
      <w:pPr>
        <w:pStyle w:val="a4"/>
        <w:spacing w:after="0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778D" w:rsidRDefault="008E778D" w:rsidP="008E778D">
      <w:pPr>
        <w:pStyle w:val="a4"/>
        <w:spacing w:after="0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778D" w:rsidRDefault="008E778D" w:rsidP="008E778D">
      <w:pPr>
        <w:pStyle w:val="a4"/>
        <w:spacing w:after="0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778D" w:rsidRDefault="008E778D" w:rsidP="008E778D">
      <w:pPr>
        <w:pStyle w:val="a4"/>
        <w:spacing w:after="0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778D" w:rsidRDefault="008E778D" w:rsidP="008E778D">
      <w:pPr>
        <w:pStyle w:val="a4"/>
        <w:spacing w:after="0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778D" w:rsidRDefault="008E778D" w:rsidP="008E778D">
      <w:pPr>
        <w:pStyle w:val="a4"/>
        <w:spacing w:after="0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778D" w:rsidRPr="00A17116" w:rsidRDefault="008E778D" w:rsidP="008E778D">
      <w:pPr>
        <w:pStyle w:val="a4"/>
        <w:spacing w:after="0"/>
        <w:ind w:left="0"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17116">
        <w:rPr>
          <w:rFonts w:ascii="Times New Roman" w:hAnsi="Times New Roman"/>
          <w:b/>
          <w:color w:val="FF0000"/>
          <w:sz w:val="28"/>
          <w:szCs w:val="28"/>
        </w:rPr>
        <w:t xml:space="preserve">Освітній </w:t>
      </w:r>
      <w:proofErr w:type="gramStart"/>
      <w:r w:rsidRPr="00A17116">
        <w:rPr>
          <w:rFonts w:ascii="Times New Roman" w:hAnsi="Times New Roman"/>
          <w:b/>
          <w:color w:val="FF0000"/>
          <w:sz w:val="28"/>
          <w:szCs w:val="28"/>
        </w:rPr>
        <w:t>р</w:t>
      </w:r>
      <w:proofErr w:type="gramEnd"/>
      <w:r w:rsidRPr="00A17116">
        <w:rPr>
          <w:rFonts w:ascii="Times New Roman" w:hAnsi="Times New Roman"/>
          <w:b/>
          <w:color w:val="FF0000"/>
          <w:sz w:val="28"/>
          <w:szCs w:val="28"/>
        </w:rPr>
        <w:t>івень педагогічних працівників</w:t>
      </w:r>
    </w:p>
    <w:p w:rsidR="008E778D" w:rsidRPr="00B45E21" w:rsidRDefault="008E778D" w:rsidP="008E778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5E21">
        <w:rPr>
          <w:rFonts w:ascii="Times New Roman" w:hAnsi="Times New Roman"/>
          <w:b/>
          <w:bCs/>
          <w:i/>
          <w:iCs/>
          <w:sz w:val="28"/>
          <w:szCs w:val="28"/>
        </w:rPr>
        <w:t xml:space="preserve">Відомості </w:t>
      </w:r>
      <w:proofErr w:type="gramStart"/>
      <w:r w:rsidRPr="00B45E21">
        <w:rPr>
          <w:rFonts w:ascii="Times New Roman" w:hAnsi="Times New Roman"/>
          <w:b/>
          <w:bCs/>
          <w:i/>
          <w:iCs/>
          <w:sz w:val="28"/>
          <w:szCs w:val="28"/>
        </w:rPr>
        <w:t>про</w:t>
      </w:r>
      <w:proofErr w:type="gramEnd"/>
      <w:r w:rsidRPr="00B45E21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педагогів за категоріями</w:t>
      </w:r>
    </w:p>
    <w:tbl>
      <w:tblPr>
        <w:tblW w:w="9968" w:type="dxa"/>
        <w:tblInd w:w="-55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60"/>
        <w:gridCol w:w="992"/>
        <w:gridCol w:w="992"/>
        <w:gridCol w:w="1276"/>
        <w:gridCol w:w="1244"/>
        <w:gridCol w:w="1166"/>
        <w:gridCol w:w="1417"/>
        <w:gridCol w:w="1321"/>
      </w:tblGrid>
      <w:tr w:rsidR="008E778D" w:rsidRPr="00B45E21" w:rsidTr="00B53984">
        <w:trPr>
          <w:trHeight w:val="56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778D" w:rsidRPr="00B45E21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т.р.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І</w:t>
            </w:r>
          </w:p>
          <w:p w:rsidR="008E778D" w:rsidRPr="00B45E21" w:rsidRDefault="008E778D" w:rsidP="00B53984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категорія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ІІ</w:t>
            </w:r>
          </w:p>
          <w:p w:rsidR="008E778D" w:rsidRPr="00B45E21" w:rsidRDefault="008E778D" w:rsidP="00B53984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категорія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Вища</w:t>
            </w:r>
          </w:p>
          <w:p w:rsidR="008E778D" w:rsidRPr="00B45E21" w:rsidRDefault="008E778D" w:rsidP="00B53984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категорія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“Старший учитель”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5E21">
              <w:rPr>
                <w:rFonts w:ascii="Times New Roman" w:hAnsi="Times New Roman"/>
                <w:sz w:val="28"/>
                <w:szCs w:val="28"/>
              </w:rPr>
              <w:t>Вчитель-методист</w:t>
            </w:r>
          </w:p>
        </w:tc>
      </w:tr>
      <w:tr w:rsidR="008E778D" w:rsidRPr="00B45E21" w:rsidTr="00B53984">
        <w:trPr>
          <w:trHeight w:val="49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78D" w:rsidRPr="00F6285B" w:rsidRDefault="008E778D" w:rsidP="00B53984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B45E21">
              <w:rPr>
                <w:rFonts w:ascii="Times New Roman" w:hAnsi="Times New Roman"/>
                <w:sz w:val="28"/>
                <w:szCs w:val="28"/>
              </w:rPr>
              <w:t>-20</w:t>
            </w:r>
            <w:r w:rsidRPr="00B45E2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8E778D" w:rsidRPr="00351704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8E778D" w:rsidRPr="00351704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78D" w:rsidRPr="00351704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778D" w:rsidRPr="00351704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78D" w:rsidRPr="00351704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778D" w:rsidRPr="00B45E21" w:rsidRDefault="008E778D" w:rsidP="00B53984">
            <w:pPr>
              <w:tabs>
                <w:tab w:val="left" w:pos="567"/>
              </w:tabs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E778D" w:rsidRPr="00B45E21" w:rsidRDefault="008E778D" w:rsidP="008E77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78D" w:rsidRPr="00B45E21" w:rsidRDefault="008E778D" w:rsidP="008E778D">
      <w:pPr>
        <w:tabs>
          <w:tab w:val="left" w:pos="567"/>
        </w:tabs>
        <w:spacing w:after="0"/>
        <w:ind w:firstLine="567"/>
        <w:jc w:val="both"/>
        <w:rPr>
          <w:rStyle w:val="FontStyle115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ab/>
        <w:t>Протягом навчального року школа була укомплектована педагогічними кадрами, розстановка кадрів умотивована й раціональна. Станом на кінець навчального року появилася вака</w:t>
      </w:r>
      <w:r>
        <w:rPr>
          <w:rFonts w:ascii="Times New Roman" w:hAnsi="Times New Roman"/>
          <w:sz w:val="28"/>
          <w:szCs w:val="28"/>
        </w:rPr>
        <w:t xml:space="preserve">нсія вчителя </w:t>
      </w:r>
      <w:proofErr w:type="gramStart"/>
      <w:r>
        <w:rPr>
          <w:rFonts w:ascii="Times New Roman" w:hAnsi="Times New Roman"/>
          <w:sz w:val="28"/>
          <w:szCs w:val="28"/>
        </w:rPr>
        <w:t>трудового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навчання  та вчителя фізики.</w:t>
      </w:r>
    </w:p>
    <w:p w:rsidR="008E778D" w:rsidRDefault="008E778D" w:rsidP="008E778D">
      <w:pPr>
        <w:tabs>
          <w:tab w:val="left" w:pos="567"/>
        </w:tabs>
        <w:spacing w:after="0"/>
        <w:ind w:firstLine="567"/>
        <w:jc w:val="both"/>
        <w:rPr>
          <w:rStyle w:val="FontStyle115"/>
          <w:sz w:val="28"/>
          <w:szCs w:val="28"/>
        </w:rPr>
      </w:pPr>
      <w:r w:rsidRPr="00B45E21">
        <w:rPr>
          <w:rStyle w:val="FontStyle115"/>
          <w:sz w:val="28"/>
          <w:szCs w:val="28"/>
        </w:rPr>
        <w:t xml:space="preserve">При розстановці кадрів враховується педагогічний досвід, кваліфікація вчителя, наступність </w:t>
      </w:r>
      <w:proofErr w:type="gramStart"/>
      <w:r w:rsidRPr="00B45E21">
        <w:rPr>
          <w:rStyle w:val="FontStyle115"/>
          <w:sz w:val="28"/>
          <w:szCs w:val="28"/>
        </w:rPr>
        <w:t>у</w:t>
      </w:r>
      <w:proofErr w:type="gramEnd"/>
      <w:r w:rsidRPr="00B45E21">
        <w:rPr>
          <w:rStyle w:val="FontStyle115"/>
          <w:sz w:val="28"/>
          <w:szCs w:val="28"/>
        </w:rPr>
        <w:t xml:space="preserve"> </w:t>
      </w:r>
      <w:proofErr w:type="gramStart"/>
      <w:r w:rsidRPr="00B45E21">
        <w:rPr>
          <w:rStyle w:val="FontStyle115"/>
          <w:sz w:val="28"/>
          <w:szCs w:val="28"/>
        </w:rPr>
        <w:t>робот</w:t>
      </w:r>
      <w:proofErr w:type="gramEnd"/>
      <w:r w:rsidRPr="00B45E21">
        <w:rPr>
          <w:rStyle w:val="FontStyle115"/>
          <w:sz w:val="28"/>
          <w:szCs w:val="28"/>
        </w:rPr>
        <w:t>і, характер відносин суб'єктів освітнього процесу.</w:t>
      </w:r>
    </w:p>
    <w:p w:rsidR="008E778D" w:rsidRPr="00A17116" w:rsidRDefault="008E778D" w:rsidP="008E778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E778D" w:rsidRPr="00A17116" w:rsidRDefault="008E778D" w:rsidP="008E778D">
      <w:pPr>
        <w:spacing w:after="0"/>
        <w:ind w:firstLine="567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Першочергові завдання ЗЗСО на 2021-2022</w:t>
      </w:r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 xml:space="preserve"> навчальний </w:t>
      </w:r>
      <w:proofErr w:type="gramStart"/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>р</w:t>
      </w:r>
      <w:proofErr w:type="gramEnd"/>
      <w:r w:rsidRPr="00A17116">
        <w:rPr>
          <w:rFonts w:ascii="Times New Roman" w:hAnsi="Times New Roman"/>
          <w:b/>
          <w:bCs/>
          <w:color w:val="FF0000"/>
          <w:sz w:val="28"/>
          <w:szCs w:val="28"/>
        </w:rPr>
        <w:t>ік:</w:t>
      </w:r>
    </w:p>
    <w:p w:rsidR="008E778D" w:rsidRPr="00B45E21" w:rsidRDefault="008E778D" w:rsidP="008E778D">
      <w:pPr>
        <w:tabs>
          <w:tab w:val="left" w:pos="142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- постійне та </w:t>
      </w:r>
      <w:proofErr w:type="gramStart"/>
      <w:r w:rsidRPr="00B45E21">
        <w:rPr>
          <w:rFonts w:ascii="Times New Roman" w:hAnsi="Times New Roman"/>
          <w:sz w:val="28"/>
          <w:szCs w:val="28"/>
        </w:rPr>
        <w:t>посл</w:t>
      </w:r>
      <w:proofErr w:type="gramEnd"/>
      <w:r w:rsidRPr="00B45E21">
        <w:rPr>
          <w:rFonts w:ascii="Times New Roman" w:hAnsi="Times New Roman"/>
          <w:sz w:val="28"/>
          <w:szCs w:val="28"/>
        </w:rPr>
        <w:t>ідовне підвищення якості освіти;</w:t>
      </w:r>
    </w:p>
    <w:p w:rsidR="008E778D" w:rsidRPr="00B45E21" w:rsidRDefault="008E778D" w:rsidP="008E778D">
      <w:pPr>
        <w:tabs>
          <w:tab w:val="left" w:pos="142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- продовження роботи над єдиною науково-методичною темою закладу;</w:t>
      </w:r>
    </w:p>
    <w:p w:rsidR="008E778D" w:rsidRPr="00B45E21" w:rsidRDefault="008E778D" w:rsidP="008E778D">
      <w:pPr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вивчення і творче використання нормативних, програмно-методичних документі</w:t>
      </w:r>
      <w:proofErr w:type="gramStart"/>
      <w:r w:rsidRPr="00B45E21">
        <w:rPr>
          <w:rFonts w:ascii="Times New Roman" w:hAnsi="Times New Roman"/>
          <w:sz w:val="28"/>
          <w:szCs w:val="28"/>
        </w:rPr>
        <w:t>в</w:t>
      </w:r>
      <w:proofErr w:type="gramEnd"/>
      <w:r w:rsidRPr="00B45E21">
        <w:rPr>
          <w:rFonts w:ascii="Times New Roman" w:hAnsi="Times New Roman"/>
          <w:sz w:val="28"/>
          <w:szCs w:val="28"/>
        </w:rPr>
        <w:t>;</w:t>
      </w:r>
    </w:p>
    <w:p w:rsidR="008E778D" w:rsidRPr="00B45E21" w:rsidRDefault="008E778D" w:rsidP="008E778D">
      <w:pPr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активне впровадження та використання досягнень і рекомендацій </w:t>
      </w:r>
      <w:proofErr w:type="gramStart"/>
      <w:r w:rsidRPr="00B45E21">
        <w:rPr>
          <w:rFonts w:ascii="Times New Roman" w:hAnsi="Times New Roman"/>
          <w:sz w:val="28"/>
          <w:szCs w:val="28"/>
        </w:rPr>
        <w:t>психолого-педагог</w:t>
      </w:r>
      <w:proofErr w:type="gramEnd"/>
      <w:r w:rsidRPr="00B45E21">
        <w:rPr>
          <w:rFonts w:ascii="Times New Roman" w:hAnsi="Times New Roman"/>
          <w:sz w:val="28"/>
          <w:szCs w:val="28"/>
        </w:rPr>
        <w:t>ічної науки;</w:t>
      </w:r>
    </w:p>
    <w:p w:rsidR="008E778D" w:rsidRPr="00B45E21" w:rsidRDefault="008E778D" w:rsidP="008E778D">
      <w:pPr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діагностика і прогнозування результатів освітнього процесу;</w:t>
      </w:r>
    </w:p>
    <w:p w:rsidR="008E778D" w:rsidRPr="00B45E21" w:rsidRDefault="008E778D" w:rsidP="008E778D">
      <w:pPr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стимулювання ініціативи та творчості членів педагогічного колективу й активізація його діяльності у освітній процес сучасних методик, форм, видів, засобі</w:t>
      </w:r>
      <w:proofErr w:type="gramStart"/>
      <w:r w:rsidRPr="00B45E21">
        <w:rPr>
          <w:rFonts w:ascii="Times New Roman" w:hAnsi="Times New Roman"/>
          <w:sz w:val="28"/>
          <w:szCs w:val="28"/>
        </w:rPr>
        <w:t>в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 і новітніх технологій;</w:t>
      </w:r>
    </w:p>
    <w:p w:rsidR="008E778D" w:rsidRPr="00B45E21" w:rsidRDefault="008E778D" w:rsidP="008E778D">
      <w:pPr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забезпечення результативності участі педагогів у конкурсах професійної майстерності </w:t>
      </w:r>
      <w:proofErr w:type="gramStart"/>
      <w:r w:rsidRPr="00B45E21">
        <w:rPr>
          <w:rFonts w:ascii="Times New Roman" w:hAnsi="Times New Roman"/>
          <w:sz w:val="28"/>
          <w:szCs w:val="28"/>
        </w:rPr>
        <w:t>р</w:t>
      </w:r>
      <w:proofErr w:type="gramEnd"/>
      <w:r w:rsidRPr="00B45E21">
        <w:rPr>
          <w:rFonts w:ascii="Times New Roman" w:hAnsi="Times New Roman"/>
          <w:sz w:val="28"/>
          <w:szCs w:val="28"/>
        </w:rPr>
        <w:t>ізного рівня;</w:t>
      </w:r>
    </w:p>
    <w:p w:rsidR="008E778D" w:rsidRPr="00B45E21" w:rsidRDefault="008E778D" w:rsidP="008E778D">
      <w:pPr>
        <w:pStyle w:val="a4"/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формування в учнів предметних та життєвих компетентностей;</w:t>
      </w:r>
    </w:p>
    <w:p w:rsidR="008E778D" w:rsidRPr="00B45E21" w:rsidRDefault="008E778D" w:rsidP="008E778D">
      <w:pPr>
        <w:pStyle w:val="a4"/>
        <w:numPr>
          <w:ilvl w:val="0"/>
          <w:numId w:val="2"/>
        </w:numPr>
        <w:tabs>
          <w:tab w:val="left" w:pos="142"/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сприяння створенню та популяризації гурткі</w:t>
      </w:r>
      <w:proofErr w:type="gramStart"/>
      <w:r w:rsidRPr="00B45E21">
        <w:rPr>
          <w:rFonts w:ascii="Times New Roman" w:hAnsi="Times New Roman"/>
          <w:sz w:val="28"/>
          <w:szCs w:val="28"/>
        </w:rPr>
        <w:t>в</w:t>
      </w:r>
      <w:proofErr w:type="gramEnd"/>
      <w:r w:rsidRPr="00B45E21">
        <w:rPr>
          <w:rFonts w:ascii="Times New Roman" w:hAnsi="Times New Roman"/>
          <w:sz w:val="28"/>
          <w:szCs w:val="28"/>
        </w:rPr>
        <w:t>;</w:t>
      </w:r>
    </w:p>
    <w:p w:rsidR="008E778D" w:rsidRPr="00B45E21" w:rsidRDefault="008E778D" w:rsidP="008E778D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>ідвищення результативності участі в предметних олімпіадах і конкурсах;</w:t>
      </w:r>
    </w:p>
    <w:p w:rsidR="008E778D" w:rsidRPr="00B45E21" w:rsidRDefault="008E778D" w:rsidP="008E778D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здійснення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>ідтримки і педагогічного  супроводу</w:t>
      </w:r>
      <w:r>
        <w:rPr>
          <w:rFonts w:ascii="Times New Roman" w:hAnsi="Times New Roman"/>
          <w:sz w:val="28"/>
          <w:szCs w:val="28"/>
        </w:rPr>
        <w:t xml:space="preserve">  дітей з особливими потребами</w:t>
      </w:r>
      <w:r w:rsidRPr="00B45E21">
        <w:rPr>
          <w:rFonts w:ascii="Times New Roman" w:hAnsi="Times New Roman"/>
          <w:sz w:val="28"/>
          <w:szCs w:val="28"/>
        </w:rPr>
        <w:t>;</w:t>
      </w:r>
    </w:p>
    <w:p w:rsidR="008E778D" w:rsidRPr="00B45E21" w:rsidRDefault="008E778D" w:rsidP="008E778D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забезпечення наступності в роботі дошкільного </w:t>
      </w:r>
      <w:proofErr w:type="gramStart"/>
      <w:r w:rsidRPr="00B45E21">
        <w:rPr>
          <w:rFonts w:ascii="Times New Roman" w:hAnsi="Times New Roman"/>
          <w:sz w:val="28"/>
          <w:szCs w:val="28"/>
        </w:rPr>
        <w:t>п</w:t>
      </w:r>
      <w:proofErr w:type="gramEnd"/>
      <w:r w:rsidRPr="00B45E21">
        <w:rPr>
          <w:rFonts w:ascii="Times New Roman" w:hAnsi="Times New Roman"/>
          <w:sz w:val="28"/>
          <w:szCs w:val="28"/>
        </w:rPr>
        <w:t>ідрозділу та школи;</w:t>
      </w:r>
    </w:p>
    <w:p w:rsidR="008E778D" w:rsidRPr="00B45E21" w:rsidRDefault="008E778D" w:rsidP="001A1C0B">
      <w:pPr>
        <w:pStyle w:val="a4"/>
        <w:widowControl w:val="0"/>
        <w:numPr>
          <w:ilvl w:val="0"/>
          <w:numId w:val="2"/>
        </w:numPr>
        <w:tabs>
          <w:tab w:val="left" w:pos="142"/>
          <w:tab w:val="left" w:pos="36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lastRenderedPageBreak/>
        <w:t xml:space="preserve">забезпечення безумовного виконання </w:t>
      </w:r>
      <w:proofErr w:type="gramStart"/>
      <w:r w:rsidRPr="00B45E21">
        <w:rPr>
          <w:rFonts w:ascii="Times New Roman" w:hAnsi="Times New Roman"/>
          <w:sz w:val="28"/>
          <w:szCs w:val="28"/>
        </w:rPr>
        <w:t>вс</w:t>
      </w:r>
      <w:proofErr w:type="gramEnd"/>
      <w:r w:rsidRPr="00B45E21">
        <w:rPr>
          <w:rFonts w:ascii="Times New Roman" w:hAnsi="Times New Roman"/>
          <w:sz w:val="28"/>
          <w:szCs w:val="28"/>
        </w:rPr>
        <w:t xml:space="preserve">іх норм законодавства із захисту дітей пільгових категорій та інших здобувачів освіти; </w:t>
      </w:r>
    </w:p>
    <w:p w:rsidR="008E778D" w:rsidRPr="00B45E21" w:rsidRDefault="008E778D" w:rsidP="001A1C0B">
      <w:pPr>
        <w:pStyle w:val="a4"/>
        <w:numPr>
          <w:ilvl w:val="0"/>
          <w:numId w:val="2"/>
        </w:numPr>
        <w:tabs>
          <w:tab w:val="left" w:pos="142"/>
          <w:tab w:val="left" w:pos="36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>організація системної роботи з протидії насильства та </w:t>
      </w:r>
      <w:proofErr w:type="gramStart"/>
      <w:r w:rsidRPr="00B45E21">
        <w:rPr>
          <w:rFonts w:ascii="Times New Roman" w:hAnsi="Times New Roman"/>
          <w:sz w:val="28"/>
          <w:szCs w:val="28"/>
        </w:rPr>
        <w:t>бул</w:t>
      </w:r>
      <w:proofErr w:type="gramEnd"/>
      <w:r w:rsidRPr="00B45E21">
        <w:rPr>
          <w:rFonts w:ascii="Times New Roman" w:hAnsi="Times New Roman"/>
          <w:sz w:val="28"/>
          <w:szCs w:val="28"/>
        </w:rPr>
        <w:t>інгу в закладі освіти;</w:t>
      </w:r>
    </w:p>
    <w:p w:rsidR="008E778D" w:rsidRPr="00B45E21" w:rsidRDefault="008E778D" w:rsidP="001A1C0B">
      <w:pPr>
        <w:pStyle w:val="a4"/>
        <w:numPr>
          <w:ilvl w:val="0"/>
          <w:numId w:val="2"/>
        </w:numPr>
        <w:tabs>
          <w:tab w:val="left" w:pos="142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забезпечення поповнення </w:t>
      </w:r>
      <w:proofErr w:type="gramStart"/>
      <w:r w:rsidRPr="00B45E21">
        <w:rPr>
          <w:rFonts w:ascii="Times New Roman" w:hAnsi="Times New Roman"/>
          <w:sz w:val="28"/>
          <w:szCs w:val="28"/>
        </w:rPr>
        <w:t>матер</w:t>
      </w:r>
      <w:proofErr w:type="gramEnd"/>
      <w:r w:rsidRPr="00B45E21">
        <w:rPr>
          <w:rFonts w:ascii="Times New Roman" w:hAnsi="Times New Roman"/>
          <w:sz w:val="28"/>
          <w:szCs w:val="28"/>
        </w:rPr>
        <w:t>іально-технічної бази освітнього закладу.</w:t>
      </w:r>
    </w:p>
    <w:p w:rsidR="008E778D" w:rsidRPr="00B45E21" w:rsidRDefault="008E778D" w:rsidP="001A1C0B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5E21">
        <w:rPr>
          <w:rFonts w:ascii="Times New Roman" w:hAnsi="Times New Roman"/>
          <w:sz w:val="28"/>
          <w:szCs w:val="28"/>
        </w:rPr>
        <w:t xml:space="preserve">- сприяння активній участі у всеукраїнських та міжнародних проєктах, </w:t>
      </w:r>
      <w:proofErr w:type="gramStart"/>
      <w:r w:rsidRPr="00B45E21">
        <w:rPr>
          <w:rFonts w:ascii="Times New Roman" w:hAnsi="Times New Roman"/>
          <w:sz w:val="28"/>
          <w:szCs w:val="28"/>
        </w:rPr>
        <w:t>конкурсах</w:t>
      </w:r>
      <w:proofErr w:type="gramEnd"/>
      <w:r w:rsidRPr="00B45E21">
        <w:rPr>
          <w:rFonts w:ascii="Times New Roman" w:hAnsi="Times New Roman"/>
          <w:sz w:val="28"/>
          <w:szCs w:val="28"/>
        </w:rPr>
        <w:t>, Ґрандах.</w:t>
      </w:r>
    </w:p>
    <w:p w:rsidR="008E778D" w:rsidRDefault="008E778D" w:rsidP="001A1C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778D" w:rsidRDefault="008E778D" w:rsidP="001A1C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778D" w:rsidRPr="00C24136" w:rsidRDefault="00C24136" w:rsidP="00AE484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Результати атестації педагогічних працівників та курсової перепідготовки</w:t>
      </w:r>
    </w:p>
    <w:p w:rsidR="008E778D" w:rsidRDefault="008E778D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3FB">
        <w:rPr>
          <w:rFonts w:ascii="Times New Roman" w:hAnsi="Times New Roman" w:cs="Times New Roman"/>
          <w:sz w:val="28"/>
          <w:szCs w:val="28"/>
          <w:lang w:val="uk-UA"/>
        </w:rPr>
        <w:t>Одним з пріоритетних питань методичної роботи - це підвищення професійної майстерності вчителя через його самоосвіту, самовдосконалення, задоволення індивідуальних потреб педагогічних працівників в 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обистому та фаховому зростанні, </w:t>
      </w:r>
      <w:r w:rsidRPr="00DF13FB">
        <w:rPr>
          <w:rFonts w:ascii="Times New Roman" w:hAnsi="Times New Roman" w:cs="Times New Roman"/>
          <w:sz w:val="28"/>
          <w:szCs w:val="28"/>
          <w:lang w:val="uk-UA"/>
        </w:rPr>
        <w:t>активізації творчого потенціалу. Одним із ключових напрямків роботи - чітке дотримання термінів проходження курсів підвищення кваліфікації вчителями та контроль термінів атестації. В цьому навчальному році вчителі</w:t>
      </w:r>
      <w:r w:rsidR="00C24136">
        <w:rPr>
          <w:rFonts w:ascii="Times New Roman" w:hAnsi="Times New Roman" w:cs="Times New Roman"/>
          <w:sz w:val="28"/>
          <w:szCs w:val="28"/>
          <w:lang w:val="uk-UA"/>
        </w:rPr>
        <w:t>, Ільчишин О.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2413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убів О.Д.</w:t>
      </w:r>
      <w:r w:rsidR="00C241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 xml:space="preserve">Огарко М.М., Стефанишин Н.І., Дерев’яна Н.В. </w:t>
      </w:r>
      <w:r w:rsidRPr="00DF13FB">
        <w:rPr>
          <w:rFonts w:ascii="Times New Roman" w:hAnsi="Times New Roman" w:cs="Times New Roman"/>
          <w:sz w:val="28"/>
          <w:szCs w:val="28"/>
          <w:lang w:val="uk-UA"/>
        </w:rPr>
        <w:t xml:space="preserve">пройшли курси підвищення кваліфікації на базі 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ЛОІППО (дистанційно).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778D" w:rsidRDefault="008E778D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3FB">
        <w:rPr>
          <w:rFonts w:ascii="Times New Roman" w:hAnsi="Times New Roman" w:cs="Times New Roman"/>
          <w:sz w:val="28"/>
          <w:szCs w:val="28"/>
        </w:rPr>
        <w:t>Для стимулювання творчого професійного зростання вчителів широко використовується можливість атестації педагогіч</w:t>
      </w:r>
      <w:r w:rsidR="001A1C0B">
        <w:rPr>
          <w:rFonts w:ascii="Times New Roman" w:hAnsi="Times New Roman" w:cs="Times New Roman"/>
          <w:sz w:val="28"/>
          <w:szCs w:val="28"/>
        </w:rPr>
        <w:t>них кадрів. Згідно плану вчител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A1C0B">
        <w:rPr>
          <w:rFonts w:ascii="Times New Roman" w:hAnsi="Times New Roman" w:cs="Times New Roman"/>
          <w:sz w:val="28"/>
          <w:szCs w:val="28"/>
        </w:rPr>
        <w:t>, як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A1C0B">
        <w:rPr>
          <w:rFonts w:ascii="Times New Roman" w:hAnsi="Times New Roman" w:cs="Times New Roman"/>
          <w:sz w:val="28"/>
          <w:szCs w:val="28"/>
        </w:rPr>
        <w:t xml:space="preserve"> атесту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="001A1C0B">
        <w:rPr>
          <w:rFonts w:ascii="Times New Roman" w:hAnsi="Times New Roman" w:cs="Times New Roman"/>
          <w:sz w:val="28"/>
          <w:szCs w:val="28"/>
        </w:rPr>
        <w:t>ся, бу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A1C0B">
        <w:rPr>
          <w:rFonts w:ascii="Times New Roman" w:hAnsi="Times New Roman" w:cs="Times New Roman"/>
          <w:sz w:val="28"/>
          <w:szCs w:val="28"/>
        </w:rPr>
        <w:t xml:space="preserve"> ознайомлен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F13FB">
        <w:rPr>
          <w:rFonts w:ascii="Times New Roman" w:hAnsi="Times New Roman" w:cs="Times New Roman"/>
          <w:sz w:val="28"/>
          <w:szCs w:val="28"/>
        </w:rPr>
        <w:t xml:space="preserve"> з нормативними документами щодо атестації. Члени атестаційної комісії вивчили </w:t>
      </w:r>
      <w:proofErr w:type="gramStart"/>
      <w:r w:rsidRPr="00DF13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13FB">
        <w:rPr>
          <w:rFonts w:ascii="Times New Roman" w:hAnsi="Times New Roman" w:cs="Times New Roman"/>
          <w:sz w:val="28"/>
          <w:szCs w:val="28"/>
        </w:rPr>
        <w:t>івень</w:t>
      </w:r>
      <w:r w:rsidR="001A1C0B">
        <w:rPr>
          <w:rFonts w:ascii="Times New Roman" w:hAnsi="Times New Roman" w:cs="Times New Roman"/>
          <w:sz w:val="28"/>
          <w:szCs w:val="28"/>
        </w:rPr>
        <w:t xml:space="preserve"> професійної підготовки вчител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F13FB">
        <w:rPr>
          <w:rFonts w:ascii="Times New Roman" w:hAnsi="Times New Roman" w:cs="Times New Roman"/>
          <w:sz w:val="28"/>
          <w:szCs w:val="28"/>
        </w:rPr>
        <w:t xml:space="preserve"> за блоками: </w:t>
      </w:r>
    </w:p>
    <w:p w:rsidR="008E778D" w:rsidRDefault="008E778D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3FB">
        <w:rPr>
          <w:rFonts w:ascii="Times New Roman" w:hAnsi="Times New Roman" w:cs="Times New Roman"/>
          <w:sz w:val="28"/>
          <w:szCs w:val="28"/>
        </w:rPr>
        <w:t xml:space="preserve">- науково-теоретична </w:t>
      </w:r>
      <w:proofErr w:type="gramStart"/>
      <w:r w:rsidRPr="00DF13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13FB">
        <w:rPr>
          <w:rFonts w:ascii="Times New Roman" w:hAnsi="Times New Roman" w:cs="Times New Roman"/>
          <w:sz w:val="28"/>
          <w:szCs w:val="28"/>
        </w:rPr>
        <w:t xml:space="preserve">ідготовка; </w:t>
      </w:r>
    </w:p>
    <w:p w:rsidR="008E778D" w:rsidRDefault="008E778D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3FB">
        <w:rPr>
          <w:rFonts w:ascii="Times New Roman" w:hAnsi="Times New Roman" w:cs="Times New Roman"/>
          <w:sz w:val="28"/>
          <w:szCs w:val="28"/>
        </w:rPr>
        <w:t xml:space="preserve">- методична </w:t>
      </w:r>
      <w:proofErr w:type="gramStart"/>
      <w:r w:rsidRPr="00DF13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13FB">
        <w:rPr>
          <w:rFonts w:ascii="Times New Roman" w:hAnsi="Times New Roman" w:cs="Times New Roman"/>
          <w:sz w:val="28"/>
          <w:szCs w:val="28"/>
        </w:rPr>
        <w:t xml:space="preserve">ідготовка вчителя; </w:t>
      </w:r>
    </w:p>
    <w:p w:rsidR="008E778D" w:rsidRDefault="008E778D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3FB">
        <w:rPr>
          <w:rFonts w:ascii="Times New Roman" w:hAnsi="Times New Roman" w:cs="Times New Roman"/>
          <w:sz w:val="28"/>
          <w:szCs w:val="28"/>
        </w:rPr>
        <w:t xml:space="preserve">- виховна робота; </w:t>
      </w:r>
    </w:p>
    <w:p w:rsidR="008E778D" w:rsidRDefault="008E778D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3FB">
        <w:rPr>
          <w:rFonts w:ascii="Times New Roman" w:hAnsi="Times New Roman" w:cs="Times New Roman"/>
          <w:sz w:val="28"/>
          <w:szCs w:val="28"/>
        </w:rPr>
        <w:t xml:space="preserve">- громадсько-педагогічна діяльність. </w:t>
      </w:r>
    </w:p>
    <w:p w:rsidR="008E778D" w:rsidRDefault="008E778D" w:rsidP="00AE48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3FB">
        <w:rPr>
          <w:rFonts w:ascii="Times New Roman" w:hAnsi="Times New Roman" w:cs="Times New Roman"/>
          <w:sz w:val="28"/>
          <w:szCs w:val="28"/>
          <w:lang w:val="uk-UA"/>
        </w:rPr>
        <w:t xml:space="preserve">В ході атестації оцінено: </w:t>
      </w:r>
    </w:p>
    <w:p w:rsidR="008E778D" w:rsidRDefault="008E778D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3FB">
        <w:rPr>
          <w:rFonts w:ascii="Times New Roman" w:hAnsi="Times New Roman" w:cs="Times New Roman"/>
          <w:sz w:val="28"/>
          <w:szCs w:val="28"/>
          <w:lang w:val="uk-UA"/>
        </w:rPr>
        <w:t>- уміння планувати педагогічну діяльність;</w:t>
      </w:r>
    </w:p>
    <w:p w:rsidR="008E778D" w:rsidRDefault="008E778D" w:rsidP="00AE48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F13FB">
        <w:rPr>
          <w:rFonts w:ascii="Times New Roman" w:hAnsi="Times New Roman" w:cs="Times New Roman"/>
          <w:sz w:val="28"/>
          <w:szCs w:val="28"/>
          <w:lang w:val="uk-UA"/>
        </w:rPr>
        <w:t xml:space="preserve">- уміння коригувати навчально-виховний процес залежно від досягнення результатів; </w:t>
      </w:r>
    </w:p>
    <w:p w:rsidR="008E778D" w:rsidRDefault="008E778D" w:rsidP="00AE48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F13FB">
        <w:rPr>
          <w:rFonts w:ascii="Times New Roman" w:hAnsi="Times New Roman" w:cs="Times New Roman"/>
          <w:sz w:val="28"/>
          <w:szCs w:val="28"/>
          <w:lang w:val="uk-UA"/>
        </w:rPr>
        <w:t xml:space="preserve">- рівень науково-методичної діяльності; </w:t>
      </w:r>
    </w:p>
    <w:p w:rsidR="008E778D" w:rsidRDefault="008E778D" w:rsidP="00AE48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F13FB">
        <w:rPr>
          <w:rFonts w:ascii="Times New Roman" w:hAnsi="Times New Roman" w:cs="Times New Roman"/>
          <w:sz w:val="28"/>
          <w:szCs w:val="28"/>
          <w:lang w:val="uk-UA"/>
        </w:rPr>
        <w:t xml:space="preserve">- рівень викладання предметів; </w:t>
      </w:r>
    </w:p>
    <w:p w:rsidR="008E778D" w:rsidRDefault="008E778D" w:rsidP="00AE48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F13FB">
        <w:rPr>
          <w:rFonts w:ascii="Times New Roman" w:hAnsi="Times New Roman" w:cs="Times New Roman"/>
          <w:sz w:val="28"/>
          <w:szCs w:val="28"/>
          <w:lang w:val="uk-UA"/>
        </w:rPr>
        <w:t xml:space="preserve">- вміння реалізовувати провідні ідеї щодо свого предмета; </w:t>
      </w:r>
    </w:p>
    <w:p w:rsidR="008E778D" w:rsidRDefault="008E778D" w:rsidP="00AE48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F13FB">
        <w:rPr>
          <w:rFonts w:ascii="Times New Roman" w:hAnsi="Times New Roman" w:cs="Times New Roman"/>
          <w:sz w:val="28"/>
          <w:szCs w:val="28"/>
          <w:lang w:val="uk-UA"/>
        </w:rPr>
        <w:t>- результати навчально-виховної діяльності.</w:t>
      </w:r>
    </w:p>
    <w:p w:rsidR="008E778D" w:rsidRPr="001A1C0B" w:rsidRDefault="008E778D" w:rsidP="00AE484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3361">
        <w:rPr>
          <w:rFonts w:ascii="Times New Roman" w:eastAsia="Times New Roman" w:hAnsi="Times New Roman" w:cs="Times New Roman"/>
          <w:sz w:val="28"/>
          <w:szCs w:val="28"/>
        </w:rPr>
        <w:t xml:space="preserve">Кожний педагог повинен постійно вдосконалювати себе, займатися самоосвітою. 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Педагогічнв працівники, крім Кубіва О.Д., Мирки М.В. та Мирки Г.Т. пройшли тестування з цифрової освіти.</w:t>
      </w:r>
    </w:p>
    <w:p w:rsidR="008E778D" w:rsidRDefault="008E778D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13FB">
        <w:rPr>
          <w:rFonts w:ascii="Times New Roman" w:hAnsi="Times New Roman" w:cs="Times New Roman"/>
          <w:sz w:val="28"/>
          <w:szCs w:val="28"/>
        </w:rPr>
        <w:t>Організовано вивчення системи досвіду роботи вчител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A1C0B">
        <w:rPr>
          <w:rFonts w:ascii="Times New Roman" w:hAnsi="Times New Roman" w:cs="Times New Roman"/>
          <w:sz w:val="28"/>
          <w:szCs w:val="28"/>
        </w:rPr>
        <w:t>, як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A1C0B">
        <w:rPr>
          <w:rFonts w:ascii="Times New Roman" w:hAnsi="Times New Roman" w:cs="Times New Roman"/>
          <w:sz w:val="28"/>
          <w:szCs w:val="28"/>
        </w:rPr>
        <w:t xml:space="preserve"> атестува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F13FB">
        <w:rPr>
          <w:rFonts w:ascii="Times New Roman" w:hAnsi="Times New Roman" w:cs="Times New Roman"/>
          <w:sz w:val="28"/>
          <w:szCs w:val="28"/>
        </w:rPr>
        <w:t xml:space="preserve">ся. Результати атестації </w:t>
      </w:r>
      <w:r w:rsidR="001A1C0B">
        <w:rPr>
          <w:rFonts w:ascii="Times New Roman" w:hAnsi="Times New Roman" w:cs="Times New Roman"/>
          <w:sz w:val="28"/>
          <w:szCs w:val="28"/>
        </w:rPr>
        <w:t>20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A1C0B">
        <w:rPr>
          <w:rFonts w:ascii="Times New Roman" w:hAnsi="Times New Roman" w:cs="Times New Roman"/>
          <w:sz w:val="28"/>
          <w:szCs w:val="28"/>
        </w:rPr>
        <w:t>-20</w:t>
      </w:r>
      <w:r w:rsidR="001A1C0B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Pr="00DF13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778D" w:rsidRDefault="001A1C0B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Дацишин Анастасія Михайлівна, вчитель початкових класів, </w:t>
      </w:r>
      <w:r w:rsidR="008E778D">
        <w:rPr>
          <w:rFonts w:ascii="Times New Roman" w:hAnsi="Times New Roman" w:cs="Times New Roman"/>
          <w:sz w:val="28"/>
          <w:szCs w:val="28"/>
          <w:lang w:val="uk-UA"/>
        </w:rPr>
        <w:t>відповідає раніше встановленому 11 тарифному р</w:t>
      </w:r>
      <w:r>
        <w:rPr>
          <w:rFonts w:ascii="Times New Roman" w:hAnsi="Times New Roman" w:cs="Times New Roman"/>
          <w:sz w:val="28"/>
          <w:szCs w:val="28"/>
          <w:lang w:val="uk-UA"/>
        </w:rPr>
        <w:t>озряду та раніше присвоєному званню «старший учитель».</w:t>
      </w:r>
    </w:p>
    <w:p w:rsidR="00AE484F" w:rsidRDefault="00AE484F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84F" w:rsidRDefault="00AE484F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84F" w:rsidRPr="00AE484F" w:rsidRDefault="00AE484F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Організація харчування учнів</w:t>
      </w:r>
    </w:p>
    <w:p w:rsidR="008E778D" w:rsidRDefault="008E778D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E484F">
        <w:rPr>
          <w:rFonts w:ascii="Times New Roman" w:hAnsi="Times New Roman" w:cs="Times New Roman"/>
          <w:sz w:val="28"/>
          <w:szCs w:val="28"/>
          <w:lang w:val="uk-UA"/>
        </w:rPr>
        <w:t>І семесрі цього навчального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органі</w:t>
      </w:r>
      <w:r w:rsidR="00AE484F">
        <w:rPr>
          <w:rFonts w:ascii="Times New Roman" w:hAnsi="Times New Roman" w:cs="Times New Roman"/>
          <w:sz w:val="28"/>
          <w:szCs w:val="28"/>
          <w:lang w:val="uk-UA"/>
        </w:rPr>
        <w:t>зовано безкоштовне харчування 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початкової школи (підприємець Бриконський Володимир). Учні 5 – 9 класів користувалися послугами буфету при школі.</w:t>
      </w:r>
    </w:p>
    <w:p w:rsidR="008E778D" w:rsidRDefault="008E778D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F73">
        <w:rPr>
          <w:rFonts w:ascii="Times New Roman" w:hAnsi="Times New Roman" w:cs="Times New Roman"/>
          <w:sz w:val="28"/>
          <w:szCs w:val="28"/>
          <w:lang w:val="uk-UA"/>
        </w:rPr>
        <w:t xml:space="preserve">З метою чіткої організації режиму дня, який відповідає віковим нормам учнів, збереження здоров’я й попередження харчових та інфекційних захворювань, у школі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бажано би </w:t>
      </w:r>
      <w:r w:rsidRPr="00347F73"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r w:rsidR="00AE484F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гаряче харчування учнів 1-9</w:t>
      </w:r>
      <w:r w:rsidRPr="00347F73">
        <w:rPr>
          <w:rFonts w:ascii="Times New Roman" w:hAnsi="Times New Roman" w:cs="Times New Roman"/>
          <w:sz w:val="28"/>
          <w:szCs w:val="28"/>
          <w:lang w:val="uk-UA"/>
        </w:rPr>
        <w:t xml:space="preserve">-х класів. </w:t>
      </w:r>
      <w:r>
        <w:rPr>
          <w:rFonts w:ascii="Times New Roman" w:hAnsi="Times New Roman" w:cs="Times New Roman"/>
          <w:sz w:val="28"/>
          <w:szCs w:val="28"/>
          <w:lang w:val="uk-UA"/>
        </w:rPr>
        <w:t>Це питання неодноразово піднімалося при розмовах з батьками учнів та керівником відділу освіти. На даний час це питання остаточно не вирішене.</w:t>
      </w:r>
    </w:p>
    <w:p w:rsidR="00AE484F" w:rsidRDefault="00AE484F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84F" w:rsidRDefault="00AE484F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484F" w:rsidRPr="00AE484F" w:rsidRDefault="00AE484F" w:rsidP="00AE484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E484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Ефективність освітнього процесу</w:t>
      </w:r>
    </w:p>
    <w:p w:rsidR="008E778D" w:rsidRDefault="008E778D" w:rsidP="00AE484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Результативність освітнього процесу</w:t>
      </w:r>
    </w:p>
    <w:p w:rsidR="008E778D" w:rsidRDefault="008E778D" w:rsidP="001A1C0B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1642"/>
        <w:gridCol w:w="1643"/>
        <w:gridCol w:w="1728"/>
        <w:gridCol w:w="1643"/>
        <w:gridCol w:w="1642"/>
        <w:gridCol w:w="1643"/>
      </w:tblGrid>
      <w:tr w:rsidR="008E778D" w:rsidTr="00AE484F">
        <w:tc>
          <w:tcPr>
            <w:tcW w:w="1642" w:type="dxa"/>
            <w:vMerge w:val="restart"/>
          </w:tcPr>
          <w:p w:rsidR="008E778D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643" w:type="dxa"/>
            <w:vMerge w:val="restart"/>
          </w:tcPr>
          <w:p w:rsidR="008E778D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6656" w:type="dxa"/>
            <w:gridSpan w:val="4"/>
          </w:tcPr>
          <w:p w:rsidR="008E778D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Рівні навчальних досягнень</w:t>
            </w:r>
          </w:p>
        </w:tc>
      </w:tr>
      <w:tr w:rsidR="008E778D" w:rsidTr="00AE484F">
        <w:tc>
          <w:tcPr>
            <w:tcW w:w="1642" w:type="dxa"/>
            <w:vMerge/>
          </w:tcPr>
          <w:p w:rsidR="008E778D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  <w:vMerge/>
          </w:tcPr>
          <w:p w:rsidR="008E778D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8E778D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1643" w:type="dxa"/>
          </w:tcPr>
          <w:p w:rsidR="008E778D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642" w:type="dxa"/>
          </w:tcPr>
          <w:p w:rsidR="008E778D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643" w:type="dxa"/>
          </w:tcPr>
          <w:p w:rsidR="008E778D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</w:tr>
      <w:tr w:rsidR="008E778D" w:rsidTr="00AE484F">
        <w:tc>
          <w:tcPr>
            <w:tcW w:w="1642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3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28" w:type="dxa"/>
          </w:tcPr>
          <w:p w:rsidR="008E778D" w:rsidRPr="002C733A" w:rsidRDefault="00DA7EE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2" w:type="dxa"/>
          </w:tcPr>
          <w:p w:rsidR="008E778D" w:rsidRPr="002C733A" w:rsidRDefault="00DA7EE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3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778D" w:rsidTr="00AE484F">
        <w:tc>
          <w:tcPr>
            <w:tcW w:w="1642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3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28" w:type="dxa"/>
          </w:tcPr>
          <w:p w:rsidR="008E778D" w:rsidRPr="002C733A" w:rsidRDefault="00E736C9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3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2" w:type="dxa"/>
          </w:tcPr>
          <w:p w:rsidR="008E778D" w:rsidRPr="002C733A" w:rsidRDefault="00E736C9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3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E778D" w:rsidTr="00AE484F">
        <w:tc>
          <w:tcPr>
            <w:tcW w:w="1642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3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8" w:type="dxa"/>
          </w:tcPr>
          <w:p w:rsidR="008E778D" w:rsidRPr="002C733A" w:rsidRDefault="00E736C9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2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778D" w:rsidTr="00AE484F">
        <w:tc>
          <w:tcPr>
            <w:tcW w:w="1642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3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28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2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3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778D" w:rsidTr="00AE484F">
        <w:tc>
          <w:tcPr>
            <w:tcW w:w="1642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3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28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42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43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778D" w:rsidTr="00AE484F">
        <w:tc>
          <w:tcPr>
            <w:tcW w:w="1642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43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28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2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778D" w:rsidTr="00AE484F">
        <w:tc>
          <w:tcPr>
            <w:tcW w:w="1642" w:type="dxa"/>
          </w:tcPr>
          <w:p w:rsidR="008E778D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43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28" w:type="dxa"/>
          </w:tcPr>
          <w:p w:rsidR="008E778D" w:rsidRPr="002C733A" w:rsidRDefault="008E778D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2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:rsidR="008E778D" w:rsidRPr="002C733A" w:rsidRDefault="00AE484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A7EEF" w:rsidTr="00AE484F">
        <w:tc>
          <w:tcPr>
            <w:tcW w:w="1642" w:type="dxa"/>
          </w:tcPr>
          <w:p w:rsidR="00DA7EEF" w:rsidRDefault="00DA7EE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43" w:type="dxa"/>
          </w:tcPr>
          <w:p w:rsidR="00DA7EEF" w:rsidRDefault="00DA7EE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728" w:type="dxa"/>
          </w:tcPr>
          <w:p w:rsidR="00DA7EEF" w:rsidRPr="002C733A" w:rsidRDefault="00DA7EE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3" w:type="dxa"/>
          </w:tcPr>
          <w:p w:rsidR="00DA7EEF" w:rsidRDefault="00DA7EE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42" w:type="dxa"/>
          </w:tcPr>
          <w:p w:rsidR="00DA7EEF" w:rsidRDefault="00DA7EE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43" w:type="dxa"/>
          </w:tcPr>
          <w:p w:rsidR="00DA7EEF" w:rsidRDefault="00DA7EEF" w:rsidP="001A1C0B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8E778D" w:rsidRDefault="008E778D" w:rsidP="001A1C0B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2406" w:rsidRDefault="00872406" w:rsidP="009E2A2A">
      <w:pPr>
        <w:rPr>
          <w:lang w:val="uk-UA"/>
        </w:rPr>
      </w:pPr>
    </w:p>
    <w:p w:rsidR="00E736C9" w:rsidRDefault="00DA7EEF" w:rsidP="00DA7EEF">
      <w:pPr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Робота з батьками</w:t>
      </w:r>
    </w:p>
    <w:p w:rsidR="00E736C9" w:rsidRPr="00BA2337" w:rsidRDefault="00E736C9" w:rsidP="00DA7E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CC6">
        <w:rPr>
          <w:rFonts w:ascii="Times New Roman" w:eastAsia="Times New Roman" w:hAnsi="Times New Roman" w:cs="Times New Roman"/>
          <w:sz w:val="28"/>
          <w:szCs w:val="28"/>
        </w:rPr>
        <w:t xml:space="preserve">Діяльність колективу школи спрямована на вдосконалення ефективності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5C6CC6">
        <w:rPr>
          <w:rFonts w:ascii="Times New Roman" w:eastAsia="Times New Roman" w:hAnsi="Times New Roman" w:cs="Times New Roman"/>
          <w:sz w:val="28"/>
          <w:szCs w:val="28"/>
        </w:rPr>
        <w:t xml:space="preserve">процесу, а також на поповнення навчально-матеріальної бази школи. Значна увага приділяється питанням забезпечення навчально-методичною літературою, </w:t>
      </w:r>
      <w:proofErr w:type="gramStart"/>
      <w:r w:rsidRPr="005C6C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C6CC6">
        <w:rPr>
          <w:rFonts w:ascii="Times New Roman" w:eastAsia="Times New Roman" w:hAnsi="Times New Roman" w:cs="Times New Roman"/>
          <w:sz w:val="28"/>
          <w:szCs w:val="28"/>
        </w:rPr>
        <w:t>ідготовці учителів до навчання учнів з використанням інноваційних технологій. Центральне питання роботи колективу - створення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довільних умов для здійснення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Pr="005C6CC6">
        <w:rPr>
          <w:rFonts w:ascii="Times New Roman" w:eastAsia="Times New Roman" w:hAnsi="Times New Roman" w:cs="Times New Roman"/>
          <w:sz w:val="28"/>
          <w:szCs w:val="28"/>
        </w:rPr>
        <w:t xml:space="preserve"> процесу та зміцненню навчально-матеріальної бази школи.</w:t>
      </w:r>
    </w:p>
    <w:p w:rsidR="00E736C9" w:rsidRDefault="00E736C9" w:rsidP="00DA7E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Успіх навчання і виховання молодого покоління багато в чому залежить від того, настільки тісні відносини школи і сім`ї. Це, з одного боку, участь батьків у вихованні, яке здійснюється школою, з іншого – вплив школи на сім`ю. </w:t>
      </w:r>
      <w:r w:rsidRPr="00BA2337">
        <w:rPr>
          <w:rFonts w:ascii="Times New Roman" w:hAnsi="Times New Roman" w:cs="Times New Roman"/>
          <w:sz w:val="28"/>
          <w:szCs w:val="28"/>
        </w:rPr>
        <w:t xml:space="preserve">Робота з </w:t>
      </w:r>
      <w:r w:rsidRPr="00BA2337">
        <w:rPr>
          <w:rFonts w:ascii="Times New Roman" w:hAnsi="Times New Roman" w:cs="Times New Roman"/>
          <w:sz w:val="28"/>
          <w:szCs w:val="28"/>
        </w:rPr>
        <w:lastRenderedPageBreak/>
        <w:t xml:space="preserve">батьками була спрямована на створення єдиного колективу вчителів, батьків, учнів. Були проведені загальношкільні батьківські збори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A23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Pr="00BA2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батьківськ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збор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цьому навчальному році були опущенням зі сторони класних керівників.</w:t>
      </w:r>
    </w:p>
    <w:p w:rsidR="00E736C9" w:rsidRDefault="00E736C9" w:rsidP="00DA7E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6C9" w:rsidRPr="00BA2337" w:rsidRDefault="00E736C9" w:rsidP="00E736C9">
      <w:pPr>
        <w:shd w:val="clear" w:color="auto" w:fill="FFFFFF"/>
        <w:spacing w:after="0" w:line="312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36C9" w:rsidRPr="00BA2337" w:rsidRDefault="00DA7EEF" w:rsidP="00E736C9">
      <w:pPr>
        <w:shd w:val="clear" w:color="auto" w:fill="FFFFFF"/>
        <w:spacing w:after="0" w:line="312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Оргнізація роботи з правового виховання та з профілактики антисоціальних явищ серед учнів</w:t>
      </w:r>
    </w:p>
    <w:p w:rsidR="00E736C9" w:rsidRDefault="00E736C9" w:rsidP="00DA7E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337">
        <w:rPr>
          <w:rFonts w:ascii="Times New Roman" w:hAnsi="Times New Roman" w:cs="Times New Roman"/>
          <w:sz w:val="28"/>
          <w:szCs w:val="28"/>
          <w:lang w:val="uk-UA"/>
        </w:rPr>
        <w:t xml:space="preserve"> Правове виховання сприяло формуванню у здобувачів освіти моральних почуттів, які регулювали б їхню поведінку: почуття законності обраної мети, правомірності шляхів і засобів їх реалізації, справедливості, відповідальності. </w:t>
      </w:r>
      <w:r w:rsidRPr="00BA2337">
        <w:rPr>
          <w:rFonts w:ascii="Times New Roman" w:hAnsi="Times New Roman" w:cs="Times New Roman"/>
          <w:sz w:val="28"/>
          <w:szCs w:val="28"/>
        </w:rPr>
        <w:t xml:space="preserve">Завдяки правовихованню в дітей та молоді мають вироблятися навички і звички високоморальної поведінки. І нарешті, завданням правовиховання, яке визначає характер </w:t>
      </w:r>
      <w:proofErr w:type="gramStart"/>
      <w:r w:rsidRPr="00BA233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A2337">
        <w:rPr>
          <w:rFonts w:ascii="Times New Roman" w:hAnsi="Times New Roman" w:cs="Times New Roman"/>
          <w:sz w:val="28"/>
          <w:szCs w:val="28"/>
        </w:rPr>
        <w:t>ієї виховної роботи, є забезпечення подолання окремими учнями шкідливих звичок, що сформувалися внаслідок помилок і недоліків виховання. Правоосвітня та правовиховн</w:t>
      </w:r>
      <w:r w:rsidR="00DA7EEF">
        <w:rPr>
          <w:rFonts w:ascii="Times New Roman" w:hAnsi="Times New Roman" w:cs="Times New Roman"/>
          <w:sz w:val="28"/>
          <w:szCs w:val="28"/>
        </w:rPr>
        <w:t>а робота в закладі у 20</w:t>
      </w:r>
      <w:r w:rsidR="00DA7EE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A7EEF">
        <w:rPr>
          <w:rFonts w:ascii="Times New Roman" w:hAnsi="Times New Roman" w:cs="Times New Roman"/>
          <w:sz w:val="28"/>
          <w:szCs w:val="28"/>
        </w:rPr>
        <w:t>-20</w:t>
      </w:r>
      <w:r w:rsidR="00DA7EEF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337">
        <w:rPr>
          <w:rFonts w:ascii="Times New Roman" w:hAnsi="Times New Roman" w:cs="Times New Roman"/>
          <w:sz w:val="28"/>
          <w:szCs w:val="28"/>
        </w:rPr>
        <w:t xml:space="preserve">навчальному році здійснювалась згідно із </w:t>
      </w:r>
      <w:proofErr w:type="gramStart"/>
      <w:r w:rsidRPr="00BA23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2337">
        <w:rPr>
          <w:rFonts w:ascii="Times New Roman" w:hAnsi="Times New Roman" w:cs="Times New Roman"/>
          <w:sz w:val="28"/>
          <w:szCs w:val="28"/>
        </w:rPr>
        <w:t>ічним планом виховної роботи через систему заходів, які реалізовувались адміністрацією закладу, класними керівниками, вчителями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A2337">
        <w:rPr>
          <w:rFonts w:ascii="Times New Roman" w:hAnsi="Times New Roman" w:cs="Times New Roman"/>
          <w:sz w:val="28"/>
          <w:szCs w:val="28"/>
        </w:rPr>
        <w:t xml:space="preserve">Для налагодження ефективної та результативної роботи щодо забезпечення у школі правового виховання було видано ряд організаційних наказів. </w:t>
      </w:r>
      <w:proofErr w:type="gramStart"/>
      <w:r w:rsidRPr="00BA233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A2337">
        <w:rPr>
          <w:rFonts w:ascii="Times New Roman" w:hAnsi="Times New Roman" w:cs="Times New Roman"/>
          <w:sz w:val="28"/>
          <w:szCs w:val="28"/>
        </w:rPr>
        <w:t xml:space="preserve"> метою активізації превентивної роботи спрямованої на збереження і розвиток умов, що сприяють здоров’ю, збереженню життя учнів і на попередження несприятливого впливу на них факторів соціального середовища діяла створена Рада профілактики правопорушень. Класними керівниками та адміністрацією школи проводилася постійна індивідуальна робота з учнями, що потребують особливої педагогічної уваги. </w:t>
      </w:r>
      <w:r w:rsidR="0055321F">
        <w:rPr>
          <w:rFonts w:ascii="Times New Roman" w:hAnsi="Times New Roman" w:cs="Times New Roman"/>
          <w:sz w:val="28"/>
          <w:szCs w:val="28"/>
          <w:lang w:val="uk-UA"/>
        </w:rPr>
        <w:t xml:space="preserve">Вчителем правознавства Зьомко М.Я. був проведений Тиждень права. </w:t>
      </w:r>
      <w:r w:rsidRPr="00BA2337">
        <w:rPr>
          <w:rFonts w:ascii="Times New Roman" w:hAnsi="Times New Roman" w:cs="Times New Roman"/>
          <w:sz w:val="28"/>
          <w:szCs w:val="28"/>
        </w:rPr>
        <w:t xml:space="preserve">У школі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мною </w:t>
      </w:r>
      <w:r w:rsidRPr="00BA2337">
        <w:rPr>
          <w:rFonts w:ascii="Times New Roman" w:hAnsi="Times New Roman" w:cs="Times New Roman"/>
          <w:sz w:val="28"/>
          <w:szCs w:val="28"/>
        </w:rPr>
        <w:t xml:space="preserve">ведеться «Журнал </w:t>
      </w:r>
      <w:proofErr w:type="gramStart"/>
      <w:r w:rsidRPr="00BA2337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BA2337">
        <w:rPr>
          <w:rFonts w:ascii="Times New Roman" w:hAnsi="Times New Roman" w:cs="Times New Roman"/>
          <w:sz w:val="28"/>
          <w:szCs w:val="28"/>
        </w:rPr>
        <w:t xml:space="preserve">іку пропусків занять учнями </w:t>
      </w:r>
      <w:r>
        <w:rPr>
          <w:rFonts w:ascii="Times New Roman" w:hAnsi="Times New Roman" w:cs="Times New Roman"/>
          <w:sz w:val="28"/>
          <w:szCs w:val="28"/>
        </w:rPr>
        <w:t>школи», записи до якого внос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яться </w:t>
      </w:r>
      <w:r>
        <w:rPr>
          <w:rFonts w:ascii="Times New Roman" w:hAnsi="Times New Roman" w:cs="Times New Roman"/>
          <w:sz w:val="28"/>
          <w:szCs w:val="28"/>
        </w:rPr>
        <w:t xml:space="preserve">після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другого </w:t>
      </w:r>
      <w:r w:rsidRPr="00BA2337">
        <w:rPr>
          <w:rFonts w:ascii="Times New Roman" w:hAnsi="Times New Roman" w:cs="Times New Roman"/>
          <w:sz w:val="28"/>
          <w:szCs w:val="28"/>
        </w:rPr>
        <w:t>уроку. Класні керівники вносять дані до класного журналу на сторінку «</w:t>
      </w:r>
      <w:proofErr w:type="gramStart"/>
      <w:r w:rsidRPr="00BA2337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BA2337">
        <w:rPr>
          <w:rFonts w:ascii="Times New Roman" w:hAnsi="Times New Roman" w:cs="Times New Roman"/>
          <w:sz w:val="28"/>
          <w:szCs w:val="28"/>
        </w:rPr>
        <w:t>ік відвідування (пропусків занять)» та виясняють причину відсутності учнів на заняттях . В основу процесу навчання і виховання покладено увагу, любов до дитини, бажання творити добро, небайдужість, а це забезпечує відносини партнерства, повагу до особистості дитини, уміння її зрозуміти, сприйняти як особистість з усіма її позитивними і негативними рисами. Уся робота сприяє розширенню правових знань учнів, формує вміння застосовувати їх в повся</w:t>
      </w:r>
      <w:r>
        <w:rPr>
          <w:rFonts w:ascii="Times New Roman" w:hAnsi="Times New Roman" w:cs="Times New Roman"/>
          <w:sz w:val="28"/>
          <w:szCs w:val="28"/>
        </w:rPr>
        <w:t xml:space="preserve">кденному житті. Завдяки цьому </w:t>
      </w:r>
      <w:r w:rsidRPr="00BA2337">
        <w:rPr>
          <w:rFonts w:ascii="Times New Roman" w:hAnsi="Times New Roman" w:cs="Times New Roman"/>
          <w:sz w:val="28"/>
          <w:szCs w:val="28"/>
        </w:rPr>
        <w:t xml:space="preserve"> впродовж навчального р</w:t>
      </w:r>
      <w:r>
        <w:rPr>
          <w:rFonts w:ascii="Times New Roman" w:hAnsi="Times New Roman" w:cs="Times New Roman"/>
          <w:sz w:val="28"/>
          <w:szCs w:val="28"/>
        </w:rPr>
        <w:t xml:space="preserve">оку на внутрішкільному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іку </w:t>
      </w:r>
      <w:r w:rsidR="0055321F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знаходил</w:t>
      </w:r>
      <w:r w:rsidR="0055321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 </w:t>
      </w:r>
      <w:r w:rsidR="0055321F">
        <w:rPr>
          <w:rFonts w:ascii="Times New Roman" w:hAnsi="Times New Roman" w:cs="Times New Roman"/>
          <w:sz w:val="28"/>
          <w:szCs w:val="28"/>
          <w:lang w:val="uk-UA"/>
        </w:rPr>
        <w:t xml:space="preserve">жодного учня. </w:t>
      </w:r>
      <w:r w:rsidRPr="00BA2337">
        <w:rPr>
          <w:rFonts w:ascii="Times New Roman" w:hAnsi="Times New Roman" w:cs="Times New Roman"/>
          <w:sz w:val="28"/>
          <w:szCs w:val="28"/>
        </w:rPr>
        <w:t xml:space="preserve">Система правовиховної роботи, яка склалася у школі, дає змогу зробити висновок, що певних результатів у </w:t>
      </w:r>
      <w:proofErr w:type="gramStart"/>
      <w:r w:rsidRPr="00BA2337">
        <w:rPr>
          <w:rFonts w:ascii="Times New Roman" w:hAnsi="Times New Roman" w:cs="Times New Roman"/>
          <w:sz w:val="28"/>
          <w:szCs w:val="28"/>
        </w:rPr>
        <w:t>правовому</w:t>
      </w:r>
      <w:proofErr w:type="gramEnd"/>
      <w:r w:rsidRPr="00BA2337">
        <w:rPr>
          <w:rFonts w:ascii="Times New Roman" w:hAnsi="Times New Roman" w:cs="Times New Roman"/>
          <w:sz w:val="28"/>
          <w:szCs w:val="28"/>
        </w:rPr>
        <w:t xml:space="preserve"> вихованні досягнуто. </w:t>
      </w:r>
    </w:p>
    <w:p w:rsidR="00E736C9" w:rsidRDefault="00E736C9" w:rsidP="00DA7EE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6C9" w:rsidRPr="00E0730B" w:rsidRDefault="00E736C9" w:rsidP="00E736C9">
      <w:pPr>
        <w:shd w:val="clear" w:color="auto" w:fill="FFFFFF"/>
        <w:spacing w:after="0" w:line="312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36C9" w:rsidRPr="0055321F" w:rsidRDefault="00E736C9" w:rsidP="00E736C9">
      <w:pPr>
        <w:shd w:val="clear" w:color="auto" w:fill="FFFFFF"/>
        <w:spacing w:after="0" w:line="312" w:lineRule="atLeast"/>
        <w:ind w:left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5532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З</w:t>
      </w:r>
      <w:r w:rsidRPr="005532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ВІТ </w:t>
      </w:r>
      <w:proofErr w:type="gramStart"/>
      <w:r w:rsidRPr="005532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ПРО</w:t>
      </w:r>
      <w:proofErr w:type="gramEnd"/>
      <w:r w:rsidRPr="005532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МАТЕРІАЛЬНУ ДІЯЛЬНІСТЬ ШКОЛИ </w:t>
      </w:r>
    </w:p>
    <w:p w:rsidR="00E736C9" w:rsidRPr="0055321F" w:rsidRDefault="0055321F" w:rsidP="00E736C9">
      <w:pPr>
        <w:shd w:val="clear" w:color="auto" w:fill="FFFFFF"/>
        <w:spacing w:after="0" w:line="312" w:lineRule="atLeast"/>
        <w:ind w:left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ЗА 2020-2021</w:t>
      </w:r>
      <w:r w:rsidR="00E736C9" w:rsidRPr="005532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НАВЧАЛЬНИЙ РІК</w:t>
      </w:r>
    </w:p>
    <w:p w:rsidR="00E736C9" w:rsidRPr="00BA2337" w:rsidRDefault="00E736C9" w:rsidP="0055321F">
      <w:pPr>
        <w:shd w:val="clear" w:color="auto" w:fill="FFFFFF"/>
        <w:spacing w:after="0" w:line="312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6CC6">
        <w:rPr>
          <w:rFonts w:ascii="Times New Roman" w:eastAsia="Times New Roman" w:hAnsi="Times New Roman" w:cs="Times New Roman"/>
          <w:spacing w:val="-14"/>
          <w:sz w:val="28"/>
          <w:szCs w:val="28"/>
        </w:rPr>
        <w:t>Для  створення комфорту та належного естетичного вигляду приміщення та навкол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ишньої території школи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 було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зроб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>лено</w:t>
      </w:r>
      <w:proofErr w:type="gramStart"/>
      <w:r w:rsidRPr="005C6CC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:</w:t>
      </w:r>
      <w:proofErr w:type="gramEnd"/>
    </w:p>
    <w:p w:rsidR="00E736C9" w:rsidRPr="00FA72CA" w:rsidRDefault="00E736C9" w:rsidP="00E736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6CC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06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E736C9" w:rsidRPr="00FA72CA" w:rsidTr="002B23F5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Провели поточний ремонт навчальних та </w:t>
            </w:r>
            <w:proofErr w:type="gramStart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ідсобних приміщень. Відремонтували та пофарбували меблі.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 кошти спонсорів </w:t>
            </w:r>
            <w:r w:rsidR="00553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зробили капітальний ремонт коридору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очистку території навколо школи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Провели </w:t>
            </w:r>
            <w:proofErr w:type="gramStart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обр</w:t>
            </w:r>
            <w:proofErr w:type="gramEnd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ізування та формування дерев фруктового саду навколо школи</w:t>
            </w:r>
          </w:p>
        </w:tc>
      </w:tr>
      <w:tr w:rsidR="0055321F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21F" w:rsidRPr="0055321F" w:rsidRDefault="0055321F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Здійснили заміну вікна в буфеті та дверей запасного виходу на пластикові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идбали секатор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ізування живоплоту та інвентар для роботи двірника</w:t>
            </w:r>
          </w:p>
        </w:tc>
      </w:tr>
      <w:tr w:rsidR="00E736C9" w:rsidRPr="00FA72CA" w:rsidTr="002B23F5">
        <w:trPr>
          <w:trHeight w:val="281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55321F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Провели капітальне прибирання приміщення майстерні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 дообладнуємо   навчальні кабінети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736C9" w:rsidRPr="00FA72CA" w:rsidTr="002B23F5">
        <w:trPr>
          <w:trHeight w:val="36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Залучаємо батькі</w:t>
            </w:r>
            <w:proofErr w:type="gramStart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ремонту шкільних кімнат.</w:t>
            </w:r>
          </w:p>
        </w:tc>
      </w:tr>
      <w:tr w:rsidR="00E736C9" w:rsidRPr="00FA72CA" w:rsidTr="002B23F5">
        <w:trPr>
          <w:trHeight w:val="28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55321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допомогою спонсорів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553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</w:t>
            </w:r>
            <w:proofErr w:type="gramEnd"/>
            <w:r w:rsidR="00553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світильники в коридорі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A60F09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ідтримуємо  зв'язок з місцевими підприємцями в плані поліпшення навчально - матеріальної бази школи</w:t>
            </w:r>
          </w:p>
        </w:tc>
      </w:tr>
      <w:tr w:rsidR="00E736C9" w:rsidRPr="00A60F09" w:rsidTr="002B23F5">
        <w:trPr>
          <w:trHeight w:val="9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55321F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ийняли участь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конкурсі мі</w:t>
            </w:r>
            <w:r w:rsidR="00553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кропроектів.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736C9" w:rsidRPr="00A60F09" w:rsidTr="002B23F5">
        <w:trPr>
          <w:trHeight w:val="9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A60F09" w:rsidRDefault="00E736C9" w:rsidP="002B23F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Провели ремонтні роботи, передбачені мікропроектом (замінено 16 дверей, підлоги в 6 кімнатах та підлогове покриття в коридорі на плитку)</w:t>
            </w:r>
          </w:p>
        </w:tc>
      </w:tr>
      <w:tr w:rsidR="00E736C9" w:rsidRPr="00A60F09" w:rsidTr="002B23F5">
        <w:trPr>
          <w:trHeight w:val="9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Default="00E736C9" w:rsidP="002B23F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Поповнили бібліотеку новою літературою </w:t>
            </w:r>
          </w:p>
        </w:tc>
      </w:tr>
      <w:tr w:rsidR="0067463A" w:rsidRPr="00A60F09" w:rsidTr="002B23F5">
        <w:trPr>
          <w:trHeight w:val="9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3A" w:rsidRDefault="0067463A" w:rsidP="0067463A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Завдяки спонсорській допомозі українсько-данської благодійної організації</w:t>
            </w:r>
            <w:r w:rsidR="00ED36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здійснили заміну парт і крісел у всіх класних кімнатах, поповнили матеріальну базу комп’ютерного класу</w:t>
            </w:r>
          </w:p>
        </w:tc>
      </w:tr>
      <w:tr w:rsidR="00E736C9" w:rsidRPr="00FA72CA" w:rsidTr="002B23F5">
        <w:trPr>
          <w:trHeight w:val="90"/>
        </w:trPr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A60F09" w:rsidRDefault="00E736C9" w:rsidP="002B23F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Реставрували ворота школи</w:t>
            </w:r>
          </w:p>
        </w:tc>
      </w:tr>
      <w:tr w:rsidR="00E736C9" w:rsidRPr="00FA72CA" w:rsidTr="002B23F5">
        <w:trPr>
          <w:trHeight w:val="9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Default="00E736C9" w:rsidP="002B23F5">
            <w:pPr>
              <w:spacing w:after="0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736C9" w:rsidRDefault="00E736C9" w:rsidP="00E736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  <w:r w:rsidRPr="00FA72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E736C9" w:rsidRPr="00A60F09" w:rsidRDefault="00E736C9" w:rsidP="00E736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val="uk-UA"/>
        </w:rPr>
      </w:pPr>
    </w:p>
    <w:p w:rsidR="00E736C9" w:rsidRPr="00ED3653" w:rsidRDefault="00E736C9" w:rsidP="00E736C9">
      <w:pPr>
        <w:shd w:val="clear" w:color="auto" w:fill="FFFFFF"/>
        <w:spacing w:after="0" w:line="312" w:lineRule="atLeast"/>
        <w:ind w:left="54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ED36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</w:t>
      </w:r>
      <w:r w:rsidRPr="00ED36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ЕРСПЕКТИВНЕ ПЛАНУВАННЯ ЗМІЦНЕННЯ І ПОПОВНЕННЯ НАВЧАЛЬНО-МАТЕРІАЛЬНОЇ БАЗИ </w:t>
      </w:r>
    </w:p>
    <w:p w:rsidR="00E736C9" w:rsidRPr="00ED3653" w:rsidRDefault="00ED3653" w:rsidP="00E736C9">
      <w:pPr>
        <w:shd w:val="clear" w:color="auto" w:fill="FFFFFF"/>
        <w:spacing w:after="0" w:line="312" w:lineRule="atLeast"/>
        <w:ind w:left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>НА 2021-2022</w:t>
      </w:r>
      <w:r w:rsidR="00E736C9" w:rsidRPr="00ED36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НАВЧАЛЬНИЙ РІК</w:t>
      </w:r>
    </w:p>
    <w:p w:rsidR="00E736C9" w:rsidRPr="00FA72CA" w:rsidRDefault="00E736C9" w:rsidP="00E736C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A72C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tbl>
      <w:tblPr>
        <w:tblW w:w="10065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E736C9" w:rsidRPr="00FA72CA" w:rsidTr="002B23F5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Вивчити та розробити кошторис по ремонту та матеріальному забезпеченню школи на новий навчальний </w:t>
            </w:r>
            <w:proofErr w:type="gramStart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ік.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Подбати про своєчасне придбання будівельних </w:t>
            </w:r>
            <w:proofErr w:type="gramStart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іалів.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школу необхідним сільськогосподарським інвентарем.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поточний ремонт навчальних та </w:t>
            </w:r>
            <w:proofErr w:type="gramStart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ідсобних приміщень. Відремонтувати та пофарбувати меблі.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A60F09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Придбати та встановити ринви та водостічні труби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Обр</w:t>
            </w:r>
            <w:proofErr w:type="gramEnd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ізування та формування дерев фруктового саду навколо школи</w:t>
            </w:r>
          </w:p>
        </w:tc>
      </w:tr>
      <w:tr w:rsidR="00E736C9" w:rsidRPr="00FA72CA" w:rsidTr="002B23F5">
        <w:trPr>
          <w:trHeight w:val="281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заміну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вікон на металопластикові.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ED365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Впорядкувати садибу школи. </w:t>
            </w:r>
          </w:p>
        </w:tc>
      </w:tr>
      <w:tr w:rsidR="00E736C9" w:rsidRPr="00FA72CA" w:rsidTr="002B23F5">
        <w:trPr>
          <w:trHeight w:val="36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A60F09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Дообладнати навчальні кабінети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Знайти джерела позабюджетних кошті</w:t>
            </w:r>
            <w:proofErr w:type="gramStart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6C9" w:rsidRPr="00FA72CA" w:rsidTr="002B23F5"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Залучати батькі</w:t>
            </w:r>
            <w:proofErr w:type="gramStart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ремонту шкільних кімнат.</w:t>
            </w:r>
          </w:p>
        </w:tc>
      </w:tr>
      <w:tr w:rsidR="00E736C9" w:rsidRPr="00FA72CA" w:rsidTr="002B23F5">
        <w:trPr>
          <w:trHeight w:val="667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ідтримувати зв'язок з місцевими підприємцями в плані поліпшення навчально -</w:t>
            </w:r>
          </w:p>
          <w:p w:rsidR="00E736C9" w:rsidRPr="00FA72CA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матеріальної бази школи.</w:t>
            </w:r>
          </w:p>
        </w:tc>
      </w:tr>
      <w:tr w:rsidR="00E736C9" w:rsidRPr="00352635" w:rsidTr="002B23F5">
        <w:trPr>
          <w:trHeight w:val="286"/>
        </w:trPr>
        <w:tc>
          <w:tcPr>
            <w:tcW w:w="100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352635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A72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капітальний ремонт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тротуарної доріжки перед школою та сході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gramEnd"/>
          </w:p>
        </w:tc>
      </w:tr>
      <w:tr w:rsidR="00E736C9" w:rsidRPr="00352635" w:rsidTr="002B23F5">
        <w:trPr>
          <w:trHeight w:val="140"/>
        </w:trPr>
        <w:tc>
          <w:tcPr>
            <w:tcW w:w="10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C9" w:rsidRPr="00352635" w:rsidRDefault="00E736C9" w:rsidP="002B23F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736C9" w:rsidRPr="00E736C9" w:rsidRDefault="00E736C9" w:rsidP="009E2A2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736C9" w:rsidRPr="00E736C9" w:rsidSect="008867E6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FCECD6"/>
    <w:lvl w:ilvl="0">
      <w:numFmt w:val="bullet"/>
      <w:lvlText w:val="*"/>
      <w:lvlJc w:val="left"/>
    </w:lvl>
  </w:abstractNum>
  <w:abstractNum w:abstractNumId="1">
    <w:nsid w:val="14897C27"/>
    <w:multiLevelType w:val="hybridMultilevel"/>
    <w:tmpl w:val="1D34D8E0"/>
    <w:lvl w:ilvl="0" w:tplc="AC06D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42E95"/>
    <w:multiLevelType w:val="hybridMultilevel"/>
    <w:tmpl w:val="99B2BCB4"/>
    <w:lvl w:ilvl="0" w:tplc="A7FCEC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1092E3A"/>
    <w:multiLevelType w:val="hybridMultilevel"/>
    <w:tmpl w:val="5FA4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07ACF"/>
    <w:multiLevelType w:val="hybridMultilevel"/>
    <w:tmpl w:val="B69A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E4DCE">
      <w:numFmt w:val="bullet"/>
      <w:lvlText w:val="•"/>
      <w:lvlJc w:val="left"/>
      <w:pPr>
        <w:ind w:left="1815" w:hanging="735"/>
      </w:pPr>
      <w:rPr>
        <w:rFonts w:ascii="Times New Roman" w:eastAsia="Courier New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C1510"/>
    <w:multiLevelType w:val="hybridMultilevel"/>
    <w:tmpl w:val="EA7E914A"/>
    <w:lvl w:ilvl="0" w:tplc="09A2E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6394D"/>
    <w:multiLevelType w:val="hybridMultilevel"/>
    <w:tmpl w:val="D744F74C"/>
    <w:lvl w:ilvl="0" w:tplc="87AC731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94B32"/>
    <w:multiLevelType w:val="hybridMultilevel"/>
    <w:tmpl w:val="12D49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8E778D"/>
    <w:rsid w:val="001A1C0B"/>
    <w:rsid w:val="0055321F"/>
    <w:rsid w:val="0067463A"/>
    <w:rsid w:val="006A2A09"/>
    <w:rsid w:val="008450DE"/>
    <w:rsid w:val="00872406"/>
    <w:rsid w:val="008E778D"/>
    <w:rsid w:val="009E2A2A"/>
    <w:rsid w:val="00AE484F"/>
    <w:rsid w:val="00B250C9"/>
    <w:rsid w:val="00C24136"/>
    <w:rsid w:val="00DA7EEF"/>
    <w:rsid w:val="00E5325B"/>
    <w:rsid w:val="00E736C9"/>
    <w:rsid w:val="00ED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DE"/>
  </w:style>
  <w:style w:type="paragraph" w:styleId="3">
    <w:name w:val="heading 3"/>
    <w:basedOn w:val="a"/>
    <w:link w:val="30"/>
    <w:uiPriority w:val="9"/>
    <w:qFormat/>
    <w:rsid w:val="00674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778D"/>
    <w:pPr>
      <w:ind w:left="720"/>
      <w:contextualSpacing/>
    </w:pPr>
  </w:style>
  <w:style w:type="table" w:styleId="a5">
    <w:name w:val="Table Grid"/>
    <w:basedOn w:val="a1"/>
    <w:uiPriority w:val="59"/>
    <w:rsid w:val="008E7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5">
    <w:name w:val="Font Style115"/>
    <w:uiPriority w:val="99"/>
    <w:rsid w:val="008E778D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E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78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46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674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5020</Words>
  <Characters>28619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сш</cp:lastModifiedBy>
  <cp:revision>8</cp:revision>
  <cp:lastPrinted>2021-08-24T16:41:00Z</cp:lastPrinted>
  <dcterms:created xsi:type="dcterms:W3CDTF">2021-08-23T20:52:00Z</dcterms:created>
  <dcterms:modified xsi:type="dcterms:W3CDTF">2021-08-24T19:36:00Z</dcterms:modified>
</cp:coreProperties>
</file>