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034" w:rsidRPr="0095420C" w:rsidRDefault="00941034" w:rsidP="00941034">
      <w:pPr>
        <w:spacing w:after="0"/>
        <w:jc w:val="center"/>
        <w:rPr>
          <w:rFonts w:ascii="new roman" w:hAnsi="new roman"/>
          <w:b/>
          <w:sz w:val="28"/>
          <w:szCs w:val="28"/>
        </w:rPr>
      </w:pPr>
      <w:proofErr w:type="spellStart"/>
      <w:r>
        <w:rPr>
          <w:rFonts w:ascii="new roman" w:hAnsi="new roman"/>
          <w:b/>
          <w:sz w:val="28"/>
          <w:szCs w:val="28"/>
        </w:rPr>
        <w:t>Обгрунтування</w:t>
      </w:r>
      <w:proofErr w:type="spellEnd"/>
      <w:r>
        <w:rPr>
          <w:rFonts w:ascii="new roman" w:hAnsi="new roman"/>
          <w:b/>
          <w:sz w:val="28"/>
          <w:szCs w:val="28"/>
        </w:rPr>
        <w:t xml:space="preserve"> технічних та якісних характеристик  закупівлі </w:t>
      </w:r>
      <w:r w:rsidR="00464746">
        <w:rPr>
          <w:rFonts w:ascii="new roman" w:hAnsi="new roman"/>
          <w:b/>
          <w:sz w:val="28"/>
          <w:szCs w:val="28"/>
          <w:u w:val="single"/>
        </w:rPr>
        <w:t xml:space="preserve">послуг з організації гарячого харчування учнів </w:t>
      </w:r>
      <w:r w:rsidR="0023728A">
        <w:rPr>
          <w:rFonts w:ascii="new roman" w:hAnsi="new roman"/>
          <w:b/>
          <w:sz w:val="28"/>
          <w:szCs w:val="28"/>
          <w:u w:val="single"/>
        </w:rPr>
        <w:t>пільгових категорій</w:t>
      </w:r>
      <w:r w:rsidR="000A6746">
        <w:rPr>
          <w:rFonts w:ascii="new roman" w:hAnsi="new roman"/>
          <w:b/>
          <w:sz w:val="28"/>
          <w:szCs w:val="28"/>
          <w:u w:val="single"/>
        </w:rPr>
        <w:t xml:space="preserve"> Ліцею №6 імені Івана Ревчука Івано-Франківської міської ради</w:t>
      </w:r>
      <w:r>
        <w:rPr>
          <w:rFonts w:ascii="new roman" w:hAnsi="new roman"/>
          <w:b/>
          <w:sz w:val="28"/>
          <w:szCs w:val="28"/>
        </w:rPr>
        <w:t>,</w:t>
      </w:r>
      <w:r w:rsidR="00E8325E">
        <w:rPr>
          <w:rFonts w:ascii="new roman" w:hAnsi="new roman"/>
          <w:b/>
          <w:sz w:val="28"/>
          <w:szCs w:val="28"/>
        </w:rPr>
        <w:t xml:space="preserve"> </w:t>
      </w:r>
      <w:r>
        <w:rPr>
          <w:rFonts w:ascii="new roman" w:hAnsi="new roman"/>
          <w:b/>
          <w:sz w:val="28"/>
          <w:szCs w:val="28"/>
        </w:rPr>
        <w:t xml:space="preserve"> очікуваної вартості предмета закупівлі</w:t>
      </w:r>
    </w:p>
    <w:p w:rsidR="00941034" w:rsidRPr="00D916F3" w:rsidRDefault="00941034" w:rsidP="00941034">
      <w:pPr>
        <w:spacing w:after="0"/>
        <w:jc w:val="center"/>
        <w:rPr>
          <w:rFonts w:ascii="new roman" w:hAnsi="new roman"/>
          <w:i/>
          <w:sz w:val="24"/>
          <w:szCs w:val="24"/>
        </w:rPr>
      </w:pPr>
      <w:r w:rsidRPr="00D916F3">
        <w:rPr>
          <w:rFonts w:ascii="new roman" w:hAnsi="new roman"/>
          <w:i/>
          <w:sz w:val="24"/>
          <w:szCs w:val="24"/>
        </w:rPr>
        <w:t>(оприлюднюється на виконання Постанови Кабінету Міністрів України від 11 жовтня 2016 року №710 «Про ефективне використання коштів» (зі змінами))</w:t>
      </w:r>
    </w:p>
    <w:p w:rsidR="00941034" w:rsidRDefault="00941034" w:rsidP="00941034">
      <w:pPr>
        <w:rPr>
          <w:rFonts w:ascii="new roman" w:hAnsi="new roman"/>
          <w:b/>
          <w:sz w:val="24"/>
          <w:szCs w:val="24"/>
        </w:rPr>
      </w:pPr>
    </w:p>
    <w:p w:rsidR="007D289C" w:rsidRDefault="007D289C" w:rsidP="007D289C">
      <w:pPr>
        <w:rPr>
          <w:rFonts w:ascii="new roman" w:hAnsi="new roman"/>
          <w:b/>
          <w:sz w:val="24"/>
          <w:szCs w:val="24"/>
        </w:rPr>
      </w:pPr>
    </w:p>
    <w:p w:rsidR="007D289C" w:rsidRDefault="007D289C" w:rsidP="007D289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Pr="009C1FEF">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w:t>
      </w:r>
      <w:r>
        <w:rPr>
          <w:rFonts w:ascii="Times New Roman" w:eastAsia="Times New Roman" w:hAnsi="Times New Roman" w:cs="Times New Roman"/>
          <w:b/>
          <w:sz w:val="24"/>
          <w:szCs w:val="24"/>
        </w:rPr>
        <w:t xml:space="preserve">ормувань, його категорія: </w:t>
      </w:r>
    </w:p>
    <w:p w:rsidR="007D289C" w:rsidRPr="000C5619" w:rsidRDefault="007D289C" w:rsidP="007D289C">
      <w:pPr>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1.1. найменування замовника: </w:t>
      </w:r>
      <w:r w:rsidR="006678F8">
        <w:rPr>
          <w:rFonts w:ascii="Times New Roman" w:eastAsia="Times New Roman" w:hAnsi="Times New Roman" w:cs="Times New Roman"/>
          <w:b/>
          <w:color w:val="000000"/>
          <w:sz w:val="24"/>
          <w:szCs w:val="24"/>
        </w:rPr>
        <w:t>Ліцей №6 імені Івана Ревчука</w:t>
      </w:r>
      <w:r>
        <w:rPr>
          <w:rFonts w:ascii="Times New Roman" w:eastAsia="Times New Roman" w:hAnsi="Times New Roman" w:cs="Times New Roman"/>
          <w:b/>
          <w:color w:val="000000"/>
          <w:sz w:val="24"/>
          <w:szCs w:val="24"/>
        </w:rPr>
        <w:t xml:space="preserve"> Івано-Франківської міської ради.</w:t>
      </w:r>
      <w:bookmarkStart w:id="0" w:name="_GoBack"/>
      <w:bookmarkEnd w:id="0"/>
    </w:p>
    <w:p w:rsidR="007D289C" w:rsidRPr="000C5619" w:rsidRDefault="007D289C" w:rsidP="007D289C">
      <w:pPr>
        <w:pBdr>
          <w:top w:val="nil"/>
          <w:left w:val="nil"/>
          <w:bottom w:val="nil"/>
          <w:right w:val="nil"/>
          <w:between w:val="nil"/>
        </w:pBdr>
        <w:shd w:val="clear" w:color="auto" w:fill="FFFFFF"/>
        <w:tabs>
          <w:tab w:val="left" w:pos="720"/>
          <w:tab w:val="left" w:pos="1080"/>
        </w:tabs>
        <w:spacing w:after="0" w:line="240" w:lineRule="auto"/>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1.2. місцезнаходження  замовника: </w:t>
      </w:r>
      <w:r w:rsidR="006678F8">
        <w:rPr>
          <w:rFonts w:ascii="Times New Roman" w:eastAsia="Times New Roman" w:hAnsi="Times New Roman" w:cs="Times New Roman"/>
          <w:b/>
          <w:color w:val="000000"/>
          <w:sz w:val="24"/>
          <w:szCs w:val="24"/>
        </w:rPr>
        <w:t>м. Івано-Франківськ, вул. Джерельна, 2А, 76014.</w:t>
      </w:r>
    </w:p>
    <w:p w:rsidR="007D289C" w:rsidRPr="006678F8" w:rsidRDefault="00673A90" w:rsidP="006678F8">
      <w:pPr>
        <w:spacing w:line="240" w:lineRule="auto"/>
        <w:ind w:hanging="1"/>
        <w:rPr>
          <w:rFonts w:ascii="Times New Roman" w:eastAsia="Times New Roman" w:hAnsi="Times New Roman"/>
          <w:bCs/>
          <w:color w:val="000000"/>
          <w:sz w:val="24"/>
          <w:szCs w:val="24"/>
          <w:lang w:eastAsia="uk-UA"/>
        </w:rPr>
      </w:pPr>
      <w:r w:rsidRPr="00A755A7">
        <w:rPr>
          <w:rFonts w:ascii="Times New Roman" w:eastAsia="Times New Roman" w:hAnsi="Times New Roman" w:cs="Times New Roman"/>
          <w:color w:val="000000"/>
          <w:sz w:val="24"/>
          <w:szCs w:val="24"/>
          <w:lang w:val="ru-RU"/>
        </w:rPr>
        <w:t xml:space="preserve">            </w:t>
      </w:r>
      <w:r w:rsidR="007D289C">
        <w:rPr>
          <w:rFonts w:ascii="Times New Roman" w:eastAsia="Times New Roman" w:hAnsi="Times New Roman" w:cs="Times New Roman"/>
          <w:color w:val="000000"/>
          <w:sz w:val="24"/>
          <w:szCs w:val="24"/>
        </w:rPr>
        <w:t xml:space="preserve">1.3. ідентифікаційний код замовника: </w:t>
      </w:r>
      <w:r w:rsidR="007D289C">
        <w:rPr>
          <w:rFonts w:ascii="Times New Roman" w:eastAsia="Times New Roman" w:hAnsi="Times New Roman" w:cs="Times New Roman"/>
          <w:b/>
          <w:color w:val="000000"/>
          <w:sz w:val="24"/>
          <w:szCs w:val="24"/>
        </w:rPr>
        <w:t xml:space="preserve"> </w:t>
      </w:r>
      <w:r w:rsidR="006678F8" w:rsidRPr="007B7ACF">
        <w:rPr>
          <w:rFonts w:ascii="Times New Roman" w:eastAsia="Times New Roman" w:hAnsi="Times New Roman" w:cs="Arial"/>
          <w:b/>
          <w:sz w:val="24"/>
          <w:szCs w:val="24"/>
          <w:lang w:eastAsia="ru-RU"/>
        </w:rPr>
        <w:t>20559117</w:t>
      </w:r>
      <w:r w:rsidR="006678F8">
        <w:rPr>
          <w:rFonts w:ascii="Times New Roman" w:eastAsia="Times New Roman" w:hAnsi="Times New Roman"/>
          <w:bCs/>
          <w:color w:val="000000"/>
          <w:sz w:val="24"/>
          <w:szCs w:val="24"/>
          <w:lang w:eastAsia="uk-UA"/>
        </w:rPr>
        <w:t>.</w:t>
      </w:r>
    </w:p>
    <w:p w:rsidR="007D289C" w:rsidRPr="00B8315B" w:rsidRDefault="007D289C" w:rsidP="007D289C">
      <w:pPr>
        <w:pBdr>
          <w:top w:val="nil"/>
          <w:left w:val="nil"/>
          <w:bottom w:val="nil"/>
          <w:right w:val="nil"/>
          <w:between w:val="nil"/>
        </w:pBdr>
        <w:shd w:val="clear" w:color="auto" w:fill="FFFFFF"/>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 </w:t>
      </w:r>
      <w:r w:rsidRPr="009C1FEF">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код</w:t>
      </w:r>
      <w:r w:rsidR="00A87D87">
        <w:rPr>
          <w:rFonts w:ascii="Times New Roman" w:eastAsia="Times New Roman" w:hAnsi="Times New Roman" w:cs="Times New Roman"/>
          <w:color w:val="000000"/>
          <w:sz w:val="24"/>
          <w:szCs w:val="24"/>
        </w:rPr>
        <w:t xml:space="preserve"> ДК 021:2015 – 55320000-9 Послуги з організації харчування</w:t>
      </w:r>
      <w:r w:rsidR="005F635B">
        <w:rPr>
          <w:rFonts w:ascii="Times New Roman" w:eastAsia="Times New Roman" w:hAnsi="Times New Roman" w:cs="Times New Roman"/>
          <w:color w:val="000000"/>
          <w:sz w:val="24"/>
          <w:szCs w:val="24"/>
        </w:rPr>
        <w:t xml:space="preserve"> </w:t>
      </w:r>
      <w:r w:rsidR="00464746">
        <w:rPr>
          <w:rFonts w:ascii="Times New Roman" w:eastAsia="Times New Roman" w:hAnsi="Times New Roman" w:cs="Times New Roman"/>
          <w:color w:val="000000"/>
          <w:sz w:val="24"/>
          <w:szCs w:val="24"/>
        </w:rPr>
        <w:t>(</w:t>
      </w:r>
      <w:r w:rsidR="00464746">
        <w:rPr>
          <w:rFonts w:ascii="new roman" w:hAnsi="new roman"/>
          <w:sz w:val="24"/>
          <w:szCs w:val="24"/>
        </w:rPr>
        <w:t xml:space="preserve">Послуги з організації гарячого харчування учнів </w:t>
      </w:r>
      <w:r w:rsidR="004E67C1">
        <w:rPr>
          <w:rFonts w:ascii="new roman" w:hAnsi="new roman"/>
          <w:sz w:val="24"/>
          <w:szCs w:val="24"/>
        </w:rPr>
        <w:t>пільгових категорій</w:t>
      </w:r>
      <w:r w:rsidR="000A6746">
        <w:rPr>
          <w:rFonts w:ascii="new roman" w:hAnsi="new roman"/>
          <w:sz w:val="24"/>
          <w:szCs w:val="24"/>
        </w:rPr>
        <w:t xml:space="preserve"> Ліцею №6 імені Івана Ревчука</w:t>
      </w:r>
      <w:r w:rsidR="00A87D87">
        <w:rPr>
          <w:rFonts w:ascii="new roman" w:hAnsi="new roman"/>
          <w:sz w:val="24"/>
          <w:szCs w:val="24"/>
        </w:rPr>
        <w:t xml:space="preserve"> Івано-Франківської міської ради</w:t>
      </w:r>
      <w:r w:rsidR="0043777A" w:rsidRPr="00761A61">
        <w:rPr>
          <w:rFonts w:ascii="new roman" w:hAnsi="new roman"/>
          <w:sz w:val="24"/>
          <w:szCs w:val="24"/>
        </w:rPr>
        <w:t xml:space="preserve"> (</w:t>
      </w:r>
      <w:proofErr w:type="spellStart"/>
      <w:r w:rsidR="0043777A">
        <w:rPr>
          <w:rFonts w:ascii="new roman" w:hAnsi="new roman"/>
          <w:sz w:val="24"/>
          <w:szCs w:val="24"/>
        </w:rPr>
        <w:t>аутсорсинг</w:t>
      </w:r>
      <w:proofErr w:type="spellEnd"/>
      <w:r w:rsidR="0043777A">
        <w:rPr>
          <w:rFonts w:ascii="new roman" w:hAnsi="new roman"/>
          <w:sz w:val="24"/>
          <w:szCs w:val="24"/>
        </w:rPr>
        <w:t>)</w:t>
      </w:r>
      <w:r w:rsidR="00EC19F6">
        <w:rPr>
          <w:rFonts w:ascii="new roman" w:hAnsi="new roman"/>
          <w:sz w:val="24"/>
          <w:szCs w:val="24"/>
        </w:rPr>
        <w:t>)</w:t>
      </w:r>
      <w:r>
        <w:rPr>
          <w:rFonts w:ascii="Times New Roman" w:eastAsia="Times New Roman" w:hAnsi="Times New Roman" w:cs="Times New Roman"/>
          <w:color w:val="000000"/>
          <w:sz w:val="24"/>
          <w:szCs w:val="24"/>
        </w:rPr>
        <w:t>.</w:t>
      </w:r>
    </w:p>
    <w:p w:rsidR="007D289C" w:rsidRDefault="007D289C" w:rsidP="007D289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Pr="009C1FEF">
        <w:rPr>
          <w:rFonts w:ascii="Times New Roman" w:eastAsia="Times New Roman" w:hAnsi="Times New Roman" w:cs="Times New Roman"/>
          <w:b/>
          <w:sz w:val="24"/>
          <w:szCs w:val="24"/>
        </w:rPr>
        <w:t>Вид та ідентифікатор процеду</w:t>
      </w:r>
      <w:r>
        <w:rPr>
          <w:rFonts w:ascii="Times New Roman" w:eastAsia="Times New Roman" w:hAnsi="Times New Roman" w:cs="Times New Roman"/>
          <w:b/>
          <w:sz w:val="24"/>
          <w:szCs w:val="24"/>
        </w:rPr>
        <w:t xml:space="preserve">ри закупівлі: </w:t>
      </w:r>
    </w:p>
    <w:p w:rsidR="007D289C" w:rsidRDefault="007D289C" w:rsidP="007D289C">
      <w:pPr>
        <w:spacing w:after="0" w:line="240" w:lineRule="auto"/>
        <w:jc w:val="both"/>
        <w:rPr>
          <w:rFonts w:ascii="Times New Roman" w:eastAsia="Times New Roman" w:hAnsi="Times New Roman" w:cs="Times New Roman"/>
          <w:sz w:val="24"/>
          <w:szCs w:val="24"/>
        </w:rPr>
      </w:pPr>
      <w:r w:rsidRPr="007D289C">
        <w:rPr>
          <w:rFonts w:ascii="Times New Roman" w:eastAsia="Times New Roman" w:hAnsi="Times New Roman" w:cs="Times New Roman"/>
          <w:sz w:val="24"/>
          <w:szCs w:val="24"/>
        </w:rPr>
        <w:t xml:space="preserve">             3.1.</w:t>
      </w:r>
      <w:r>
        <w:rPr>
          <w:rFonts w:ascii="Times New Roman" w:eastAsia="Times New Roman" w:hAnsi="Times New Roman" w:cs="Times New Roman"/>
          <w:sz w:val="24"/>
          <w:szCs w:val="24"/>
        </w:rPr>
        <w:t xml:space="preserve"> вид предмета закупівлі: відкриті торги (з особливостями).</w:t>
      </w:r>
    </w:p>
    <w:p w:rsidR="007D289C" w:rsidRDefault="007D289C" w:rsidP="007D289C">
      <w:pPr>
        <w:spacing w:after="0"/>
        <w:rPr>
          <w:rFonts w:ascii="new roman" w:hAnsi="new roman"/>
          <w:sz w:val="24"/>
          <w:szCs w:val="24"/>
        </w:rPr>
      </w:pPr>
      <w:r>
        <w:rPr>
          <w:rFonts w:ascii="Times New Roman" w:eastAsia="Times New Roman" w:hAnsi="Times New Roman" w:cs="Times New Roman"/>
          <w:sz w:val="24"/>
          <w:szCs w:val="24"/>
        </w:rPr>
        <w:t xml:space="preserve">             3.2. ідентифікатор закупівлі:  </w:t>
      </w:r>
      <w:r>
        <w:rPr>
          <w:rFonts w:ascii="new roman" w:hAnsi="new roman"/>
          <w:sz w:val="24"/>
          <w:szCs w:val="24"/>
          <w:lang w:val="en-US"/>
        </w:rPr>
        <w:t>UA</w:t>
      </w:r>
      <w:r w:rsidRPr="008F12E8">
        <w:rPr>
          <w:rFonts w:ascii="new roman" w:hAnsi="new roman"/>
          <w:sz w:val="24"/>
          <w:szCs w:val="24"/>
          <w:lang w:val="ru-RU"/>
        </w:rPr>
        <w:t>-</w:t>
      </w:r>
      <w:r w:rsidR="009A52F8">
        <w:rPr>
          <w:rFonts w:ascii="new roman" w:hAnsi="new roman"/>
          <w:sz w:val="24"/>
          <w:szCs w:val="24"/>
        </w:rPr>
        <w:t>202</w:t>
      </w:r>
      <w:r w:rsidR="009A52F8" w:rsidRPr="00E8325E">
        <w:rPr>
          <w:rFonts w:ascii="new roman" w:hAnsi="new roman"/>
          <w:sz w:val="24"/>
          <w:szCs w:val="24"/>
          <w:lang w:val="ru-RU"/>
        </w:rPr>
        <w:t>4</w:t>
      </w:r>
      <w:r w:rsidR="004E67C1">
        <w:rPr>
          <w:rFonts w:ascii="new roman" w:hAnsi="new roman"/>
          <w:sz w:val="24"/>
          <w:szCs w:val="24"/>
        </w:rPr>
        <w:t>-12-31-000919</w:t>
      </w:r>
      <w:r>
        <w:rPr>
          <w:rFonts w:ascii="new roman" w:hAnsi="new roman"/>
          <w:sz w:val="24"/>
          <w:szCs w:val="24"/>
        </w:rPr>
        <w:t>-а.</w:t>
      </w:r>
    </w:p>
    <w:p w:rsidR="00462AC4" w:rsidRDefault="00462AC4" w:rsidP="00AC490A">
      <w:pPr>
        <w:spacing w:after="0"/>
        <w:rPr>
          <w:rFonts w:ascii="new roman" w:hAnsi="new roman"/>
          <w:b/>
          <w:sz w:val="24"/>
          <w:szCs w:val="24"/>
        </w:rPr>
      </w:pPr>
    </w:p>
    <w:p w:rsidR="009863A1" w:rsidRDefault="00AC490A" w:rsidP="00AC490A">
      <w:pPr>
        <w:spacing w:after="0"/>
        <w:rPr>
          <w:rFonts w:ascii="new roman" w:hAnsi="new roman"/>
          <w:b/>
          <w:sz w:val="24"/>
          <w:szCs w:val="24"/>
        </w:rPr>
      </w:pPr>
      <w:r>
        <w:rPr>
          <w:rFonts w:ascii="new roman" w:hAnsi="new roman"/>
          <w:b/>
          <w:sz w:val="24"/>
          <w:szCs w:val="24"/>
        </w:rPr>
        <w:t xml:space="preserve">4. </w:t>
      </w:r>
      <w:r w:rsidRPr="00AC490A">
        <w:rPr>
          <w:rFonts w:ascii="new roman" w:hAnsi="new roman"/>
          <w:b/>
          <w:sz w:val="24"/>
          <w:szCs w:val="24"/>
        </w:rPr>
        <w:t>Обґрунтування технічних та якісних характеристик предмета закупівлі.</w:t>
      </w:r>
    </w:p>
    <w:tbl>
      <w:tblPr>
        <w:tblpPr w:leftFromText="180" w:rightFromText="180" w:vertAnchor="text" w:tblpXSpec="center" w:tblpY="1"/>
        <w:tblW w:w="10057"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13"/>
        <w:gridCol w:w="3432"/>
        <w:gridCol w:w="1984"/>
        <w:gridCol w:w="1560"/>
        <w:gridCol w:w="2268"/>
      </w:tblGrid>
      <w:tr w:rsidR="00F163E9" w:rsidTr="005252BE">
        <w:trPr>
          <w:trHeight w:val="2396"/>
          <w:jc w:val="center"/>
        </w:trPr>
        <w:tc>
          <w:tcPr>
            <w:tcW w:w="813" w:type="dxa"/>
            <w:tcBorders>
              <w:top w:val="single" w:sz="6" w:space="0" w:color="000000"/>
              <w:left w:val="single" w:sz="6" w:space="0" w:color="000000"/>
              <w:bottom w:val="nil"/>
              <w:right w:val="single" w:sz="6" w:space="0" w:color="000000"/>
            </w:tcBorders>
            <w:vAlign w:val="center"/>
          </w:tcPr>
          <w:p w:rsidR="00F163E9" w:rsidRDefault="00F163E9" w:rsidP="005252BE">
            <w:pPr>
              <w:spacing w:after="0" w:line="240" w:lineRule="auto"/>
              <w:ind w:left="-142" w:right="-108"/>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№з/п</w:t>
            </w:r>
          </w:p>
        </w:tc>
        <w:tc>
          <w:tcPr>
            <w:tcW w:w="3432" w:type="dxa"/>
            <w:tcBorders>
              <w:top w:val="single" w:sz="6" w:space="0" w:color="000000"/>
              <w:left w:val="single" w:sz="6" w:space="0" w:color="000000"/>
              <w:bottom w:val="nil"/>
              <w:right w:val="single" w:sz="6" w:space="0" w:color="000000"/>
            </w:tcBorders>
            <w:vAlign w:val="center"/>
          </w:tcPr>
          <w:p w:rsidR="00F163E9" w:rsidRPr="00051565" w:rsidRDefault="00F163E9" w:rsidP="005252BE">
            <w:pPr>
              <w:spacing w:after="0" w:line="240" w:lineRule="auto"/>
              <w:ind w:left="-108" w:right="-14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Категорія учнів</w:t>
            </w:r>
          </w:p>
        </w:tc>
        <w:tc>
          <w:tcPr>
            <w:tcW w:w="1984" w:type="dxa"/>
            <w:tcBorders>
              <w:top w:val="single" w:sz="6" w:space="0" w:color="000000"/>
              <w:left w:val="single" w:sz="6" w:space="0" w:color="000000"/>
              <w:right w:val="single" w:sz="6" w:space="0" w:color="000000"/>
            </w:tcBorders>
          </w:tcPr>
          <w:p w:rsidR="00F163E9" w:rsidRDefault="00F163E9" w:rsidP="005252BE">
            <w:pPr>
              <w:spacing w:after="0" w:line="240" w:lineRule="auto"/>
              <w:ind w:left="113" w:right="113"/>
              <w:jc w:val="center"/>
              <w:rPr>
                <w:rFonts w:ascii="Times New Roman" w:eastAsia="Times New Roman" w:hAnsi="Times New Roman" w:cs="Times New Roman"/>
                <w:b/>
                <w:sz w:val="20"/>
                <w:szCs w:val="20"/>
              </w:rPr>
            </w:pPr>
          </w:p>
          <w:p w:rsidR="00F163E9" w:rsidRPr="00D042E2" w:rsidRDefault="00F163E9" w:rsidP="005252BE">
            <w:pPr>
              <w:rPr>
                <w:rFonts w:ascii="Times New Roman" w:eastAsia="Times New Roman" w:hAnsi="Times New Roman" w:cs="Times New Roman"/>
                <w:sz w:val="20"/>
                <w:szCs w:val="20"/>
              </w:rPr>
            </w:pPr>
          </w:p>
          <w:p w:rsidR="00F163E9" w:rsidRDefault="00F163E9" w:rsidP="005252BE">
            <w:pPr>
              <w:rPr>
                <w:rFonts w:ascii="Times New Roman" w:eastAsia="Times New Roman" w:hAnsi="Times New Roman" w:cs="Times New Roman"/>
                <w:sz w:val="20"/>
                <w:szCs w:val="20"/>
              </w:rPr>
            </w:pPr>
          </w:p>
          <w:p w:rsidR="00F163E9" w:rsidRPr="00D042E2" w:rsidRDefault="00F163E9" w:rsidP="005252BE">
            <w:pPr>
              <w:spacing w:after="0" w:line="240" w:lineRule="auto"/>
              <w:jc w:val="center"/>
              <w:rPr>
                <w:rFonts w:ascii="Times New Roman" w:eastAsia="Times New Roman" w:hAnsi="Times New Roman" w:cs="Times New Roman"/>
                <w:b/>
                <w:bCs/>
                <w:sz w:val="20"/>
                <w:szCs w:val="20"/>
                <w:lang w:eastAsia="ru-RU"/>
              </w:rPr>
            </w:pPr>
            <w:r w:rsidRPr="00D042E2">
              <w:rPr>
                <w:rFonts w:ascii="Times New Roman" w:eastAsia="Times New Roman" w:hAnsi="Times New Roman" w:cs="Times New Roman"/>
                <w:b/>
                <w:bCs/>
                <w:sz w:val="20"/>
                <w:szCs w:val="20"/>
                <w:lang w:eastAsia="ru-RU"/>
              </w:rPr>
              <w:t>Кількість учнів,</w:t>
            </w:r>
          </w:p>
          <w:p w:rsidR="00F163E9" w:rsidRPr="00D042E2" w:rsidRDefault="00F163E9" w:rsidP="005252BE">
            <w:pPr>
              <w:jc w:val="center"/>
              <w:rPr>
                <w:rFonts w:ascii="Times New Roman" w:eastAsia="Times New Roman" w:hAnsi="Times New Roman" w:cs="Times New Roman"/>
                <w:sz w:val="20"/>
                <w:szCs w:val="20"/>
              </w:rPr>
            </w:pPr>
            <w:r w:rsidRPr="00D042E2">
              <w:rPr>
                <w:rFonts w:ascii="Times New Roman" w:eastAsia="Times New Roman" w:hAnsi="Times New Roman" w:cs="Times New Roman"/>
                <w:b/>
                <w:bCs/>
                <w:sz w:val="20"/>
                <w:szCs w:val="20"/>
                <w:lang w:eastAsia="ru-RU"/>
              </w:rPr>
              <w:t>які будуть отримувати одноразове гаряче харчування</w:t>
            </w:r>
          </w:p>
        </w:tc>
        <w:tc>
          <w:tcPr>
            <w:tcW w:w="1560" w:type="dxa"/>
            <w:tcBorders>
              <w:top w:val="single" w:sz="6" w:space="0" w:color="000000"/>
              <w:left w:val="single" w:sz="6" w:space="0" w:color="000000"/>
              <w:bottom w:val="nil"/>
              <w:right w:val="single" w:sz="6" w:space="0" w:color="000000"/>
            </w:tcBorders>
            <w:vAlign w:val="center"/>
          </w:tcPr>
          <w:p w:rsidR="00F163E9" w:rsidRDefault="00F163E9" w:rsidP="005252BE">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Кількість днів харчування</w:t>
            </w:r>
          </w:p>
        </w:tc>
        <w:tc>
          <w:tcPr>
            <w:tcW w:w="2268" w:type="dxa"/>
            <w:tcBorders>
              <w:top w:val="single" w:sz="6" w:space="0" w:color="000000"/>
              <w:left w:val="single" w:sz="6" w:space="0" w:color="000000"/>
              <w:right w:val="single" w:sz="6" w:space="0" w:color="000000"/>
            </w:tcBorders>
            <w:vAlign w:val="center"/>
          </w:tcPr>
          <w:p w:rsidR="00F163E9" w:rsidRDefault="00F163E9" w:rsidP="005252BE">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Вартість одноразового гарячого харчування  грн..</w:t>
            </w:r>
          </w:p>
        </w:tc>
      </w:tr>
      <w:tr w:rsidR="00F163E9" w:rsidTr="005252BE">
        <w:trPr>
          <w:trHeight w:val="245"/>
          <w:jc w:val="center"/>
        </w:trPr>
        <w:tc>
          <w:tcPr>
            <w:tcW w:w="813" w:type="dxa"/>
            <w:tcBorders>
              <w:top w:val="single" w:sz="6" w:space="0" w:color="000000"/>
              <w:left w:val="single" w:sz="6" w:space="0" w:color="000000"/>
              <w:bottom w:val="single" w:sz="6" w:space="0" w:color="000000"/>
              <w:right w:val="single" w:sz="6" w:space="0" w:color="000000"/>
            </w:tcBorders>
            <w:vAlign w:val="center"/>
          </w:tcPr>
          <w:p w:rsidR="00F163E9" w:rsidRDefault="00F163E9" w:rsidP="005252BE">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w:t>
            </w:r>
          </w:p>
        </w:tc>
        <w:tc>
          <w:tcPr>
            <w:tcW w:w="3432" w:type="dxa"/>
            <w:tcBorders>
              <w:top w:val="single" w:sz="6" w:space="0" w:color="000000"/>
              <w:left w:val="single" w:sz="6" w:space="0" w:color="000000"/>
              <w:bottom w:val="single" w:sz="6" w:space="0" w:color="000000"/>
              <w:right w:val="single" w:sz="6" w:space="0" w:color="000000"/>
            </w:tcBorders>
            <w:vAlign w:val="center"/>
          </w:tcPr>
          <w:p w:rsidR="00F163E9" w:rsidRDefault="00F163E9" w:rsidP="005252BE">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2</w:t>
            </w:r>
          </w:p>
        </w:tc>
        <w:tc>
          <w:tcPr>
            <w:tcW w:w="1984" w:type="dxa"/>
            <w:tcBorders>
              <w:top w:val="single" w:sz="6" w:space="0" w:color="000000"/>
              <w:left w:val="single" w:sz="6" w:space="0" w:color="000000"/>
              <w:bottom w:val="single" w:sz="6" w:space="0" w:color="000000"/>
              <w:right w:val="single" w:sz="6" w:space="0" w:color="000000"/>
            </w:tcBorders>
          </w:tcPr>
          <w:p w:rsidR="00F163E9" w:rsidRDefault="00F163E9" w:rsidP="005252BE">
            <w:pPr>
              <w:spacing w:after="0" w:line="240" w:lineRule="auto"/>
              <w:jc w:val="center"/>
              <w:rPr>
                <w:rFonts w:ascii="Times New Roman" w:eastAsia="Times New Roman" w:hAnsi="Times New Roman" w:cs="Times New Roman"/>
                <w:b/>
                <w:sz w:val="16"/>
                <w:szCs w:val="16"/>
              </w:rPr>
            </w:pPr>
          </w:p>
          <w:p w:rsidR="00F163E9" w:rsidRDefault="00F163E9" w:rsidP="005252BE">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3</w:t>
            </w:r>
          </w:p>
        </w:tc>
        <w:tc>
          <w:tcPr>
            <w:tcW w:w="1560" w:type="dxa"/>
            <w:tcBorders>
              <w:top w:val="single" w:sz="6" w:space="0" w:color="000000"/>
              <w:left w:val="single" w:sz="6" w:space="0" w:color="000000"/>
              <w:bottom w:val="single" w:sz="6" w:space="0" w:color="000000"/>
              <w:right w:val="single" w:sz="6" w:space="0" w:color="000000"/>
            </w:tcBorders>
            <w:vAlign w:val="center"/>
          </w:tcPr>
          <w:p w:rsidR="00F163E9" w:rsidRDefault="00F163E9" w:rsidP="005252BE">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4</w:t>
            </w:r>
          </w:p>
        </w:tc>
        <w:tc>
          <w:tcPr>
            <w:tcW w:w="2268" w:type="dxa"/>
            <w:tcBorders>
              <w:top w:val="single" w:sz="6" w:space="0" w:color="000000"/>
              <w:left w:val="single" w:sz="6" w:space="0" w:color="000000"/>
              <w:bottom w:val="single" w:sz="6" w:space="0" w:color="000000"/>
              <w:right w:val="single" w:sz="6" w:space="0" w:color="000000"/>
            </w:tcBorders>
          </w:tcPr>
          <w:p w:rsidR="00F163E9" w:rsidRDefault="00F163E9" w:rsidP="005252BE">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6</w:t>
            </w:r>
          </w:p>
        </w:tc>
      </w:tr>
      <w:tr w:rsidR="00F163E9" w:rsidTr="005252BE">
        <w:trPr>
          <w:trHeight w:val="435"/>
          <w:jc w:val="center"/>
        </w:trPr>
        <w:tc>
          <w:tcPr>
            <w:tcW w:w="813" w:type="dxa"/>
            <w:tcBorders>
              <w:top w:val="single" w:sz="6" w:space="0" w:color="000000"/>
              <w:left w:val="single" w:sz="6" w:space="0" w:color="000000"/>
              <w:bottom w:val="single" w:sz="6" w:space="0" w:color="000000"/>
              <w:right w:val="single" w:sz="6" w:space="0" w:color="000000"/>
            </w:tcBorders>
            <w:vAlign w:val="center"/>
          </w:tcPr>
          <w:p w:rsidR="00F163E9" w:rsidRDefault="00F163E9" w:rsidP="005252B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3432" w:type="dxa"/>
            <w:tcBorders>
              <w:top w:val="single" w:sz="6" w:space="0" w:color="000000"/>
              <w:left w:val="single" w:sz="6" w:space="0" w:color="000000"/>
              <w:bottom w:val="single" w:sz="6" w:space="0" w:color="000000"/>
              <w:right w:val="single" w:sz="6" w:space="0" w:color="000000"/>
            </w:tcBorders>
            <w:vAlign w:val="center"/>
          </w:tcPr>
          <w:p w:rsidR="00F163E9" w:rsidRDefault="00F163E9" w:rsidP="005252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lang w:eastAsia="ru-RU"/>
              </w:rPr>
              <w:t>Учні пільгових категорій 5-8</w:t>
            </w:r>
            <w:r w:rsidRPr="002245F2">
              <w:rPr>
                <w:rFonts w:ascii="Times New Roman" w:eastAsia="Times New Roman" w:hAnsi="Times New Roman" w:cs="Times New Roman"/>
                <w:bCs/>
                <w:lang w:eastAsia="ru-RU"/>
              </w:rPr>
              <w:t xml:space="preserve"> класів</w:t>
            </w:r>
          </w:p>
        </w:tc>
        <w:tc>
          <w:tcPr>
            <w:tcW w:w="1984" w:type="dxa"/>
            <w:tcBorders>
              <w:top w:val="single" w:sz="6" w:space="0" w:color="000000"/>
              <w:left w:val="single" w:sz="6" w:space="0" w:color="000000"/>
              <w:bottom w:val="single" w:sz="6" w:space="0" w:color="000000"/>
              <w:right w:val="single" w:sz="6" w:space="0" w:color="000000"/>
            </w:tcBorders>
          </w:tcPr>
          <w:p w:rsidR="00F163E9" w:rsidRDefault="00F163E9" w:rsidP="005252B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86</w:t>
            </w:r>
          </w:p>
        </w:tc>
        <w:tc>
          <w:tcPr>
            <w:tcW w:w="1560" w:type="dxa"/>
            <w:tcBorders>
              <w:top w:val="single" w:sz="6" w:space="0" w:color="000000"/>
              <w:left w:val="single" w:sz="6" w:space="0" w:color="000000"/>
              <w:bottom w:val="single" w:sz="6" w:space="0" w:color="000000"/>
              <w:right w:val="single" w:sz="6" w:space="0" w:color="000000"/>
            </w:tcBorders>
            <w:vAlign w:val="center"/>
          </w:tcPr>
          <w:p w:rsidR="00F163E9" w:rsidRDefault="00F163E9" w:rsidP="005252B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57</w:t>
            </w:r>
          </w:p>
        </w:tc>
        <w:tc>
          <w:tcPr>
            <w:tcW w:w="2268" w:type="dxa"/>
            <w:tcBorders>
              <w:top w:val="single" w:sz="6" w:space="0" w:color="000000"/>
              <w:left w:val="single" w:sz="6" w:space="0" w:color="000000"/>
              <w:bottom w:val="single" w:sz="6" w:space="0" w:color="000000"/>
              <w:right w:val="single" w:sz="6" w:space="0" w:color="000000"/>
            </w:tcBorders>
          </w:tcPr>
          <w:p w:rsidR="00F163E9" w:rsidRDefault="00F163E9" w:rsidP="005252BE">
            <w:pPr>
              <w:spacing w:after="0" w:line="240" w:lineRule="auto"/>
              <w:jc w:val="center"/>
              <w:rPr>
                <w:rFonts w:ascii="Times New Roman" w:eastAsia="Times New Roman" w:hAnsi="Times New Roman" w:cs="Times New Roman"/>
                <w:b/>
                <w:sz w:val="24"/>
                <w:szCs w:val="24"/>
              </w:rPr>
            </w:pPr>
            <w:r>
              <w:rPr>
                <w:rFonts w:ascii="Times New Roman" w:hAnsi="Times New Roman" w:cs="Times New Roman"/>
                <w:sz w:val="23"/>
                <w:szCs w:val="23"/>
              </w:rPr>
              <w:t>Гранична вартість одноразового гарячого харчування  для учнів 5-8 класів становить 65,00 грн. на одного учня</w:t>
            </w:r>
          </w:p>
        </w:tc>
      </w:tr>
      <w:tr w:rsidR="00F163E9" w:rsidTr="005252BE">
        <w:trPr>
          <w:trHeight w:val="435"/>
          <w:jc w:val="center"/>
        </w:trPr>
        <w:tc>
          <w:tcPr>
            <w:tcW w:w="813" w:type="dxa"/>
            <w:tcBorders>
              <w:top w:val="single" w:sz="6" w:space="0" w:color="000000"/>
              <w:left w:val="single" w:sz="6" w:space="0" w:color="000000"/>
              <w:bottom w:val="single" w:sz="6" w:space="0" w:color="000000"/>
              <w:right w:val="single" w:sz="6" w:space="0" w:color="000000"/>
            </w:tcBorders>
            <w:vAlign w:val="center"/>
          </w:tcPr>
          <w:p w:rsidR="00F163E9" w:rsidRDefault="00F163E9" w:rsidP="005252B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3432" w:type="dxa"/>
            <w:tcBorders>
              <w:top w:val="single" w:sz="6" w:space="0" w:color="000000"/>
              <w:left w:val="single" w:sz="6" w:space="0" w:color="000000"/>
              <w:bottom w:val="single" w:sz="6" w:space="0" w:color="000000"/>
              <w:right w:val="single" w:sz="6" w:space="0" w:color="000000"/>
            </w:tcBorders>
            <w:vAlign w:val="center"/>
          </w:tcPr>
          <w:p w:rsidR="00F163E9" w:rsidRDefault="00F163E9" w:rsidP="005252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lang w:eastAsia="ru-RU"/>
              </w:rPr>
              <w:t>Учні пільгових категорій 9-11 класів</w:t>
            </w:r>
          </w:p>
        </w:tc>
        <w:tc>
          <w:tcPr>
            <w:tcW w:w="1984" w:type="dxa"/>
            <w:tcBorders>
              <w:top w:val="single" w:sz="6" w:space="0" w:color="000000"/>
              <w:left w:val="single" w:sz="6" w:space="0" w:color="000000"/>
              <w:bottom w:val="single" w:sz="6" w:space="0" w:color="000000"/>
              <w:right w:val="single" w:sz="6" w:space="0" w:color="000000"/>
            </w:tcBorders>
          </w:tcPr>
          <w:p w:rsidR="00F163E9" w:rsidRPr="00BA6EA0" w:rsidRDefault="00F163E9" w:rsidP="005252B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27</w:t>
            </w:r>
          </w:p>
        </w:tc>
        <w:tc>
          <w:tcPr>
            <w:tcW w:w="1560" w:type="dxa"/>
            <w:tcBorders>
              <w:top w:val="single" w:sz="6" w:space="0" w:color="000000"/>
              <w:left w:val="single" w:sz="6" w:space="0" w:color="000000"/>
              <w:bottom w:val="single" w:sz="6" w:space="0" w:color="000000"/>
              <w:right w:val="single" w:sz="6" w:space="0" w:color="000000"/>
            </w:tcBorders>
            <w:vAlign w:val="center"/>
          </w:tcPr>
          <w:p w:rsidR="00F163E9" w:rsidRDefault="00F163E9" w:rsidP="005252B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57</w:t>
            </w:r>
          </w:p>
        </w:tc>
        <w:tc>
          <w:tcPr>
            <w:tcW w:w="2268" w:type="dxa"/>
            <w:tcBorders>
              <w:top w:val="single" w:sz="6" w:space="0" w:color="000000"/>
              <w:left w:val="single" w:sz="6" w:space="0" w:color="000000"/>
              <w:bottom w:val="single" w:sz="6" w:space="0" w:color="000000"/>
              <w:right w:val="single" w:sz="6" w:space="0" w:color="000000"/>
            </w:tcBorders>
          </w:tcPr>
          <w:p w:rsidR="00F163E9" w:rsidRDefault="00F163E9" w:rsidP="005252BE">
            <w:pPr>
              <w:spacing w:after="0" w:line="240" w:lineRule="auto"/>
              <w:rPr>
                <w:rFonts w:ascii="Times New Roman" w:eastAsia="Times New Roman" w:hAnsi="Times New Roman" w:cs="Times New Roman"/>
                <w:b/>
                <w:sz w:val="24"/>
                <w:szCs w:val="24"/>
              </w:rPr>
            </w:pPr>
            <w:r>
              <w:rPr>
                <w:rFonts w:ascii="Times New Roman" w:hAnsi="Times New Roman" w:cs="Times New Roman"/>
                <w:sz w:val="23"/>
                <w:szCs w:val="23"/>
              </w:rPr>
              <w:t xml:space="preserve"> Гранична вартість одноразового гарячого харчування  для учнів 9-11 класів становить 70,00 грн. на одного учня</w:t>
            </w:r>
          </w:p>
        </w:tc>
      </w:tr>
      <w:tr w:rsidR="00F163E9" w:rsidTr="005252BE">
        <w:trPr>
          <w:trHeight w:val="435"/>
          <w:jc w:val="center"/>
        </w:trPr>
        <w:tc>
          <w:tcPr>
            <w:tcW w:w="813" w:type="dxa"/>
            <w:tcBorders>
              <w:top w:val="single" w:sz="6" w:space="0" w:color="000000"/>
              <w:left w:val="single" w:sz="6" w:space="0" w:color="000000"/>
              <w:bottom w:val="single" w:sz="6" w:space="0" w:color="000000"/>
              <w:right w:val="single" w:sz="6" w:space="0" w:color="000000"/>
            </w:tcBorders>
            <w:vAlign w:val="center"/>
          </w:tcPr>
          <w:p w:rsidR="00F163E9" w:rsidRDefault="00F163E9" w:rsidP="005252B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3432" w:type="dxa"/>
            <w:tcBorders>
              <w:top w:val="single" w:sz="6" w:space="0" w:color="000000"/>
              <w:left w:val="single" w:sz="6" w:space="0" w:color="000000"/>
              <w:bottom w:val="single" w:sz="6" w:space="0" w:color="000000"/>
              <w:right w:val="single" w:sz="4" w:space="0" w:color="000000"/>
            </w:tcBorders>
            <w:vAlign w:val="center"/>
          </w:tcPr>
          <w:p w:rsidR="00F163E9" w:rsidRPr="009C5FBB" w:rsidRDefault="00F163E9" w:rsidP="005252BE">
            <w:pPr>
              <w:spacing w:after="0" w:line="240" w:lineRule="auto"/>
              <w:rPr>
                <w:rFonts w:ascii="Times New Roman" w:eastAsia="Times New Roman" w:hAnsi="Times New Roman" w:cs="Times New Roman"/>
              </w:rPr>
            </w:pPr>
            <w:r w:rsidRPr="009C5FBB">
              <w:rPr>
                <w:rFonts w:ascii="Times New Roman" w:hAnsi="Times New Roman" w:cs="Times New Roman"/>
                <w:color w:val="000000"/>
                <w:shd w:val="clear" w:color="auto" w:fill="FFFFFF"/>
              </w:rPr>
              <w:t>ГПД (100% увільнені)</w:t>
            </w:r>
          </w:p>
        </w:tc>
        <w:tc>
          <w:tcPr>
            <w:tcW w:w="1984" w:type="dxa"/>
            <w:tcBorders>
              <w:top w:val="single" w:sz="6" w:space="0" w:color="000000"/>
              <w:left w:val="single" w:sz="6" w:space="0" w:color="000000"/>
              <w:bottom w:val="single" w:sz="6" w:space="0" w:color="000000"/>
              <w:right w:val="single" w:sz="6" w:space="0" w:color="000000"/>
            </w:tcBorders>
          </w:tcPr>
          <w:p w:rsidR="00F163E9" w:rsidRDefault="00F163E9" w:rsidP="005252B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560" w:type="dxa"/>
            <w:tcBorders>
              <w:top w:val="single" w:sz="6" w:space="0" w:color="000000"/>
              <w:left w:val="single" w:sz="6" w:space="0" w:color="000000"/>
              <w:bottom w:val="single" w:sz="6" w:space="0" w:color="000000"/>
              <w:right w:val="single" w:sz="6" w:space="0" w:color="000000"/>
            </w:tcBorders>
            <w:vAlign w:val="center"/>
          </w:tcPr>
          <w:p w:rsidR="00F163E9" w:rsidRDefault="00F163E9" w:rsidP="005252B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57</w:t>
            </w:r>
          </w:p>
        </w:tc>
        <w:tc>
          <w:tcPr>
            <w:tcW w:w="2268" w:type="dxa"/>
            <w:tcBorders>
              <w:top w:val="single" w:sz="6" w:space="0" w:color="000000"/>
              <w:left w:val="single" w:sz="6" w:space="0" w:color="000000"/>
              <w:bottom w:val="single" w:sz="6" w:space="0" w:color="000000"/>
              <w:right w:val="single" w:sz="6" w:space="0" w:color="000000"/>
            </w:tcBorders>
          </w:tcPr>
          <w:p w:rsidR="00F163E9" w:rsidRDefault="00F163E9" w:rsidP="005252BE">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 xml:space="preserve">Гранична вартість одноразового </w:t>
            </w:r>
            <w:r>
              <w:rPr>
                <w:rFonts w:ascii="Times New Roman" w:hAnsi="Times New Roman" w:cs="Times New Roman"/>
                <w:sz w:val="23"/>
                <w:szCs w:val="23"/>
              </w:rPr>
              <w:lastRenderedPageBreak/>
              <w:t>гарячого харчування  для учнів ГПД увільнених від оплати 100%</w:t>
            </w:r>
          </w:p>
          <w:p w:rsidR="00F163E9" w:rsidRDefault="00F163E9" w:rsidP="005252BE">
            <w:pPr>
              <w:spacing w:after="0" w:line="240" w:lineRule="auto"/>
              <w:jc w:val="center"/>
              <w:rPr>
                <w:rFonts w:ascii="Times New Roman" w:eastAsia="Times New Roman" w:hAnsi="Times New Roman" w:cs="Times New Roman"/>
                <w:b/>
                <w:sz w:val="24"/>
                <w:szCs w:val="24"/>
              </w:rPr>
            </w:pPr>
            <w:r>
              <w:rPr>
                <w:rFonts w:ascii="Times New Roman" w:hAnsi="Times New Roman" w:cs="Times New Roman"/>
                <w:sz w:val="23"/>
                <w:szCs w:val="23"/>
              </w:rPr>
              <w:t>становить 32 грн. на одного учня</w:t>
            </w:r>
            <w:r>
              <w:rPr>
                <w:rFonts w:ascii="Times New Roman" w:eastAsia="Times New Roman" w:hAnsi="Times New Roman" w:cs="Times New Roman"/>
                <w:b/>
                <w:sz w:val="24"/>
                <w:szCs w:val="24"/>
              </w:rPr>
              <w:t xml:space="preserve"> </w:t>
            </w:r>
          </w:p>
        </w:tc>
      </w:tr>
      <w:tr w:rsidR="00F163E9" w:rsidTr="005252BE">
        <w:trPr>
          <w:trHeight w:val="435"/>
          <w:jc w:val="center"/>
        </w:trPr>
        <w:tc>
          <w:tcPr>
            <w:tcW w:w="813" w:type="dxa"/>
            <w:tcBorders>
              <w:top w:val="single" w:sz="6" w:space="0" w:color="000000"/>
              <w:left w:val="single" w:sz="6" w:space="0" w:color="000000"/>
              <w:bottom w:val="single" w:sz="6" w:space="0" w:color="000000"/>
              <w:right w:val="single" w:sz="6" w:space="0" w:color="000000"/>
            </w:tcBorders>
            <w:vAlign w:val="center"/>
          </w:tcPr>
          <w:p w:rsidR="00F163E9" w:rsidRDefault="00F163E9" w:rsidP="005252B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w:t>
            </w:r>
          </w:p>
        </w:tc>
        <w:tc>
          <w:tcPr>
            <w:tcW w:w="3432" w:type="dxa"/>
            <w:tcBorders>
              <w:top w:val="single" w:sz="6" w:space="0" w:color="000000"/>
              <w:left w:val="single" w:sz="6" w:space="0" w:color="000000"/>
              <w:bottom w:val="single" w:sz="6" w:space="0" w:color="000000"/>
              <w:right w:val="single" w:sz="4" w:space="0" w:color="000000"/>
            </w:tcBorders>
            <w:vAlign w:val="center"/>
          </w:tcPr>
          <w:p w:rsidR="00F163E9" w:rsidRPr="009C5FBB" w:rsidRDefault="00F163E9" w:rsidP="005252BE">
            <w:pPr>
              <w:spacing w:after="0" w:line="240" w:lineRule="auto"/>
              <w:rPr>
                <w:rFonts w:ascii="Times New Roman" w:eastAsia="Times New Roman" w:hAnsi="Times New Roman" w:cs="Times New Roman"/>
              </w:rPr>
            </w:pPr>
            <w:r w:rsidRPr="009C5FBB">
              <w:rPr>
                <w:rFonts w:ascii="Times New Roman" w:hAnsi="Times New Roman" w:cs="Times New Roman"/>
                <w:color w:val="000000"/>
                <w:shd w:val="clear" w:color="auto" w:fill="FFFFFF"/>
              </w:rPr>
              <w:t>ГПД (50% увільнені)</w:t>
            </w:r>
          </w:p>
        </w:tc>
        <w:tc>
          <w:tcPr>
            <w:tcW w:w="1984" w:type="dxa"/>
            <w:tcBorders>
              <w:top w:val="single" w:sz="6" w:space="0" w:color="000000"/>
              <w:left w:val="single" w:sz="6" w:space="0" w:color="000000"/>
              <w:bottom w:val="single" w:sz="6" w:space="0" w:color="000000"/>
              <w:right w:val="single" w:sz="6" w:space="0" w:color="000000"/>
            </w:tcBorders>
          </w:tcPr>
          <w:p w:rsidR="00F163E9" w:rsidRPr="008D11E2" w:rsidRDefault="00F163E9" w:rsidP="005252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15</w:t>
            </w:r>
          </w:p>
        </w:tc>
        <w:tc>
          <w:tcPr>
            <w:tcW w:w="1560" w:type="dxa"/>
            <w:tcBorders>
              <w:top w:val="single" w:sz="6" w:space="0" w:color="000000"/>
              <w:left w:val="single" w:sz="6" w:space="0" w:color="000000"/>
              <w:bottom w:val="single" w:sz="6" w:space="0" w:color="000000"/>
              <w:right w:val="single" w:sz="6" w:space="0" w:color="000000"/>
            </w:tcBorders>
            <w:vAlign w:val="center"/>
          </w:tcPr>
          <w:p w:rsidR="00F163E9" w:rsidRDefault="00F163E9" w:rsidP="005252B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57</w:t>
            </w:r>
          </w:p>
        </w:tc>
        <w:tc>
          <w:tcPr>
            <w:tcW w:w="2268" w:type="dxa"/>
            <w:tcBorders>
              <w:top w:val="single" w:sz="6" w:space="0" w:color="000000"/>
              <w:left w:val="single" w:sz="6" w:space="0" w:color="000000"/>
              <w:bottom w:val="single" w:sz="6" w:space="0" w:color="000000"/>
              <w:right w:val="single" w:sz="6" w:space="0" w:color="000000"/>
            </w:tcBorders>
          </w:tcPr>
          <w:p w:rsidR="00F163E9" w:rsidRDefault="00F163E9" w:rsidP="005252BE">
            <w:pPr>
              <w:spacing w:after="0" w:line="240" w:lineRule="auto"/>
              <w:rPr>
                <w:rFonts w:ascii="Times New Roman" w:eastAsia="Times New Roman" w:hAnsi="Times New Roman" w:cs="Times New Roman"/>
                <w:b/>
                <w:sz w:val="24"/>
                <w:szCs w:val="24"/>
              </w:rPr>
            </w:pPr>
            <w:r>
              <w:rPr>
                <w:rFonts w:ascii="Times New Roman" w:hAnsi="Times New Roman" w:cs="Times New Roman"/>
                <w:sz w:val="23"/>
                <w:szCs w:val="23"/>
              </w:rPr>
              <w:t>Гранична вартість одноразового гарячого харчування  для учнів ГПД увільнених від оплати 50% становить 16,00 грн. на одного учня</w:t>
            </w:r>
            <w:r>
              <w:rPr>
                <w:rFonts w:ascii="Times New Roman" w:eastAsia="Times New Roman" w:hAnsi="Times New Roman" w:cs="Times New Roman"/>
                <w:b/>
                <w:sz w:val="24"/>
                <w:szCs w:val="24"/>
              </w:rPr>
              <w:t xml:space="preserve">   </w:t>
            </w:r>
          </w:p>
        </w:tc>
      </w:tr>
    </w:tbl>
    <w:p w:rsidR="00462AC4" w:rsidRDefault="00462AC4" w:rsidP="00AC490A">
      <w:pPr>
        <w:spacing w:after="0"/>
        <w:rPr>
          <w:rFonts w:ascii="new roman" w:hAnsi="new roman"/>
          <w:b/>
          <w:sz w:val="24"/>
          <w:szCs w:val="24"/>
        </w:rPr>
      </w:pPr>
    </w:p>
    <w:p w:rsidR="0088110D" w:rsidRDefault="0088110D" w:rsidP="000A6746">
      <w:pPr>
        <w:spacing w:after="120" w:line="240" w:lineRule="auto"/>
        <w:jc w:val="both"/>
        <w:rPr>
          <w:rFonts w:ascii="Times New Roman" w:eastAsia="Times New Roman" w:hAnsi="Times New Roman"/>
          <w:b/>
          <w:sz w:val="24"/>
          <w:szCs w:val="24"/>
        </w:rPr>
      </w:pPr>
    </w:p>
    <w:p w:rsidR="000A6746" w:rsidRPr="000A6746" w:rsidRDefault="0043777A" w:rsidP="000A6746">
      <w:pPr>
        <w:spacing w:after="120" w:line="240" w:lineRule="auto"/>
        <w:jc w:val="both"/>
        <w:rPr>
          <w:rFonts w:ascii="Times New Roman" w:eastAsia="Times New Roman" w:hAnsi="Times New Roman"/>
          <w:sz w:val="24"/>
          <w:szCs w:val="24"/>
        </w:rPr>
      </w:pPr>
      <w:r>
        <w:rPr>
          <w:rFonts w:ascii="Times New Roman" w:eastAsia="Times New Roman" w:hAnsi="Times New Roman"/>
          <w:b/>
          <w:sz w:val="24"/>
          <w:szCs w:val="24"/>
        </w:rPr>
        <w:t>Період надання послуг:</w:t>
      </w:r>
      <w:r w:rsidR="000A6746" w:rsidRPr="000A6746">
        <w:rPr>
          <w:rFonts w:ascii="Times New Roman" w:eastAsia="Times New Roman" w:hAnsi="Times New Roman"/>
          <w:b/>
          <w:sz w:val="24"/>
          <w:szCs w:val="24"/>
        </w:rPr>
        <w:t xml:space="preserve"> </w:t>
      </w:r>
      <w:r w:rsidR="000A6746" w:rsidRPr="000A6746">
        <w:rPr>
          <w:rFonts w:ascii="Times New Roman" w:eastAsia="Times New Roman" w:hAnsi="Times New Roman"/>
          <w:sz w:val="24"/>
          <w:szCs w:val="24"/>
        </w:rPr>
        <w:t>Терм</w:t>
      </w:r>
      <w:r>
        <w:rPr>
          <w:rFonts w:ascii="Times New Roman" w:eastAsia="Times New Roman" w:hAnsi="Times New Roman"/>
          <w:sz w:val="24"/>
          <w:szCs w:val="24"/>
        </w:rPr>
        <w:t>ін постачання — протягом 2025 року (до 31.12.2025 року).</w:t>
      </w:r>
    </w:p>
    <w:p w:rsidR="0043777A" w:rsidRPr="0043777A" w:rsidRDefault="0043777A" w:rsidP="0043777A">
      <w:pPr>
        <w:spacing w:before="280" w:after="280" w:line="240" w:lineRule="auto"/>
        <w:jc w:val="both"/>
        <w:rPr>
          <w:rFonts w:ascii="Times New Roman" w:eastAsia="Times New Roman" w:hAnsi="Times New Roman"/>
          <w:i/>
          <w:sz w:val="24"/>
          <w:szCs w:val="24"/>
        </w:rPr>
      </w:pPr>
      <w:r w:rsidRPr="0043777A">
        <w:rPr>
          <w:rFonts w:ascii="Times New Roman" w:eastAsia="Times New Roman" w:hAnsi="Times New Roman"/>
          <w:b/>
          <w:sz w:val="24"/>
          <w:szCs w:val="24"/>
        </w:rPr>
        <w:t>Очікувана вартість та обґрунтування очікуваної вартості предмета закупівлі:</w:t>
      </w:r>
      <w:r w:rsidRPr="0043777A">
        <w:rPr>
          <w:rFonts w:ascii="Times New Roman" w:eastAsia="Times New Roman" w:hAnsi="Times New Roman"/>
          <w:sz w:val="24"/>
          <w:szCs w:val="24"/>
        </w:rPr>
        <w:t xml:space="preserve"> </w:t>
      </w:r>
      <w:r w:rsidR="00F163E9">
        <w:rPr>
          <w:rFonts w:ascii="Times New Roman" w:eastAsia="Times New Roman" w:hAnsi="Times New Roman"/>
          <w:sz w:val="24"/>
          <w:szCs w:val="24"/>
        </w:rPr>
        <w:t>456 456,00</w:t>
      </w:r>
      <w:r>
        <w:rPr>
          <w:rFonts w:ascii="Times New Roman" w:eastAsia="Times New Roman" w:hAnsi="Times New Roman"/>
          <w:sz w:val="24"/>
          <w:szCs w:val="24"/>
        </w:rPr>
        <w:t xml:space="preserve"> грн</w:t>
      </w:r>
      <w:r w:rsidRPr="0043777A">
        <w:rPr>
          <w:rFonts w:ascii="Times New Roman" w:eastAsia="Times New Roman" w:hAnsi="Times New Roman"/>
          <w:color w:val="000000" w:themeColor="text1"/>
          <w:sz w:val="24"/>
          <w:szCs w:val="24"/>
        </w:rPr>
        <w:t xml:space="preserve"> без ПДВ</w:t>
      </w:r>
      <w:r w:rsidRPr="0043777A">
        <w:rPr>
          <w:rFonts w:ascii="Times New Roman" w:eastAsia="Times New Roman" w:hAnsi="Times New Roman"/>
          <w:color w:val="FF0000"/>
          <w:sz w:val="24"/>
          <w:szCs w:val="24"/>
        </w:rPr>
        <w:t xml:space="preserve"> </w:t>
      </w:r>
      <w:r w:rsidRPr="0043777A">
        <w:rPr>
          <w:rFonts w:ascii="Times New Roman" w:eastAsia="Times New Roman" w:hAnsi="Times New Roman"/>
          <w:color w:val="000000" w:themeColor="text1"/>
          <w:sz w:val="24"/>
          <w:szCs w:val="24"/>
        </w:rPr>
        <w:t>(</w:t>
      </w:r>
      <w:r w:rsidR="00F163E9">
        <w:rPr>
          <w:rFonts w:ascii="Times New Roman" w:eastAsia="Times New Roman" w:hAnsi="Times New Roman"/>
          <w:color w:val="000000" w:themeColor="text1"/>
          <w:sz w:val="24"/>
          <w:szCs w:val="24"/>
        </w:rPr>
        <w:t>Чотириста п’ятдесят шість тисяч чотириста п’ятдесят шість</w:t>
      </w:r>
      <w:r w:rsidRPr="0043777A">
        <w:rPr>
          <w:rFonts w:ascii="Times New Roman" w:eastAsia="Times New Roman" w:hAnsi="Times New Roman"/>
          <w:color w:val="000000" w:themeColor="text1"/>
          <w:sz w:val="24"/>
          <w:szCs w:val="24"/>
        </w:rPr>
        <w:t xml:space="preserve"> гривень 00 копійок без ПДВ)</w:t>
      </w:r>
      <w:r w:rsidRPr="0043777A">
        <w:rPr>
          <w:rFonts w:ascii="Times New Roman" w:eastAsia="Times New Roman" w:hAnsi="Times New Roman"/>
          <w:sz w:val="24"/>
          <w:szCs w:val="24"/>
        </w:rPr>
        <w:t xml:space="preserve">. </w:t>
      </w:r>
      <w:r w:rsidRPr="0043777A">
        <w:rPr>
          <w:rFonts w:ascii="Times New Roman" w:eastAsia="Times New Roman" w:hAnsi="Times New Roman"/>
          <w:i/>
          <w:sz w:val="24"/>
          <w:szCs w:val="24"/>
        </w:rPr>
        <w:t xml:space="preserve">(відповідно до постанови КМУ від 02.02.2011 року № 116 «Про затвердження Порядку надання послуг з харчування дітей у дошкільних, учнів у загальноосвітніх та </w:t>
      </w:r>
      <w:proofErr w:type="spellStart"/>
      <w:r w:rsidRPr="0043777A">
        <w:rPr>
          <w:rFonts w:ascii="Times New Roman" w:eastAsia="Times New Roman" w:hAnsi="Times New Roman"/>
          <w:i/>
          <w:sz w:val="24"/>
          <w:szCs w:val="24"/>
        </w:rPr>
        <w:t>професійно</w:t>
      </w:r>
      <w:proofErr w:type="spellEnd"/>
      <w:r w:rsidRPr="0043777A">
        <w:rPr>
          <w:rFonts w:ascii="Times New Roman" w:eastAsia="Times New Roman" w:hAnsi="Times New Roman"/>
          <w:i/>
          <w:sz w:val="24"/>
          <w:szCs w:val="24"/>
        </w:rPr>
        <w:t xml:space="preserve"> технічних навчальних закладах, операції  з надання яких звільняються від обкладання податком на додану вартість»)</w:t>
      </w:r>
    </w:p>
    <w:p w:rsidR="0043777A" w:rsidRPr="0043777A" w:rsidRDefault="0043777A" w:rsidP="0043777A">
      <w:pPr>
        <w:spacing w:after="0" w:line="240" w:lineRule="auto"/>
        <w:jc w:val="both"/>
        <w:rPr>
          <w:rFonts w:ascii="Times New Roman" w:eastAsia="Times New Roman" w:hAnsi="Times New Roman"/>
          <w:sz w:val="24"/>
          <w:szCs w:val="24"/>
        </w:rPr>
      </w:pPr>
      <w:r w:rsidRPr="0043777A">
        <w:rPr>
          <w:rFonts w:ascii="Times New Roman" w:eastAsia="Times New Roman" w:hAnsi="Times New Roman"/>
          <w:sz w:val="24"/>
          <w:szCs w:val="24"/>
        </w:rPr>
        <w:t>Визначення очікуваної вартості предмета закупівлі здійснено на підставі</w:t>
      </w:r>
      <w:r w:rsidRPr="0043777A">
        <w:rPr>
          <w:rFonts w:ascii="Times New Roman" w:hAnsi="Times New Roman"/>
          <w:bCs/>
          <w:sz w:val="24"/>
          <w:szCs w:val="24"/>
        </w:rPr>
        <w:t xml:space="preserve"> </w:t>
      </w:r>
      <w:r w:rsidRPr="0043777A">
        <w:rPr>
          <w:rFonts w:ascii="Times New Roman" w:eastAsia="Times New Roman" w:hAnsi="Times New Roman"/>
          <w:sz w:val="24"/>
          <w:szCs w:val="24"/>
        </w:rPr>
        <w:t>Розпорядження міського голови №538-р від 27.12.2024 р. «Про</w:t>
      </w:r>
      <w:r>
        <w:rPr>
          <w:rFonts w:ascii="Times New Roman" w:eastAsia="Times New Roman" w:hAnsi="Times New Roman"/>
          <w:sz w:val="24"/>
          <w:szCs w:val="24"/>
        </w:rPr>
        <w:t xml:space="preserve"> </w:t>
      </w:r>
      <w:r w:rsidRPr="0043777A">
        <w:rPr>
          <w:rFonts w:ascii="Times New Roman" w:eastAsia="Times New Roman" w:hAnsi="Times New Roman"/>
          <w:sz w:val="24"/>
          <w:szCs w:val="24"/>
        </w:rPr>
        <w:t>розподіл бюджетних призначень», рішення Івано-Франківської міської ради від 19.12.2024 р №274-48 «Про встановлення вартості харчування учнів у закладах  загальної середньої освіти Івано-Франківської міської ради», Наказу Департаменту освіти та науки Івано-Франківської міської ради від 24.12.2024р  №711 «Про забезпечення харчуванням учнів закладів загальної середньої освіти Івано-Франківсь</w:t>
      </w:r>
      <w:r w:rsidR="00761A61">
        <w:rPr>
          <w:rFonts w:ascii="Times New Roman" w:eastAsia="Times New Roman" w:hAnsi="Times New Roman"/>
          <w:sz w:val="24"/>
          <w:szCs w:val="24"/>
        </w:rPr>
        <w:t xml:space="preserve">кої міської ради у 2025 році», </w:t>
      </w:r>
      <w:r w:rsidRPr="0043777A">
        <w:rPr>
          <w:rFonts w:ascii="Times New Roman" w:eastAsia="Times New Roman" w:hAnsi="Times New Roman"/>
          <w:sz w:val="24"/>
          <w:szCs w:val="24"/>
        </w:rPr>
        <w:t>суми кошторисних призначень  Замовника за КЕКВ 2230 «Продукти харчування».</w:t>
      </w:r>
      <w:r w:rsidR="00336A54">
        <w:rPr>
          <w:rFonts w:ascii="Times New Roman" w:eastAsia="Times New Roman" w:hAnsi="Times New Roman"/>
          <w:sz w:val="24"/>
          <w:szCs w:val="24"/>
        </w:rPr>
        <w:t xml:space="preserve">  Джерело фінансування – місцевий бюджет.</w:t>
      </w:r>
    </w:p>
    <w:p w:rsidR="0043777A" w:rsidRPr="0043777A" w:rsidRDefault="0043777A" w:rsidP="0043777A">
      <w:pPr>
        <w:spacing w:after="0"/>
        <w:jc w:val="both"/>
        <w:rPr>
          <w:rFonts w:ascii="Times New Roman" w:eastAsia="Times New Roman" w:hAnsi="Times New Roman"/>
          <w:sz w:val="24"/>
          <w:szCs w:val="24"/>
        </w:rPr>
      </w:pPr>
      <w:r w:rsidRPr="0043777A">
        <w:rPr>
          <w:rFonts w:ascii="Times New Roman" w:eastAsia="Times New Roman" w:hAnsi="Times New Roman"/>
          <w:sz w:val="24"/>
          <w:szCs w:val="24"/>
        </w:rPr>
        <w:t xml:space="preserve">  При цьому розрахунок очікуваної вартості проводився, виходя</w:t>
      </w:r>
      <w:r w:rsidR="00336A54">
        <w:rPr>
          <w:rFonts w:ascii="Times New Roman" w:eastAsia="Times New Roman" w:hAnsi="Times New Roman"/>
          <w:sz w:val="24"/>
          <w:szCs w:val="24"/>
        </w:rPr>
        <w:t>чи із кількості учнів пільгових категорій</w:t>
      </w:r>
      <w:r w:rsidRPr="0043777A">
        <w:rPr>
          <w:rFonts w:ascii="Times New Roman" w:eastAsia="Times New Roman" w:hAnsi="Times New Roman"/>
          <w:sz w:val="24"/>
          <w:szCs w:val="24"/>
        </w:rPr>
        <w:t xml:space="preserve"> відповідно д</w:t>
      </w:r>
      <w:r w:rsidR="00761A61">
        <w:rPr>
          <w:rFonts w:ascii="Times New Roman" w:eastAsia="Times New Roman" w:hAnsi="Times New Roman"/>
          <w:sz w:val="24"/>
          <w:szCs w:val="24"/>
        </w:rPr>
        <w:t xml:space="preserve">о фактичної мережі Ліцею №6 імені Івана Ревчука </w:t>
      </w:r>
      <w:r w:rsidRPr="0043777A">
        <w:rPr>
          <w:rFonts w:ascii="Times New Roman" w:eastAsia="Times New Roman" w:hAnsi="Times New Roman"/>
          <w:sz w:val="24"/>
          <w:szCs w:val="24"/>
        </w:rPr>
        <w:t xml:space="preserve"> на 2024-2025 н. р. за винятком учнів, які навчаються на сімейній формі, вартості харчування учнів  (затверджених рішенням Івано-Франківської міської ради від 19.12.2024 р.) та кількості робочих днів у році. До ціни послуг з організації гарячого харчування включаються всі визначені законодавством податки та збори. Відповідно до постанови Кабінету Міністрів України від 02.02.2011р. № 116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вартість послуг з організації гарячого харчув</w:t>
      </w:r>
      <w:r>
        <w:rPr>
          <w:rFonts w:ascii="Times New Roman" w:eastAsia="Times New Roman" w:hAnsi="Times New Roman"/>
          <w:sz w:val="24"/>
          <w:szCs w:val="24"/>
        </w:rPr>
        <w:t>ання учнів (</w:t>
      </w:r>
      <w:proofErr w:type="spellStart"/>
      <w:r>
        <w:rPr>
          <w:rFonts w:ascii="Times New Roman" w:eastAsia="Times New Roman" w:hAnsi="Times New Roman"/>
          <w:sz w:val="24"/>
          <w:szCs w:val="24"/>
        </w:rPr>
        <w:t>аутсорсинг</w:t>
      </w:r>
      <w:proofErr w:type="spellEnd"/>
      <w:r w:rsidRPr="0043777A">
        <w:rPr>
          <w:rFonts w:ascii="Times New Roman" w:eastAsia="Times New Roman" w:hAnsi="Times New Roman"/>
          <w:sz w:val="24"/>
          <w:szCs w:val="24"/>
        </w:rPr>
        <w:t>) не включає в себе суму ПДВ.</w:t>
      </w:r>
    </w:p>
    <w:p w:rsidR="0043777A" w:rsidRPr="0043777A" w:rsidRDefault="0043777A" w:rsidP="0043777A">
      <w:pPr>
        <w:spacing w:after="0" w:line="240" w:lineRule="auto"/>
        <w:jc w:val="both"/>
        <w:rPr>
          <w:rFonts w:ascii="Times New Roman" w:eastAsia="Times New Roman" w:hAnsi="Times New Roman"/>
          <w:sz w:val="24"/>
          <w:szCs w:val="24"/>
        </w:rPr>
      </w:pPr>
      <w:r w:rsidRPr="0043777A">
        <w:rPr>
          <w:rFonts w:ascii="Times New Roman" w:eastAsia="Times New Roman" w:hAnsi="Times New Roman"/>
          <w:b/>
          <w:sz w:val="24"/>
          <w:szCs w:val="24"/>
        </w:rPr>
        <w:t>Нормативно-правове регулювання.</w:t>
      </w:r>
      <w:r w:rsidRPr="0043777A">
        <w:rPr>
          <w:rFonts w:ascii="Times New Roman" w:eastAsia="Times New Roman" w:hAnsi="Times New Roman"/>
          <w:sz w:val="24"/>
          <w:szCs w:val="24"/>
        </w:rPr>
        <w:t xml:space="preserve"> Закупівля послуг з організації гарячого харчування регулюється Законом України «Про освіту», статті 25, 56, Законом України «Про місцеве самоврядування в Україні», статтею 25, 59, Закону України «Про основні принципи та вимоги безпечності та якості харчових продуктів», розпорядженням Кабінету Міністрів від 5 серпня 2020 р. № 1008-р «Про затвердження плану заходів з реформування системи шкільного харчування», від 27.10.2023 №990-р «Про схвалення Стратегії реформування системи шкільного харчування на період до 2027 року та затвердження операційного плану заходів з реалізації у 2023-2024 роках», Порядком організації харчування у закладах освіти та дитячих закладах оздоровлення та відпочинку, затвердженим постановою Кабінету Міністрів України від 24.03.2021 р. №305 зі змінами, Санітарним регламентом для закладів загальної середньої </w:t>
      </w:r>
      <w:r w:rsidRPr="0043777A">
        <w:rPr>
          <w:rFonts w:ascii="Times New Roman" w:eastAsia="Times New Roman" w:hAnsi="Times New Roman"/>
          <w:sz w:val="24"/>
          <w:szCs w:val="24"/>
        </w:rPr>
        <w:lastRenderedPageBreak/>
        <w:t xml:space="preserve">освіти, затвердженим наказом Міністерства охорони здоров’я України від 25.09.2020 р. № 2205, Гігієнічними вимогами до виробництва та обігу харчових продуктів на </w:t>
      </w:r>
      <w:proofErr w:type="spellStart"/>
      <w:r w:rsidRPr="0043777A">
        <w:rPr>
          <w:rFonts w:ascii="Times New Roman" w:eastAsia="Times New Roman" w:hAnsi="Times New Roman"/>
          <w:sz w:val="24"/>
          <w:szCs w:val="24"/>
        </w:rPr>
        <w:t>потужностях</w:t>
      </w:r>
      <w:proofErr w:type="spellEnd"/>
      <w:r w:rsidRPr="0043777A">
        <w:rPr>
          <w:rFonts w:ascii="Times New Roman" w:eastAsia="Times New Roman" w:hAnsi="Times New Roman"/>
          <w:sz w:val="24"/>
          <w:szCs w:val="24"/>
        </w:rPr>
        <w:t xml:space="preserve">, розташованих у закладах загальної середньої освіти, затвердженими наказом Міністерства розвитку економіки, торгівлі та сільського господарства України, зареєстрованими в Міністерстві юстиції України 22 грудня 2020 року № 1275/35558,  постановою Кабінету Міністрів України від 20.12.2024 р. №1456 «Про затвердження порядку та умов  надання субвенції з державного бюджету місцевим бюджетам на забезпечення харчування учнів початкових класів закладів загальної середньої </w:t>
      </w:r>
      <w:proofErr w:type="spellStart"/>
      <w:r w:rsidRPr="0043777A">
        <w:rPr>
          <w:rFonts w:ascii="Times New Roman" w:eastAsia="Times New Roman" w:hAnsi="Times New Roman"/>
          <w:sz w:val="24"/>
          <w:szCs w:val="24"/>
        </w:rPr>
        <w:t>освіти»,рішенням</w:t>
      </w:r>
      <w:proofErr w:type="spellEnd"/>
      <w:r w:rsidRPr="0043777A">
        <w:rPr>
          <w:rFonts w:ascii="Times New Roman" w:eastAsia="Times New Roman" w:hAnsi="Times New Roman"/>
          <w:sz w:val="24"/>
          <w:szCs w:val="24"/>
        </w:rPr>
        <w:t xml:space="preserve"> Івано-Франківської міської ради від </w:t>
      </w:r>
      <w:proofErr w:type="spellStart"/>
      <w:r w:rsidRPr="0043777A">
        <w:rPr>
          <w:rFonts w:ascii="Times New Roman" w:eastAsia="Times New Roman" w:hAnsi="Times New Roman"/>
          <w:sz w:val="24"/>
          <w:szCs w:val="24"/>
        </w:rPr>
        <w:t>від</w:t>
      </w:r>
      <w:proofErr w:type="spellEnd"/>
      <w:r w:rsidRPr="0043777A">
        <w:rPr>
          <w:rFonts w:ascii="Times New Roman" w:eastAsia="Times New Roman" w:hAnsi="Times New Roman"/>
          <w:sz w:val="24"/>
          <w:szCs w:val="24"/>
        </w:rPr>
        <w:t xml:space="preserve"> 19.12.2024р №274-48 «Про встановлення вартості харчування учнів у закладах  загальної середньої освіти Івано-Франківської міської ради», Наказу Департаменту освіти та науки Івано-Франківської міської ради від 24.12.2024р  №711 «Про забезпечення харчуванням учнів закладів загальної середньої освіти Івано-Франківської міської ради у 2025 році» </w:t>
      </w:r>
    </w:p>
    <w:p w:rsidR="00F013D7" w:rsidRDefault="00F013D7" w:rsidP="00F013D7">
      <w:pPr>
        <w:spacing w:after="0"/>
        <w:jc w:val="both"/>
        <w:rPr>
          <w:rFonts w:ascii="Times New Roman" w:eastAsia="Times New Roman" w:hAnsi="Times New Roman"/>
          <w:sz w:val="24"/>
          <w:szCs w:val="24"/>
        </w:rPr>
      </w:pPr>
      <w:r w:rsidRPr="00BF0417">
        <w:rPr>
          <w:rFonts w:ascii="Times New Roman" w:eastAsia="Times New Roman" w:hAnsi="Times New Roman" w:cs="Times New Roman"/>
          <w:color w:val="000000" w:themeColor="text1"/>
          <w:sz w:val="24"/>
          <w:szCs w:val="24"/>
          <w:lang w:eastAsia="ru-RU"/>
        </w:rPr>
        <w:t xml:space="preserve">Відповідно до </w:t>
      </w:r>
      <w:r w:rsidRPr="00646566">
        <w:rPr>
          <w:rFonts w:ascii="Times New Roman" w:eastAsia="Times New Roman" w:hAnsi="Times New Roman"/>
          <w:sz w:val="24"/>
          <w:szCs w:val="24"/>
        </w:rPr>
        <w:t>рішення Івано-</w:t>
      </w:r>
      <w:r>
        <w:rPr>
          <w:rFonts w:ascii="Times New Roman" w:eastAsia="Times New Roman" w:hAnsi="Times New Roman"/>
          <w:sz w:val="24"/>
          <w:szCs w:val="24"/>
        </w:rPr>
        <w:t>Франківської міської ради від 19.12.2024</w:t>
      </w:r>
      <w:r w:rsidRPr="00646566">
        <w:rPr>
          <w:rFonts w:ascii="Times New Roman" w:eastAsia="Times New Roman" w:hAnsi="Times New Roman"/>
          <w:sz w:val="24"/>
          <w:szCs w:val="24"/>
        </w:rPr>
        <w:t xml:space="preserve"> р</w:t>
      </w:r>
      <w:r w:rsidRPr="00BF0417">
        <w:rPr>
          <w:rFonts w:ascii="Times New Roman" w:eastAsia="Times New Roman" w:hAnsi="Times New Roman"/>
          <w:sz w:val="24"/>
          <w:szCs w:val="24"/>
        </w:rPr>
        <w:t xml:space="preserve">. </w:t>
      </w:r>
      <w:r>
        <w:rPr>
          <w:rFonts w:ascii="Times New Roman" w:eastAsia="Times New Roman" w:hAnsi="Times New Roman"/>
          <w:sz w:val="24"/>
          <w:szCs w:val="24"/>
        </w:rPr>
        <w:t xml:space="preserve"> №274-48</w:t>
      </w:r>
      <w:r w:rsidRPr="00646566">
        <w:rPr>
          <w:rFonts w:ascii="Times New Roman" w:eastAsia="Times New Roman" w:hAnsi="Times New Roman"/>
          <w:sz w:val="24"/>
          <w:szCs w:val="24"/>
        </w:rPr>
        <w:t xml:space="preserve"> «</w:t>
      </w:r>
      <w:r w:rsidRPr="000A0BFC">
        <w:rPr>
          <w:rFonts w:ascii="Times New Roman" w:eastAsia="Times New Roman" w:hAnsi="Times New Roman"/>
          <w:sz w:val="24"/>
          <w:szCs w:val="24"/>
        </w:rPr>
        <w:t>Про встановлення вартості харчування учнів у закладах  загальної середньої освіти Івано-Франківської міської ради</w:t>
      </w:r>
      <w:r w:rsidRPr="00646566">
        <w:rPr>
          <w:rFonts w:ascii="Times New Roman" w:eastAsia="Times New Roman" w:hAnsi="Times New Roman"/>
          <w:sz w:val="24"/>
          <w:szCs w:val="24"/>
        </w:rPr>
        <w:t>»</w:t>
      </w:r>
      <w:r>
        <w:rPr>
          <w:rFonts w:ascii="Times New Roman" w:eastAsia="Times New Roman" w:hAnsi="Times New Roman"/>
          <w:sz w:val="24"/>
          <w:szCs w:val="24"/>
        </w:rPr>
        <w:t>, Наказу Департаменту освіти та науки Івано-Франківської міської ради від 24.12.2024 р. №711 «Про забезпечення харчуванням учнів закладів загальної середньої освіти Івано Франківської міської ради у 2025 році» встановлено вартість харчування (</w:t>
      </w:r>
      <w:r w:rsidRPr="00AF2C5B">
        <w:rPr>
          <w:rFonts w:ascii="Times New Roman" w:eastAsia="Times New Roman" w:hAnsi="Times New Roman"/>
          <w:sz w:val="24"/>
          <w:szCs w:val="24"/>
        </w:rPr>
        <w:t>одноразов</w:t>
      </w:r>
      <w:r>
        <w:rPr>
          <w:rFonts w:ascii="Times New Roman" w:eastAsia="Times New Roman" w:hAnsi="Times New Roman"/>
          <w:sz w:val="24"/>
          <w:szCs w:val="24"/>
        </w:rPr>
        <w:t>е</w:t>
      </w:r>
      <w:r>
        <w:rPr>
          <w:rFonts w:ascii="Times New Roman" w:eastAsia="Times New Roman" w:hAnsi="Times New Roman"/>
          <w:sz w:val="20"/>
          <w:szCs w:val="20"/>
        </w:rPr>
        <w:t xml:space="preserve"> </w:t>
      </w:r>
      <w:r>
        <w:rPr>
          <w:rFonts w:ascii="Times New Roman" w:eastAsia="Times New Roman" w:hAnsi="Times New Roman"/>
          <w:sz w:val="24"/>
          <w:szCs w:val="24"/>
        </w:rPr>
        <w:t>гаряче</w:t>
      </w:r>
      <w:r w:rsidRPr="00AF2C5B">
        <w:rPr>
          <w:rFonts w:ascii="Times New Roman" w:eastAsia="Times New Roman" w:hAnsi="Times New Roman"/>
          <w:sz w:val="24"/>
          <w:szCs w:val="24"/>
        </w:rPr>
        <w:t xml:space="preserve"> харчування в залежності від режиму харчування в закладі сніданок або обід</w:t>
      </w:r>
      <w:r>
        <w:rPr>
          <w:rFonts w:ascii="Times New Roman" w:eastAsia="Times New Roman" w:hAnsi="Times New Roman"/>
          <w:sz w:val="24"/>
          <w:szCs w:val="24"/>
        </w:rPr>
        <w:t>):</w:t>
      </w:r>
    </w:p>
    <w:p w:rsidR="00F013D7" w:rsidRDefault="00F013D7" w:rsidP="00F013D7">
      <w:pPr>
        <w:pStyle w:val="a4"/>
        <w:numPr>
          <w:ilvl w:val="0"/>
          <w:numId w:val="12"/>
        </w:numPr>
        <w:spacing w:after="0"/>
        <w:jc w:val="both"/>
        <w:rPr>
          <w:rFonts w:ascii="Times New Roman" w:eastAsia="Times New Roman" w:hAnsi="Times New Roman"/>
          <w:sz w:val="24"/>
          <w:szCs w:val="24"/>
        </w:rPr>
      </w:pPr>
      <w:r>
        <w:rPr>
          <w:rFonts w:ascii="Times New Roman" w:eastAsia="Times New Roman" w:hAnsi="Times New Roman"/>
          <w:sz w:val="24"/>
          <w:szCs w:val="24"/>
        </w:rPr>
        <w:t>для учнів 5-8 класів – 65,00 грн</w:t>
      </w:r>
      <w:r w:rsidRPr="00BF0417">
        <w:rPr>
          <w:rFonts w:ascii="Times New Roman" w:eastAsia="Times New Roman" w:hAnsi="Times New Roman"/>
          <w:sz w:val="24"/>
          <w:szCs w:val="24"/>
        </w:rPr>
        <w:t>/день на одну</w:t>
      </w:r>
      <w:r>
        <w:rPr>
          <w:rFonts w:ascii="Times New Roman" w:eastAsia="Times New Roman" w:hAnsi="Times New Roman"/>
          <w:sz w:val="24"/>
          <w:szCs w:val="24"/>
        </w:rPr>
        <w:t xml:space="preserve"> особу;</w:t>
      </w:r>
    </w:p>
    <w:p w:rsidR="00F013D7" w:rsidRDefault="00F013D7" w:rsidP="00F013D7">
      <w:pPr>
        <w:pStyle w:val="a4"/>
        <w:numPr>
          <w:ilvl w:val="0"/>
          <w:numId w:val="12"/>
        </w:numPr>
        <w:spacing w:after="0"/>
        <w:jc w:val="both"/>
        <w:rPr>
          <w:rFonts w:ascii="Times New Roman" w:eastAsia="Times New Roman" w:hAnsi="Times New Roman"/>
          <w:sz w:val="24"/>
          <w:szCs w:val="24"/>
        </w:rPr>
      </w:pPr>
      <w:r>
        <w:rPr>
          <w:rFonts w:ascii="Times New Roman" w:eastAsia="Times New Roman" w:hAnsi="Times New Roman"/>
          <w:sz w:val="24"/>
          <w:szCs w:val="24"/>
        </w:rPr>
        <w:t>для учнів 9-11 класів – 70,00 грн</w:t>
      </w:r>
      <w:r w:rsidRPr="00BF0417">
        <w:rPr>
          <w:rFonts w:ascii="Times New Roman" w:eastAsia="Times New Roman" w:hAnsi="Times New Roman"/>
          <w:sz w:val="24"/>
          <w:szCs w:val="24"/>
        </w:rPr>
        <w:t>/день на одну</w:t>
      </w:r>
      <w:r>
        <w:rPr>
          <w:rFonts w:ascii="Times New Roman" w:eastAsia="Times New Roman" w:hAnsi="Times New Roman"/>
          <w:sz w:val="24"/>
          <w:szCs w:val="24"/>
        </w:rPr>
        <w:t xml:space="preserve"> особу</w:t>
      </w:r>
    </w:p>
    <w:p w:rsidR="00F013D7" w:rsidRPr="00C90948" w:rsidRDefault="00F013D7" w:rsidP="00F013D7">
      <w:pPr>
        <w:spacing w:after="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sz w:val="24"/>
          <w:szCs w:val="24"/>
        </w:rPr>
        <w:t xml:space="preserve">     </w:t>
      </w:r>
      <w:r w:rsidRPr="00C90948">
        <w:rPr>
          <w:rFonts w:ascii="Times New Roman" w:eastAsia="Times New Roman" w:hAnsi="Times New Roman"/>
          <w:sz w:val="24"/>
          <w:szCs w:val="24"/>
        </w:rPr>
        <w:t>Звільнено від плати за гаряче харчування батьків, або осіб, які їх замінюють, здобувачів освіти 1-11 класів закладів загальної середньої освіти Івано-Франківської міської ради таких категорій</w:t>
      </w:r>
      <w:r w:rsidRPr="00C90948">
        <w:rPr>
          <w:rFonts w:ascii="Times New Roman" w:eastAsia="Times New Roman" w:hAnsi="Times New Roman" w:cs="Times New Roman"/>
          <w:color w:val="000000" w:themeColor="text1"/>
          <w:sz w:val="24"/>
          <w:szCs w:val="24"/>
          <w:lang w:eastAsia="ru-RU"/>
        </w:rPr>
        <w:t>:</w:t>
      </w:r>
    </w:p>
    <w:p w:rsidR="00F013D7" w:rsidRPr="00C90948" w:rsidRDefault="00F013D7" w:rsidP="00F013D7">
      <w:pPr>
        <w:pStyle w:val="a4"/>
        <w:numPr>
          <w:ilvl w:val="0"/>
          <w:numId w:val="11"/>
        </w:numPr>
        <w:spacing w:after="0" w:line="256" w:lineRule="auto"/>
        <w:ind w:left="61" w:hanging="27"/>
        <w:jc w:val="both"/>
        <w:rPr>
          <w:rFonts w:ascii="Times New Roman" w:hAnsi="Times New Roman"/>
          <w:sz w:val="24"/>
          <w:szCs w:val="24"/>
          <w:lang w:eastAsia="ru-RU"/>
        </w:rPr>
      </w:pPr>
      <w:r w:rsidRPr="00C90948">
        <w:rPr>
          <w:rFonts w:ascii="Times New Roman" w:hAnsi="Times New Roman"/>
          <w:sz w:val="24"/>
          <w:szCs w:val="24"/>
          <w:lang w:eastAsia="ru-RU"/>
        </w:rPr>
        <w:t xml:space="preserve">дітей-сиріт; дітей, позбавлених батьківського піклування (режим (кратність) </w:t>
      </w:r>
      <w:proofErr w:type="spellStart"/>
      <w:r w:rsidRPr="00C90948">
        <w:rPr>
          <w:rFonts w:ascii="Times New Roman" w:hAnsi="Times New Roman"/>
          <w:sz w:val="24"/>
          <w:szCs w:val="24"/>
          <w:lang w:eastAsia="ru-RU"/>
        </w:rPr>
        <w:t>харчування:сніданок</w:t>
      </w:r>
      <w:proofErr w:type="spellEnd"/>
      <w:r w:rsidRPr="00C90948">
        <w:rPr>
          <w:rFonts w:ascii="Times New Roman" w:hAnsi="Times New Roman"/>
          <w:sz w:val="24"/>
          <w:szCs w:val="24"/>
          <w:lang w:eastAsia="ru-RU"/>
        </w:rPr>
        <w:t>, обід вартістю відповідно до вікових груп);</w:t>
      </w:r>
    </w:p>
    <w:p w:rsidR="00F013D7" w:rsidRPr="00C90948" w:rsidRDefault="00F013D7" w:rsidP="00F013D7">
      <w:pPr>
        <w:pStyle w:val="a4"/>
        <w:numPr>
          <w:ilvl w:val="0"/>
          <w:numId w:val="11"/>
        </w:numPr>
        <w:spacing w:after="0" w:line="240" w:lineRule="auto"/>
        <w:ind w:left="61" w:firstLine="0"/>
        <w:jc w:val="both"/>
        <w:rPr>
          <w:rFonts w:ascii="Times New Roman" w:hAnsi="Times New Roman"/>
          <w:sz w:val="24"/>
          <w:szCs w:val="24"/>
          <w:lang w:eastAsia="ru-RU"/>
        </w:rPr>
      </w:pPr>
      <w:r w:rsidRPr="00C90948">
        <w:rPr>
          <w:rFonts w:ascii="Times New Roman" w:hAnsi="Times New Roman"/>
          <w:sz w:val="24"/>
          <w:szCs w:val="24"/>
          <w:lang w:eastAsia="ru-RU"/>
        </w:rPr>
        <w:t>дітей з особливими освітніми потребами, які навчаються в спеціальних і інклюзивних класах режим (кратність) харчування: сніданок, обід вартістю відповідно до вікових груп);</w:t>
      </w:r>
    </w:p>
    <w:p w:rsidR="00F013D7" w:rsidRPr="00C90948" w:rsidRDefault="00F013D7" w:rsidP="00F013D7">
      <w:pPr>
        <w:pStyle w:val="a4"/>
        <w:numPr>
          <w:ilvl w:val="0"/>
          <w:numId w:val="11"/>
        </w:numPr>
        <w:spacing w:after="0" w:line="240" w:lineRule="auto"/>
        <w:ind w:left="61" w:firstLine="0"/>
        <w:jc w:val="both"/>
        <w:rPr>
          <w:rFonts w:ascii="Times New Roman" w:hAnsi="Times New Roman"/>
          <w:sz w:val="24"/>
          <w:szCs w:val="24"/>
          <w:lang w:eastAsia="ru-RU"/>
        </w:rPr>
      </w:pPr>
      <w:r w:rsidRPr="00C90948">
        <w:rPr>
          <w:rFonts w:ascii="Times New Roman" w:hAnsi="Times New Roman"/>
          <w:sz w:val="24"/>
          <w:szCs w:val="24"/>
          <w:lang w:eastAsia="ru-RU"/>
        </w:rPr>
        <w:t>дітей із сімей, які отримують допомогу відповідно до Закону України «Про державну соціальну допомогу малозабезпеченим сім’ям» (режим (кратність) харчування: сніданок, обід вартістю відповідно до вікових груп) ;</w:t>
      </w:r>
    </w:p>
    <w:p w:rsidR="00F013D7" w:rsidRPr="00C90948" w:rsidRDefault="00F013D7" w:rsidP="00F013D7">
      <w:pPr>
        <w:pStyle w:val="a4"/>
        <w:numPr>
          <w:ilvl w:val="0"/>
          <w:numId w:val="11"/>
        </w:numPr>
        <w:spacing w:after="0" w:line="240" w:lineRule="auto"/>
        <w:ind w:left="61" w:firstLine="0"/>
        <w:jc w:val="both"/>
        <w:rPr>
          <w:rFonts w:ascii="Times New Roman" w:hAnsi="Times New Roman"/>
          <w:sz w:val="24"/>
          <w:szCs w:val="24"/>
          <w:lang w:eastAsia="ru-RU"/>
        </w:rPr>
      </w:pPr>
      <w:r w:rsidRPr="00C90948">
        <w:rPr>
          <w:rFonts w:ascii="Times New Roman" w:hAnsi="Times New Roman"/>
          <w:sz w:val="24"/>
          <w:szCs w:val="24"/>
          <w:lang w:eastAsia="ru-RU"/>
        </w:rPr>
        <w:t>дітей, евакуйованих із зони відчуження, дітей є особами з інвалідністю внаслідок Чорнобильської катастрофи, і тих, що проживали у зоні безумовного (обов’язкового) відселення з моменту аварії до прийняття постанови про відселення, відповідно до Закону України «Про статус і соціальний захист громадян, які постраждали внаслідок Чорнобильської катастрофи» (режим (кратність) харчування: сніданок, обід вартістю відповідно до вікових груп);</w:t>
      </w:r>
    </w:p>
    <w:p w:rsidR="00F013D7" w:rsidRPr="004C3AA7" w:rsidRDefault="00F013D7" w:rsidP="00F013D7">
      <w:pPr>
        <w:pStyle w:val="a4"/>
        <w:numPr>
          <w:ilvl w:val="0"/>
          <w:numId w:val="11"/>
        </w:numPr>
        <w:spacing w:after="0" w:line="240" w:lineRule="auto"/>
        <w:ind w:left="61" w:firstLine="0"/>
        <w:jc w:val="both"/>
        <w:rPr>
          <w:rFonts w:ascii="Times New Roman" w:hAnsi="Times New Roman"/>
          <w:sz w:val="24"/>
          <w:szCs w:val="24"/>
          <w:lang w:eastAsia="ru-RU"/>
        </w:rPr>
      </w:pPr>
      <w:r w:rsidRPr="004C3AA7">
        <w:rPr>
          <w:rFonts w:ascii="Times New Roman" w:hAnsi="Times New Roman"/>
          <w:sz w:val="24"/>
          <w:szCs w:val="24"/>
          <w:lang w:eastAsia="ru-RU"/>
        </w:rPr>
        <w:t>дітей з числа внутрішньо переміщених осіб чи дітей, які мають статус дитини, яка постраждала внаслідок воєнних дій і збройних конфліктів (режим (кратність) харчування: сніданок, обід вартістю відповідно до вікових груп);</w:t>
      </w:r>
    </w:p>
    <w:p w:rsidR="00F013D7" w:rsidRPr="004C3AA7" w:rsidRDefault="00F013D7" w:rsidP="00F013D7">
      <w:pPr>
        <w:pStyle w:val="a4"/>
        <w:numPr>
          <w:ilvl w:val="0"/>
          <w:numId w:val="11"/>
        </w:numPr>
        <w:spacing w:after="0" w:line="240" w:lineRule="auto"/>
        <w:ind w:left="61" w:firstLine="0"/>
        <w:jc w:val="both"/>
        <w:rPr>
          <w:rFonts w:ascii="Times New Roman" w:hAnsi="Times New Roman"/>
          <w:sz w:val="24"/>
          <w:szCs w:val="24"/>
          <w:lang w:eastAsia="ru-RU"/>
        </w:rPr>
      </w:pPr>
      <w:r w:rsidRPr="004C3AA7">
        <w:rPr>
          <w:rFonts w:ascii="Times New Roman" w:hAnsi="Times New Roman"/>
          <w:sz w:val="24"/>
          <w:szCs w:val="24"/>
          <w:lang w:eastAsia="ru-RU"/>
        </w:rPr>
        <w:t>дітей, з числа осіб, визначених у ст. 10, ст..10.1 Закону України «Про статус ветеранів війни, гарантії їх соціального захисту» (режим (кратність)харчування: сніданок, обід вартістю відповідно до вікових груп);</w:t>
      </w:r>
    </w:p>
    <w:p w:rsidR="00F013D7" w:rsidRPr="004C3AA7" w:rsidRDefault="00F013D7" w:rsidP="00F013D7">
      <w:pPr>
        <w:pStyle w:val="a4"/>
        <w:numPr>
          <w:ilvl w:val="0"/>
          <w:numId w:val="11"/>
        </w:numPr>
        <w:spacing w:after="0" w:line="240" w:lineRule="auto"/>
        <w:ind w:left="61" w:firstLine="0"/>
        <w:jc w:val="both"/>
        <w:rPr>
          <w:rFonts w:ascii="Times New Roman" w:hAnsi="Times New Roman"/>
          <w:sz w:val="24"/>
          <w:szCs w:val="24"/>
          <w:lang w:eastAsia="ru-RU"/>
        </w:rPr>
      </w:pPr>
      <w:r w:rsidRPr="004C3AA7">
        <w:rPr>
          <w:rFonts w:ascii="Times New Roman" w:hAnsi="Times New Roman"/>
          <w:sz w:val="24"/>
          <w:szCs w:val="24"/>
          <w:lang w:eastAsia="ru-RU"/>
        </w:rPr>
        <w:t>дітей учасників бойових дій (на підставі посвідчень встановленого зразка для учасників бойових дій або на підставі довідки, передбаченої додатком 6 до постанови КМ України від 21 жовтня 2022 р. №1193 про безпосередню участь у бойових діях), (режим (кратність) харчування: сніданок, обід вартістю відповідно до вікових груп);</w:t>
      </w:r>
    </w:p>
    <w:p w:rsidR="00F013D7" w:rsidRDefault="00F013D7" w:rsidP="00F013D7">
      <w:pPr>
        <w:pStyle w:val="a4"/>
        <w:numPr>
          <w:ilvl w:val="0"/>
          <w:numId w:val="11"/>
        </w:numPr>
        <w:spacing w:after="0" w:line="240" w:lineRule="auto"/>
        <w:ind w:left="61" w:firstLine="0"/>
        <w:jc w:val="both"/>
        <w:rPr>
          <w:rFonts w:ascii="Times New Roman" w:hAnsi="Times New Roman"/>
          <w:sz w:val="24"/>
          <w:szCs w:val="24"/>
          <w:lang w:eastAsia="ru-RU"/>
        </w:rPr>
      </w:pPr>
      <w:r>
        <w:rPr>
          <w:rFonts w:ascii="Times New Roman" w:hAnsi="Times New Roman"/>
          <w:color w:val="000000"/>
          <w:sz w:val="24"/>
          <w:szCs w:val="24"/>
          <w:lang w:eastAsia="ru-RU"/>
        </w:rPr>
        <w:t xml:space="preserve">дітей, які перебувають у сім`ї патронатного вихователя </w:t>
      </w:r>
      <w:r>
        <w:rPr>
          <w:rFonts w:ascii="Times New Roman" w:hAnsi="Times New Roman"/>
          <w:sz w:val="24"/>
          <w:szCs w:val="24"/>
          <w:lang w:eastAsia="ru-RU"/>
        </w:rPr>
        <w:t>(режим (кратність) харчування :сніданок, обід вартістю відповідно до вікових груп);</w:t>
      </w:r>
    </w:p>
    <w:p w:rsidR="00F013D7" w:rsidRDefault="00F013D7" w:rsidP="00F013D7">
      <w:pPr>
        <w:pStyle w:val="a4"/>
        <w:numPr>
          <w:ilvl w:val="0"/>
          <w:numId w:val="11"/>
        </w:numPr>
        <w:spacing w:after="0" w:line="240" w:lineRule="auto"/>
        <w:ind w:left="61" w:firstLine="0"/>
        <w:jc w:val="both"/>
        <w:rPr>
          <w:rFonts w:ascii="Times New Roman" w:hAnsi="Times New Roman"/>
          <w:sz w:val="24"/>
          <w:szCs w:val="24"/>
          <w:lang w:eastAsia="ru-RU"/>
        </w:rPr>
      </w:pPr>
      <w:r>
        <w:rPr>
          <w:rFonts w:ascii="Times New Roman" w:hAnsi="Times New Roman"/>
          <w:sz w:val="24"/>
          <w:szCs w:val="24"/>
          <w:lang w:eastAsia="ru-RU"/>
        </w:rPr>
        <w:t>дітей із інвалідністю (режим (кратність) харчування: сніданок, обід вартістю відповідно до вікових груп);</w:t>
      </w:r>
    </w:p>
    <w:p w:rsidR="00F013D7" w:rsidRDefault="00F013D7" w:rsidP="00F013D7">
      <w:pPr>
        <w:pStyle w:val="a4"/>
        <w:numPr>
          <w:ilvl w:val="0"/>
          <w:numId w:val="11"/>
        </w:numPr>
        <w:spacing w:after="0" w:line="240" w:lineRule="auto"/>
        <w:ind w:left="61" w:firstLine="0"/>
        <w:jc w:val="both"/>
        <w:rPr>
          <w:rFonts w:ascii="Times New Roman" w:hAnsi="Times New Roman"/>
          <w:sz w:val="24"/>
          <w:szCs w:val="24"/>
          <w:lang w:eastAsia="ru-RU"/>
        </w:rPr>
      </w:pPr>
      <w:r>
        <w:rPr>
          <w:rFonts w:ascii="Times New Roman" w:hAnsi="Times New Roman"/>
          <w:sz w:val="24"/>
          <w:szCs w:val="24"/>
          <w:lang w:eastAsia="ru-RU"/>
        </w:rPr>
        <w:lastRenderedPageBreak/>
        <w:t>дітей із багатодітних сімей (режим (кратність) харчування: сніданок вартістю відповідно до вікових груп;</w:t>
      </w:r>
    </w:p>
    <w:p w:rsidR="00F013D7" w:rsidRDefault="00F013D7" w:rsidP="00F013D7">
      <w:pPr>
        <w:pStyle w:val="a4"/>
        <w:numPr>
          <w:ilvl w:val="0"/>
          <w:numId w:val="11"/>
        </w:numPr>
        <w:spacing w:after="0" w:line="240" w:lineRule="auto"/>
        <w:ind w:left="61" w:firstLine="0"/>
        <w:jc w:val="both"/>
        <w:rPr>
          <w:rFonts w:ascii="Times New Roman" w:hAnsi="Times New Roman"/>
          <w:sz w:val="24"/>
          <w:szCs w:val="24"/>
          <w:lang w:eastAsia="ru-RU"/>
        </w:rPr>
      </w:pPr>
      <w:r>
        <w:rPr>
          <w:rFonts w:ascii="Times New Roman" w:hAnsi="Times New Roman"/>
          <w:sz w:val="24"/>
          <w:szCs w:val="24"/>
          <w:lang w:eastAsia="ru-RU"/>
        </w:rPr>
        <w:t>дітей, які проживають на території Івано-Франківської міської територіальної громади, та виховуються в сім’ї, що перебуває в складних життєвих обставинах відповідно до заяви батьків, або осіб, які їх замінюють, на ім’я керівника закладу загальної середньої освіти Івано-Франківської міської ради, відповідного подання керівника закладу загальної середньої освіти, наказу Департаменту освіти та науки Івано-Франківської міської ради (режим (кратність) харчування: сніданок вартістю відповідно до вікових груп);</w:t>
      </w:r>
    </w:p>
    <w:p w:rsidR="00F013D7" w:rsidRPr="00051565" w:rsidRDefault="00F013D7" w:rsidP="00F013D7">
      <w:pPr>
        <w:spacing w:after="0" w:line="240" w:lineRule="auto"/>
        <w:ind w:left="61"/>
        <w:jc w:val="both"/>
        <w:rPr>
          <w:rFonts w:ascii="Times New Roman" w:hAnsi="Times New Roman"/>
          <w:sz w:val="24"/>
          <w:szCs w:val="24"/>
          <w:lang w:eastAsia="ru-RU"/>
        </w:rPr>
      </w:pPr>
      <w:r>
        <w:rPr>
          <w:rFonts w:ascii="Times New Roman" w:hAnsi="Times New Roman"/>
          <w:sz w:val="24"/>
          <w:szCs w:val="24"/>
          <w:lang w:eastAsia="ru-RU"/>
        </w:rPr>
        <w:t xml:space="preserve">Звільнити за рішенням </w:t>
      </w:r>
      <w:proofErr w:type="spellStart"/>
      <w:r>
        <w:rPr>
          <w:rFonts w:ascii="Times New Roman" w:hAnsi="Times New Roman"/>
          <w:sz w:val="24"/>
          <w:szCs w:val="24"/>
          <w:lang w:eastAsia="ru-RU"/>
        </w:rPr>
        <w:t>педадогічної</w:t>
      </w:r>
      <w:proofErr w:type="spellEnd"/>
      <w:r>
        <w:rPr>
          <w:rFonts w:ascii="Times New Roman" w:hAnsi="Times New Roman"/>
          <w:sz w:val="24"/>
          <w:szCs w:val="24"/>
          <w:lang w:eastAsia="ru-RU"/>
        </w:rPr>
        <w:t xml:space="preserve"> ради від оплати за гаряче харчування (32,00 грн) батьків/осіб, які їх замінюють, вихованців груп подовженого дня (у відсотках чисельності групи за списком: 10% – у повному обсязі, 50% - на половину вартості).</w:t>
      </w:r>
    </w:p>
    <w:p w:rsidR="0043777A" w:rsidRPr="0043777A" w:rsidRDefault="0043777A" w:rsidP="0043777A">
      <w:pPr>
        <w:spacing w:after="0" w:line="240" w:lineRule="auto"/>
        <w:jc w:val="both"/>
        <w:rPr>
          <w:rFonts w:ascii="Times New Roman" w:eastAsia="Times New Roman" w:hAnsi="Times New Roman"/>
          <w:sz w:val="24"/>
          <w:szCs w:val="24"/>
        </w:rPr>
      </w:pPr>
    </w:p>
    <w:p w:rsidR="0043777A" w:rsidRPr="0043777A" w:rsidRDefault="0043777A" w:rsidP="0043777A">
      <w:pPr>
        <w:spacing w:after="0" w:line="240" w:lineRule="auto"/>
        <w:rPr>
          <w:rFonts w:ascii="Times New Roman" w:eastAsia="Times New Roman" w:hAnsi="Times New Roman"/>
          <w:sz w:val="24"/>
          <w:szCs w:val="24"/>
        </w:rPr>
      </w:pPr>
    </w:p>
    <w:p w:rsidR="0043777A" w:rsidRPr="0043777A" w:rsidRDefault="0043777A" w:rsidP="0043777A">
      <w:pPr>
        <w:spacing w:after="0" w:line="240" w:lineRule="auto"/>
        <w:jc w:val="both"/>
        <w:rPr>
          <w:rFonts w:ascii="Times New Roman" w:eastAsia="Times New Roman" w:hAnsi="Times New Roman"/>
          <w:sz w:val="24"/>
          <w:szCs w:val="24"/>
        </w:rPr>
      </w:pPr>
      <w:r w:rsidRPr="0043777A">
        <w:rPr>
          <w:rFonts w:ascii="Times New Roman" w:eastAsia="Times New Roman" w:hAnsi="Times New Roman"/>
          <w:b/>
          <w:sz w:val="24"/>
          <w:szCs w:val="24"/>
        </w:rPr>
        <w:t>Обґрунтування якісних характеристик</w:t>
      </w:r>
      <w:r w:rsidRPr="0043777A">
        <w:rPr>
          <w:rFonts w:ascii="Times New Roman" w:eastAsia="Times New Roman" w:hAnsi="Times New Roman"/>
          <w:sz w:val="24"/>
          <w:szCs w:val="24"/>
        </w:rPr>
        <w:t>. Послуга з організації гарячого харчування учнів надається в приміщенні їдальні даного навчального закладу, з використанням власного обладнання та обладнання цього закладу, в тому числі технологічного обладнання, підсобних приміщень та буфету закладу. Організація харчування здійснюється безпосередньо в приміщенні навчального закладу, підвіз готових страв і їх розігрівання не дозволяється.</w:t>
      </w:r>
    </w:p>
    <w:p w:rsidR="0043777A" w:rsidRPr="0043777A" w:rsidRDefault="0043777A" w:rsidP="0043777A">
      <w:pPr>
        <w:shd w:val="clear" w:color="auto" w:fill="FFFFFF"/>
        <w:spacing w:after="0" w:line="240" w:lineRule="auto"/>
        <w:jc w:val="both"/>
        <w:rPr>
          <w:rFonts w:ascii="Times New Roman" w:eastAsia="Times New Roman" w:hAnsi="Times New Roman"/>
          <w:sz w:val="24"/>
          <w:szCs w:val="24"/>
        </w:rPr>
      </w:pPr>
      <w:r w:rsidRPr="0043777A">
        <w:rPr>
          <w:rFonts w:ascii="Times New Roman" w:eastAsia="Times New Roman" w:hAnsi="Times New Roman"/>
          <w:sz w:val="24"/>
          <w:szCs w:val="24"/>
        </w:rPr>
        <w:t>Учасник-переможець повинен забезпечити збереження обладнання (якщо таке буде надано учаснику-переможцю), яке належить даному навчальному закладу та в разі необхідності здійснювати його ремонт за власні кошти.</w:t>
      </w:r>
    </w:p>
    <w:p w:rsidR="0043777A" w:rsidRPr="0043777A" w:rsidRDefault="0043777A" w:rsidP="0043777A">
      <w:pPr>
        <w:shd w:val="clear" w:color="auto" w:fill="FFFFFF"/>
        <w:spacing w:after="0" w:line="240" w:lineRule="auto"/>
        <w:jc w:val="both"/>
        <w:rPr>
          <w:rFonts w:ascii="Times New Roman" w:eastAsia="Times New Roman" w:hAnsi="Times New Roman"/>
          <w:sz w:val="24"/>
          <w:szCs w:val="24"/>
        </w:rPr>
      </w:pPr>
      <w:r w:rsidRPr="0043777A">
        <w:rPr>
          <w:rFonts w:ascii="Times New Roman" w:eastAsia="Times New Roman" w:hAnsi="Times New Roman"/>
          <w:sz w:val="24"/>
          <w:szCs w:val="24"/>
        </w:rPr>
        <w:t xml:space="preserve">Персонал учасника-переможця, який займається закупівлею продуктів, приготуванням та </w:t>
      </w:r>
      <w:proofErr w:type="spellStart"/>
      <w:r w:rsidRPr="0043777A">
        <w:rPr>
          <w:rFonts w:ascii="Times New Roman" w:eastAsia="Times New Roman" w:hAnsi="Times New Roman"/>
          <w:sz w:val="24"/>
          <w:szCs w:val="24"/>
        </w:rPr>
        <w:t>роздачею</w:t>
      </w:r>
      <w:proofErr w:type="spellEnd"/>
      <w:r w:rsidRPr="0043777A">
        <w:rPr>
          <w:rFonts w:ascii="Times New Roman" w:eastAsia="Times New Roman" w:hAnsi="Times New Roman"/>
          <w:sz w:val="24"/>
          <w:szCs w:val="24"/>
        </w:rPr>
        <w:t xml:space="preserve"> їжі, повинен мати санітарний допуск до роботи.</w:t>
      </w:r>
    </w:p>
    <w:p w:rsidR="0043777A" w:rsidRPr="0043777A" w:rsidRDefault="0043777A" w:rsidP="0043777A">
      <w:pPr>
        <w:shd w:val="clear" w:color="auto" w:fill="FFFFFF"/>
        <w:spacing w:after="0" w:line="240" w:lineRule="auto"/>
        <w:jc w:val="both"/>
        <w:rPr>
          <w:rFonts w:ascii="Times New Roman" w:eastAsia="Times New Roman" w:hAnsi="Times New Roman"/>
          <w:sz w:val="24"/>
          <w:szCs w:val="24"/>
        </w:rPr>
      </w:pPr>
      <w:r w:rsidRPr="0043777A">
        <w:rPr>
          <w:rFonts w:ascii="Times New Roman" w:eastAsia="Times New Roman" w:hAnsi="Times New Roman"/>
          <w:sz w:val="24"/>
          <w:szCs w:val="24"/>
        </w:rPr>
        <w:t xml:space="preserve">   Працівники кухні зобов’язані дотримуватись існуючих санітарно-гігієнічних вимог (працювати за наявності діючих особистих медичних книжок, у відповідному одязі, бути чистими, не приступати до роботи у випадках наявності інфекційних захворювань, тощо).</w:t>
      </w:r>
      <w:r w:rsidRPr="0043777A">
        <w:rPr>
          <w:rFonts w:ascii="Times New Roman" w:eastAsia="Times New Roman" w:hAnsi="Times New Roman"/>
          <w:sz w:val="24"/>
          <w:szCs w:val="24"/>
          <w:lang w:eastAsia="uk-UA"/>
        </w:rPr>
        <w:t xml:space="preserve"> </w:t>
      </w:r>
      <w:r w:rsidRPr="0043777A">
        <w:rPr>
          <w:rFonts w:ascii="Times New Roman" w:eastAsia="Times New Roman" w:hAnsi="Times New Roman"/>
          <w:sz w:val="24"/>
          <w:szCs w:val="24"/>
        </w:rPr>
        <w:t xml:space="preserve">Продуктами харчування учасники забезпечуються самостійно. Продукти повинні бути  вітчизняного виробництва, належної якості, без вмісту токсичних речовин та генетично модифікованих організмів, мати всі необхідні дозвільні документи. 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 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 дата випуску продукту, а також дата його кінцевого строку зберігання. Супроводжувальні документи (товарно-транспортна накладна, якісне посвідчення, сертифікат </w:t>
      </w:r>
      <w:proofErr w:type="spellStart"/>
      <w:r w:rsidRPr="0043777A">
        <w:rPr>
          <w:rFonts w:ascii="Times New Roman" w:eastAsia="Times New Roman" w:hAnsi="Times New Roman"/>
          <w:sz w:val="24"/>
          <w:szCs w:val="24"/>
        </w:rPr>
        <w:t>якрсті</w:t>
      </w:r>
      <w:proofErr w:type="spellEnd"/>
      <w:r w:rsidRPr="0043777A">
        <w:rPr>
          <w:rFonts w:ascii="Times New Roman" w:eastAsia="Times New Roman" w:hAnsi="Times New Roman"/>
          <w:sz w:val="24"/>
          <w:szCs w:val="24"/>
        </w:rPr>
        <w:t>) необхідно зберігати до кінця реалізації продукту.</w:t>
      </w:r>
    </w:p>
    <w:p w:rsidR="0043777A" w:rsidRPr="0043777A" w:rsidRDefault="0043777A" w:rsidP="0043777A">
      <w:pPr>
        <w:spacing w:after="0" w:line="240" w:lineRule="auto"/>
        <w:jc w:val="both"/>
        <w:rPr>
          <w:rFonts w:ascii="Times New Roman" w:eastAsia="Times New Roman" w:hAnsi="Times New Roman"/>
          <w:sz w:val="24"/>
          <w:szCs w:val="24"/>
        </w:rPr>
      </w:pPr>
      <w:r w:rsidRPr="0043777A">
        <w:rPr>
          <w:rFonts w:ascii="Times New Roman" w:eastAsia="Times New Roman" w:hAnsi="Times New Roman"/>
          <w:sz w:val="24"/>
          <w:szCs w:val="24"/>
        </w:rPr>
        <w:t xml:space="preserve">   Учасники, які надають послуги з організації гарячого харчування зобов’язані забезпечити учнів безпечною, якісною, збалансованою, повноцінною та корисною їжею з дотриманням норм харчування, затверджених постановою Кабінету Міністрів України від 24 березня 2021 року №305 «Про затвердження норм та Порядку організації харчування у закладах освіти та дитячих закладах оздоровлення та </w:t>
      </w:r>
      <w:proofErr w:type="spellStart"/>
      <w:r w:rsidRPr="0043777A">
        <w:rPr>
          <w:rFonts w:ascii="Times New Roman" w:eastAsia="Times New Roman" w:hAnsi="Times New Roman"/>
          <w:sz w:val="24"/>
          <w:szCs w:val="24"/>
        </w:rPr>
        <w:t>відпочинку»зі</w:t>
      </w:r>
      <w:proofErr w:type="spellEnd"/>
      <w:r w:rsidRPr="0043777A">
        <w:rPr>
          <w:rFonts w:ascii="Times New Roman" w:eastAsia="Times New Roman" w:hAnsi="Times New Roman"/>
          <w:sz w:val="24"/>
          <w:szCs w:val="24"/>
        </w:rPr>
        <w:t xml:space="preserve"> змінами. Приготовлені страви повинні бути свіжими, належної якості та відповідати встановленим Державним санітарним правилам і нормам.</w:t>
      </w:r>
    </w:p>
    <w:p w:rsidR="0043777A" w:rsidRPr="0043777A" w:rsidRDefault="0043777A" w:rsidP="0043777A">
      <w:pPr>
        <w:spacing w:after="0" w:line="240" w:lineRule="auto"/>
        <w:jc w:val="both"/>
        <w:rPr>
          <w:rFonts w:ascii="Times New Roman" w:eastAsia="Times New Roman" w:hAnsi="Times New Roman"/>
          <w:sz w:val="24"/>
          <w:szCs w:val="24"/>
        </w:rPr>
      </w:pPr>
      <w:r w:rsidRPr="0043777A">
        <w:rPr>
          <w:rFonts w:ascii="Times New Roman" w:eastAsia="Times New Roman" w:hAnsi="Times New Roman"/>
          <w:sz w:val="24"/>
          <w:szCs w:val="24"/>
        </w:rPr>
        <w:t xml:space="preserve">   Для уникнення харчових отруєнь, з метою профілактики захворювань, приготування та реалізація харчової продукції повинно здійснюватися у відповідності до загальних вимог до організації харчування дітей в закладах освіти, наведених у додатку 9 до Санітарного регламенту для закладів загальної середньої освіти, затвердженого наказом Міністерства охорони здоров’я України 25.09.2020 року №2205 «Про затвердження Санітарного регламенту для закладів загальної середньої освіти» (із змінами, внесеними згідно з наказом Міністерства охорони здоров'я №1984 від 20.09.2021р. «Про затвердження Змін до Санітарного регламенту для закладів загальної середньої освіти») (далі по тексту - Санітарний регламент).</w:t>
      </w:r>
    </w:p>
    <w:p w:rsidR="0043777A" w:rsidRPr="0043777A" w:rsidRDefault="0043777A" w:rsidP="0043777A">
      <w:pPr>
        <w:spacing w:after="0" w:line="240" w:lineRule="auto"/>
        <w:jc w:val="both"/>
        <w:rPr>
          <w:rFonts w:ascii="Times New Roman" w:eastAsia="Times New Roman" w:hAnsi="Times New Roman"/>
          <w:sz w:val="24"/>
          <w:szCs w:val="24"/>
        </w:rPr>
      </w:pPr>
      <w:r w:rsidRPr="0043777A">
        <w:rPr>
          <w:rFonts w:ascii="Times New Roman" w:eastAsia="Times New Roman" w:hAnsi="Times New Roman"/>
          <w:sz w:val="24"/>
          <w:szCs w:val="24"/>
        </w:rPr>
        <w:t xml:space="preserve">   Перелік харчових продуктів, які заборонено реалізовувати у шкільних буфетах та у торгівельних апаратах, розміщених у закладах освіти наведено у додатку 10 до даного Санітарного регламенту.</w:t>
      </w:r>
    </w:p>
    <w:p w:rsidR="0043777A" w:rsidRPr="0043777A" w:rsidRDefault="0043777A" w:rsidP="0043777A">
      <w:pPr>
        <w:pStyle w:val="Default"/>
        <w:jc w:val="both"/>
        <w:rPr>
          <w:rFonts w:eastAsia="Times New Roman"/>
          <w:color w:val="auto"/>
          <w:lang w:val="uk-UA"/>
        </w:rPr>
      </w:pPr>
      <w:r w:rsidRPr="0043777A">
        <w:rPr>
          <w:rFonts w:eastAsia="Times New Roman"/>
          <w:color w:val="auto"/>
          <w:lang w:val="uk-UA"/>
        </w:rPr>
        <w:lastRenderedPageBreak/>
        <w:t xml:space="preserve">   У закладі освіти повинні бути організовані умови для забезпечення харчування учнів з особливими дієтичними потребами, у тому числі з непереносимістю </w:t>
      </w:r>
      <w:proofErr w:type="spellStart"/>
      <w:r w:rsidRPr="0043777A">
        <w:rPr>
          <w:rFonts w:eastAsia="Times New Roman"/>
          <w:color w:val="auto"/>
          <w:lang w:val="uk-UA"/>
        </w:rPr>
        <w:t>глютену</w:t>
      </w:r>
      <w:proofErr w:type="spellEnd"/>
      <w:r w:rsidRPr="0043777A">
        <w:rPr>
          <w:rFonts w:eastAsia="Times New Roman"/>
          <w:color w:val="auto"/>
          <w:lang w:val="uk-UA"/>
        </w:rPr>
        <w:t xml:space="preserve"> та лактози. </w:t>
      </w:r>
    </w:p>
    <w:p w:rsidR="0043777A" w:rsidRPr="0043777A" w:rsidRDefault="0043777A" w:rsidP="0043777A">
      <w:pPr>
        <w:spacing w:after="0" w:line="240" w:lineRule="auto"/>
        <w:jc w:val="both"/>
        <w:rPr>
          <w:rFonts w:ascii="Times New Roman" w:eastAsia="Times New Roman" w:hAnsi="Times New Roman"/>
          <w:sz w:val="24"/>
          <w:szCs w:val="24"/>
        </w:rPr>
      </w:pPr>
      <w:r w:rsidRPr="0043777A">
        <w:rPr>
          <w:rFonts w:ascii="Times New Roman" w:eastAsia="Times New Roman" w:hAnsi="Times New Roman"/>
          <w:sz w:val="24"/>
          <w:szCs w:val="24"/>
        </w:rPr>
        <w:t xml:space="preserve">   Вимоги до організації харчування дітей з особливими дієтичними потребами, включаючи харчову алергію та непереносимість окремих харчових продуктів або речовин, наведено у додатку 11 до Санітарного регламенту.</w:t>
      </w:r>
    </w:p>
    <w:p w:rsidR="0043777A" w:rsidRPr="0043777A" w:rsidRDefault="0043777A" w:rsidP="0043777A">
      <w:pPr>
        <w:spacing w:after="0" w:line="240" w:lineRule="auto"/>
        <w:jc w:val="both"/>
        <w:rPr>
          <w:rFonts w:ascii="Times New Roman" w:eastAsia="Times New Roman" w:hAnsi="Times New Roman"/>
          <w:sz w:val="24"/>
          <w:szCs w:val="24"/>
        </w:rPr>
      </w:pPr>
      <w:r w:rsidRPr="0043777A">
        <w:rPr>
          <w:rFonts w:ascii="Times New Roman" w:eastAsia="Times New Roman" w:hAnsi="Times New Roman"/>
          <w:sz w:val="24"/>
          <w:szCs w:val="24"/>
        </w:rPr>
        <w:t xml:space="preserve">   Організація гарячого харчування учнів проводиться щоденно  під час навчального періоду.</w:t>
      </w:r>
    </w:p>
    <w:p w:rsidR="0043777A" w:rsidRPr="0043777A" w:rsidRDefault="0043777A" w:rsidP="0043777A">
      <w:pPr>
        <w:spacing w:after="0" w:line="240" w:lineRule="auto"/>
        <w:jc w:val="both"/>
        <w:rPr>
          <w:rFonts w:ascii="Times New Roman" w:eastAsia="Times New Roman" w:hAnsi="Times New Roman"/>
          <w:sz w:val="24"/>
          <w:szCs w:val="24"/>
        </w:rPr>
      </w:pPr>
      <w:r w:rsidRPr="0043777A">
        <w:rPr>
          <w:rFonts w:ascii="Times New Roman" w:eastAsia="Times New Roman" w:hAnsi="Times New Roman"/>
          <w:sz w:val="24"/>
          <w:szCs w:val="24"/>
        </w:rPr>
        <w:t xml:space="preserve">   Харчування учнів здійснюється учасником відповідно до щоденних меню. Складання щоденних меню здійснюється на підставі примірних чотиритижневих сезонних меню, розроблених на підставі:</w:t>
      </w:r>
    </w:p>
    <w:p w:rsidR="0043777A" w:rsidRPr="0043777A" w:rsidRDefault="0043777A" w:rsidP="0043777A">
      <w:pPr>
        <w:spacing w:after="0" w:line="240" w:lineRule="auto"/>
        <w:ind w:left="601" w:firstLine="709"/>
        <w:jc w:val="both"/>
        <w:rPr>
          <w:rFonts w:ascii="Times New Roman" w:eastAsia="Times New Roman" w:hAnsi="Times New Roman"/>
          <w:sz w:val="24"/>
          <w:szCs w:val="24"/>
        </w:rPr>
      </w:pPr>
      <w:r w:rsidRPr="0043777A">
        <w:rPr>
          <w:rFonts w:ascii="Times New Roman" w:eastAsia="Times New Roman" w:hAnsi="Times New Roman"/>
          <w:sz w:val="24"/>
          <w:szCs w:val="24"/>
        </w:rPr>
        <w:t xml:space="preserve">- норм харчування у закладах освіти, затверджених постановою Кабінету Міністрів України від 24.03.2021р. № 305 «Про затвердження норм та Порядку організації харчування у закладах освіти та дитячих закладах оздоровлення та </w:t>
      </w:r>
      <w:proofErr w:type="spellStart"/>
      <w:r w:rsidRPr="0043777A">
        <w:rPr>
          <w:rFonts w:ascii="Times New Roman" w:eastAsia="Times New Roman" w:hAnsi="Times New Roman"/>
          <w:sz w:val="24"/>
          <w:szCs w:val="24"/>
        </w:rPr>
        <w:t>відпочинку»зі</w:t>
      </w:r>
      <w:proofErr w:type="spellEnd"/>
      <w:r w:rsidRPr="0043777A">
        <w:rPr>
          <w:rFonts w:ascii="Times New Roman" w:eastAsia="Times New Roman" w:hAnsi="Times New Roman"/>
          <w:sz w:val="24"/>
          <w:szCs w:val="24"/>
        </w:rPr>
        <w:t xml:space="preserve"> змінами,</w:t>
      </w:r>
    </w:p>
    <w:p w:rsidR="0043777A" w:rsidRPr="0043777A" w:rsidRDefault="0043777A" w:rsidP="0043777A">
      <w:pPr>
        <w:spacing w:after="0" w:line="240" w:lineRule="auto"/>
        <w:ind w:left="601" w:firstLine="709"/>
        <w:jc w:val="both"/>
        <w:rPr>
          <w:rFonts w:ascii="Times New Roman" w:eastAsia="Times New Roman" w:hAnsi="Times New Roman"/>
          <w:sz w:val="24"/>
          <w:szCs w:val="24"/>
        </w:rPr>
      </w:pPr>
      <w:r w:rsidRPr="0043777A">
        <w:rPr>
          <w:rFonts w:ascii="Times New Roman" w:eastAsia="Times New Roman" w:hAnsi="Times New Roman"/>
          <w:sz w:val="24"/>
          <w:szCs w:val="24"/>
        </w:rPr>
        <w:t>з урахуванням:</w:t>
      </w:r>
    </w:p>
    <w:p w:rsidR="0043777A" w:rsidRPr="0043777A" w:rsidRDefault="0043777A" w:rsidP="0043777A">
      <w:pPr>
        <w:spacing w:after="0" w:line="240" w:lineRule="auto"/>
        <w:ind w:left="601" w:firstLine="709"/>
        <w:jc w:val="both"/>
        <w:rPr>
          <w:rFonts w:ascii="Times New Roman" w:eastAsia="Times New Roman" w:hAnsi="Times New Roman"/>
          <w:sz w:val="24"/>
          <w:szCs w:val="24"/>
        </w:rPr>
      </w:pPr>
      <w:r w:rsidRPr="0043777A">
        <w:rPr>
          <w:rFonts w:ascii="Times New Roman" w:eastAsia="Times New Roman" w:hAnsi="Times New Roman"/>
          <w:sz w:val="24"/>
          <w:szCs w:val="24"/>
        </w:rPr>
        <w:t>- наказу Міністерства освіти і науки України від 03.09.2017 року № 1073 «Про затвердження норм фізіологічних потреб населення України в основних харчових речовинах і енергії»,</w:t>
      </w:r>
    </w:p>
    <w:p w:rsidR="0043777A" w:rsidRPr="0043777A" w:rsidRDefault="0043777A" w:rsidP="0043777A">
      <w:pPr>
        <w:spacing w:after="0" w:line="240" w:lineRule="auto"/>
        <w:ind w:left="601" w:firstLine="709"/>
        <w:jc w:val="both"/>
        <w:rPr>
          <w:rFonts w:ascii="Times New Roman" w:eastAsia="Times New Roman" w:hAnsi="Times New Roman"/>
          <w:sz w:val="24"/>
          <w:szCs w:val="24"/>
        </w:rPr>
      </w:pPr>
      <w:r w:rsidRPr="0043777A">
        <w:rPr>
          <w:rFonts w:ascii="Times New Roman" w:eastAsia="Times New Roman" w:hAnsi="Times New Roman"/>
          <w:sz w:val="24"/>
          <w:szCs w:val="24"/>
        </w:rPr>
        <w:t>- наказу Міністерства освіти і науки України та Міністерства охорони здоров`я України від 15.08.2006 року № 620/563 «Щодо невідкладних заходів з організації харчування дітей у дошкільних, загальноосвітніх, позашкільних навчальних закладах»,</w:t>
      </w:r>
    </w:p>
    <w:p w:rsidR="0043777A" w:rsidRPr="0043777A" w:rsidRDefault="0043777A" w:rsidP="0043777A">
      <w:pPr>
        <w:spacing w:after="0" w:line="240" w:lineRule="auto"/>
        <w:ind w:left="601" w:firstLine="709"/>
        <w:jc w:val="both"/>
        <w:rPr>
          <w:rFonts w:ascii="Times New Roman" w:eastAsia="Times New Roman" w:hAnsi="Times New Roman"/>
          <w:sz w:val="24"/>
          <w:szCs w:val="24"/>
        </w:rPr>
      </w:pPr>
      <w:r w:rsidRPr="0043777A">
        <w:rPr>
          <w:rFonts w:ascii="Times New Roman" w:eastAsia="Times New Roman" w:hAnsi="Times New Roman"/>
          <w:sz w:val="24"/>
          <w:szCs w:val="24"/>
        </w:rPr>
        <w:t>- наказу Міністерства охорони здоров’я України 25.09.2020 року №2205 «Про затвердження Санітарного регламенту для закладів загальної середньої освіти» (із змінами, внесеними згідно з наказом Міністерства охорони здоров'я №1984 від 20.09.2021р. «Про затвердження Змін до Санітарного регламенту для закладів загальної середньої освіти»),</w:t>
      </w:r>
    </w:p>
    <w:p w:rsidR="0043777A" w:rsidRPr="0043777A" w:rsidRDefault="0043777A" w:rsidP="0043777A">
      <w:pPr>
        <w:spacing w:after="0" w:line="240" w:lineRule="auto"/>
        <w:ind w:left="601" w:firstLine="709"/>
        <w:jc w:val="both"/>
        <w:rPr>
          <w:rFonts w:ascii="Times New Roman" w:eastAsia="Times New Roman" w:hAnsi="Times New Roman"/>
          <w:sz w:val="24"/>
          <w:szCs w:val="24"/>
        </w:rPr>
      </w:pPr>
      <w:r w:rsidRPr="0043777A">
        <w:rPr>
          <w:rFonts w:ascii="Times New Roman" w:eastAsia="Times New Roman" w:hAnsi="Times New Roman"/>
          <w:sz w:val="24"/>
          <w:szCs w:val="24"/>
        </w:rPr>
        <w:t>- Закону України «Про дитяче харчування» від 14.09.2006р. № 142-V із змінами.</w:t>
      </w:r>
    </w:p>
    <w:p w:rsidR="0043777A" w:rsidRPr="0043777A" w:rsidRDefault="0043777A" w:rsidP="0043777A">
      <w:pPr>
        <w:spacing w:after="0" w:line="240" w:lineRule="auto"/>
        <w:ind w:left="601" w:firstLine="709"/>
        <w:jc w:val="both"/>
        <w:rPr>
          <w:rFonts w:ascii="Times New Roman" w:eastAsia="Times New Roman" w:hAnsi="Times New Roman"/>
          <w:sz w:val="24"/>
          <w:szCs w:val="24"/>
        </w:rPr>
      </w:pPr>
      <w:r w:rsidRPr="0043777A">
        <w:rPr>
          <w:rFonts w:ascii="Times New Roman" w:eastAsia="Times New Roman" w:hAnsi="Times New Roman"/>
          <w:sz w:val="24"/>
          <w:szCs w:val="24"/>
        </w:rPr>
        <w:t xml:space="preserve">Примірне чотиритижневе сезонне меню повинно бути погоджено з територіальним органом </w:t>
      </w:r>
      <w:proofErr w:type="spellStart"/>
      <w:r w:rsidRPr="0043777A">
        <w:rPr>
          <w:rFonts w:ascii="Times New Roman" w:eastAsia="Times New Roman" w:hAnsi="Times New Roman"/>
          <w:sz w:val="24"/>
          <w:szCs w:val="24"/>
        </w:rPr>
        <w:t>Держпродспоживслужби</w:t>
      </w:r>
      <w:proofErr w:type="spellEnd"/>
      <w:r w:rsidRPr="0043777A">
        <w:rPr>
          <w:rFonts w:ascii="Times New Roman" w:eastAsia="Times New Roman" w:hAnsi="Times New Roman"/>
          <w:sz w:val="24"/>
          <w:szCs w:val="24"/>
        </w:rPr>
        <w:t>.</w:t>
      </w:r>
    </w:p>
    <w:p w:rsidR="0043777A" w:rsidRPr="0043777A" w:rsidRDefault="0043777A" w:rsidP="0043777A">
      <w:pPr>
        <w:spacing w:after="0" w:line="240" w:lineRule="auto"/>
        <w:ind w:left="601" w:firstLine="709"/>
        <w:jc w:val="both"/>
        <w:rPr>
          <w:rFonts w:ascii="Times New Roman" w:eastAsia="Times New Roman" w:hAnsi="Times New Roman"/>
          <w:sz w:val="24"/>
          <w:szCs w:val="24"/>
        </w:rPr>
      </w:pPr>
      <w:r w:rsidRPr="0043777A">
        <w:rPr>
          <w:rFonts w:ascii="Times New Roman" w:eastAsia="Times New Roman" w:hAnsi="Times New Roman"/>
          <w:sz w:val="24"/>
          <w:szCs w:val="24"/>
        </w:rPr>
        <w:t>Вимоги до утримання та оснащення приміщень їдальні (харчоблоку), буфету, закладу освіти, транспортування, приймання та зберігання харчових продуктів, обробки сировини, виробництва та реалізації продукції повинні відповідати вимогам Закону України «Про основні принципи та вимоги до безпечності та якості харчових продуктів» (в редакції Закону від 22.07.2014 року № 16002-VII із змінами) та законодавства про безпечність та окремі показники якості харчових продуктів.</w:t>
      </w:r>
    </w:p>
    <w:p w:rsidR="0043777A" w:rsidRPr="0043777A" w:rsidRDefault="0043777A" w:rsidP="0043777A">
      <w:pPr>
        <w:spacing w:after="0" w:line="240" w:lineRule="auto"/>
        <w:ind w:left="601" w:firstLine="709"/>
        <w:jc w:val="both"/>
        <w:rPr>
          <w:rFonts w:ascii="Times New Roman" w:eastAsia="Times New Roman" w:hAnsi="Times New Roman"/>
          <w:sz w:val="24"/>
          <w:szCs w:val="24"/>
        </w:rPr>
      </w:pPr>
      <w:r w:rsidRPr="0043777A">
        <w:rPr>
          <w:rFonts w:ascii="Times New Roman" w:eastAsia="Times New Roman" w:hAnsi="Times New Roman"/>
          <w:sz w:val="24"/>
          <w:szCs w:val="24"/>
        </w:rPr>
        <w:t xml:space="preserve">Згідно з вимогами статті 25 Закону України «Про основні принципи та вимоги до безпечності та якості харчових продуктів» оператори ринку харчових продуктів, які провадять діяльність, що не вимагає отримання експлуатаційного дозволу, зобов’язані зареєструвати потужності, які використовуються на будь-якій стадії виробництва та/або обігу харчових продуктів. </w:t>
      </w:r>
    </w:p>
    <w:p w:rsidR="0043777A" w:rsidRPr="0043777A" w:rsidRDefault="0043777A" w:rsidP="0043777A">
      <w:pPr>
        <w:pStyle w:val="1"/>
        <w:shd w:val="clear" w:color="auto" w:fill="auto"/>
        <w:tabs>
          <w:tab w:val="left" w:pos="345"/>
        </w:tabs>
        <w:rPr>
          <w:sz w:val="24"/>
          <w:szCs w:val="24"/>
        </w:rPr>
      </w:pPr>
      <w:r w:rsidRPr="0043777A">
        <w:rPr>
          <w:b/>
          <w:sz w:val="24"/>
          <w:szCs w:val="24"/>
        </w:rPr>
        <w:t>Підстава та умови використання процедури закупівлі</w:t>
      </w:r>
      <w:r w:rsidRPr="0043777A">
        <w:rPr>
          <w:sz w:val="24"/>
          <w:szCs w:val="24"/>
        </w:rPr>
        <w:t>:</w:t>
      </w:r>
    </w:p>
    <w:p w:rsidR="0043777A" w:rsidRPr="0043777A" w:rsidRDefault="0043777A" w:rsidP="00557309">
      <w:pPr>
        <w:pStyle w:val="1"/>
        <w:shd w:val="clear" w:color="auto" w:fill="auto"/>
        <w:tabs>
          <w:tab w:val="left" w:pos="345"/>
        </w:tabs>
        <w:jc w:val="both"/>
        <w:rPr>
          <w:sz w:val="24"/>
          <w:szCs w:val="24"/>
        </w:rPr>
      </w:pPr>
      <w:r w:rsidRPr="0043777A">
        <w:rPr>
          <w:sz w:val="24"/>
          <w:szCs w:val="24"/>
        </w:rPr>
        <w:t xml:space="preserve">            Закон України "Про публічні закупівлі" (далі Закон) та Постанови від 12 жовтня 2022р. № 1178 "Про затвердження особливостей здійснення публічних </w:t>
      </w:r>
      <w:proofErr w:type="spellStart"/>
      <w:r w:rsidRPr="0043777A">
        <w:rPr>
          <w:sz w:val="24"/>
          <w:szCs w:val="24"/>
        </w:rPr>
        <w:t>закупівель</w:t>
      </w:r>
      <w:proofErr w:type="spellEnd"/>
      <w:r w:rsidRPr="0043777A">
        <w:rPr>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від 30.12.2022р. № 1495 (далі — Особливості). Терміни, які використовуються в цій документації, вживаються у значенні, наведеному в Законі та з урахуванням Особливостей.</w:t>
      </w:r>
    </w:p>
    <w:p w:rsidR="0043777A" w:rsidRPr="0043777A" w:rsidRDefault="0043777A" w:rsidP="00437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both"/>
        <w:rPr>
          <w:rFonts w:ascii="Times New Roman" w:eastAsia="Times New Roman" w:hAnsi="Times New Roman"/>
          <w:b/>
          <w:i/>
          <w:color w:val="000000"/>
          <w:sz w:val="24"/>
          <w:szCs w:val="24"/>
          <w:lang w:eastAsia="ru-RU"/>
        </w:rPr>
      </w:pPr>
    </w:p>
    <w:p w:rsidR="0043777A" w:rsidRPr="0043777A" w:rsidRDefault="0043777A" w:rsidP="00437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both"/>
        <w:rPr>
          <w:rFonts w:ascii="Times New Roman" w:eastAsia="Times New Roman" w:hAnsi="Times New Roman"/>
          <w:b/>
          <w:i/>
          <w:color w:val="000000"/>
          <w:sz w:val="24"/>
          <w:szCs w:val="24"/>
          <w:lang w:eastAsia="ru-RU"/>
        </w:rPr>
      </w:pPr>
      <w:r w:rsidRPr="0043777A">
        <w:rPr>
          <w:rFonts w:ascii="Times New Roman" w:eastAsia="Times New Roman" w:hAnsi="Times New Roman"/>
          <w:b/>
          <w:i/>
          <w:color w:val="000000"/>
          <w:sz w:val="24"/>
          <w:szCs w:val="24"/>
          <w:lang w:eastAsia="ru-RU"/>
        </w:rPr>
        <w:t>Предмет закупівлі ДК 021:2015 -55320000-9 Послуги з організації харчування (Послуги з організа</w:t>
      </w:r>
      <w:r w:rsidR="008F713F">
        <w:rPr>
          <w:rFonts w:ascii="Times New Roman" w:eastAsia="Times New Roman" w:hAnsi="Times New Roman"/>
          <w:b/>
          <w:i/>
          <w:color w:val="000000"/>
          <w:sz w:val="24"/>
          <w:szCs w:val="24"/>
          <w:lang w:eastAsia="ru-RU"/>
        </w:rPr>
        <w:t>ції  харчування учнів пільгових категорій</w:t>
      </w:r>
      <w:r w:rsidRPr="0043777A">
        <w:rPr>
          <w:rFonts w:ascii="Times New Roman" w:eastAsia="Times New Roman" w:hAnsi="Times New Roman"/>
          <w:b/>
          <w:i/>
          <w:color w:val="000000"/>
          <w:sz w:val="24"/>
          <w:szCs w:val="24"/>
          <w:lang w:eastAsia="ru-RU"/>
        </w:rPr>
        <w:t xml:space="preserve"> </w:t>
      </w:r>
      <w:r>
        <w:rPr>
          <w:rFonts w:ascii="Times New Roman" w:eastAsia="Times New Roman" w:hAnsi="Times New Roman"/>
          <w:b/>
          <w:i/>
          <w:color w:val="000000"/>
          <w:sz w:val="24"/>
          <w:szCs w:val="24"/>
          <w:lang w:eastAsia="ru-RU"/>
        </w:rPr>
        <w:t xml:space="preserve"> Ліцею №6 імені Івана Ревчука</w:t>
      </w:r>
      <w:r w:rsidRPr="0043777A">
        <w:rPr>
          <w:rFonts w:ascii="Times New Roman" w:eastAsia="Times New Roman" w:hAnsi="Times New Roman"/>
          <w:b/>
          <w:i/>
          <w:color w:val="000000"/>
          <w:sz w:val="24"/>
          <w:szCs w:val="24"/>
          <w:lang w:eastAsia="ru-RU"/>
        </w:rPr>
        <w:t xml:space="preserve"> Івано-Франківської міської ради (</w:t>
      </w:r>
      <w:proofErr w:type="spellStart"/>
      <w:r w:rsidRPr="0043777A">
        <w:rPr>
          <w:rFonts w:ascii="Times New Roman" w:eastAsia="Times New Roman" w:hAnsi="Times New Roman"/>
          <w:b/>
          <w:i/>
          <w:color w:val="000000"/>
          <w:sz w:val="24"/>
          <w:szCs w:val="24"/>
          <w:lang w:eastAsia="ru-RU"/>
        </w:rPr>
        <w:t>аутсорсинг</w:t>
      </w:r>
      <w:proofErr w:type="spellEnd"/>
      <w:r w:rsidRPr="0043777A">
        <w:rPr>
          <w:rFonts w:ascii="Times New Roman" w:eastAsia="Times New Roman" w:hAnsi="Times New Roman"/>
          <w:b/>
          <w:i/>
          <w:color w:val="000000"/>
          <w:sz w:val="24"/>
          <w:szCs w:val="24"/>
          <w:lang w:eastAsia="ru-RU"/>
        </w:rPr>
        <w:t>)</w:t>
      </w:r>
      <w:r>
        <w:rPr>
          <w:rFonts w:ascii="Times New Roman" w:eastAsia="Times New Roman" w:hAnsi="Times New Roman"/>
          <w:b/>
          <w:i/>
          <w:color w:val="000000"/>
          <w:sz w:val="24"/>
          <w:szCs w:val="24"/>
          <w:lang w:eastAsia="ru-RU"/>
        </w:rPr>
        <w:t>.</w:t>
      </w:r>
    </w:p>
    <w:p w:rsidR="0043777A" w:rsidRDefault="0043777A" w:rsidP="00437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both"/>
        <w:rPr>
          <w:rFonts w:ascii="Times New Roman" w:eastAsia="Times New Roman" w:hAnsi="Times New Roman"/>
          <w:b/>
          <w:i/>
          <w:color w:val="000000"/>
          <w:sz w:val="24"/>
          <w:szCs w:val="24"/>
          <w:lang w:eastAsia="ru-RU"/>
        </w:rPr>
      </w:pPr>
    </w:p>
    <w:p w:rsidR="00A755A7" w:rsidRDefault="00A755A7" w:rsidP="000A6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both"/>
        <w:rPr>
          <w:rFonts w:ascii="Times New Roman" w:eastAsia="Times New Roman" w:hAnsi="Times New Roman"/>
          <w:b/>
          <w:color w:val="000000"/>
          <w:sz w:val="24"/>
          <w:szCs w:val="24"/>
          <w:lang w:eastAsia="ru-RU"/>
        </w:rPr>
      </w:pPr>
    </w:p>
    <w:p w:rsidR="00A755A7" w:rsidRPr="0052580F" w:rsidRDefault="00A755A7" w:rsidP="000A6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both"/>
        <w:rPr>
          <w:rFonts w:ascii="Times New Roman" w:eastAsia="Times New Roman" w:hAnsi="Times New Roman"/>
          <w:b/>
          <w:color w:val="000000"/>
          <w:sz w:val="24"/>
          <w:szCs w:val="24"/>
          <w:lang w:eastAsia="ru-RU"/>
        </w:rPr>
      </w:pPr>
    </w:p>
    <w:tbl>
      <w:tblPr>
        <w:tblW w:w="5000" w:type="pct"/>
        <w:tblCellSpacing w:w="15" w:type="dxa"/>
        <w:tblInd w:w="45" w:type="dxa"/>
        <w:tblLayout w:type="fixed"/>
        <w:tblLook w:val="04A0" w:firstRow="1" w:lastRow="0" w:firstColumn="1" w:lastColumn="0" w:noHBand="0" w:noVBand="1"/>
      </w:tblPr>
      <w:tblGrid>
        <w:gridCol w:w="4999"/>
        <w:gridCol w:w="2477"/>
        <w:gridCol w:w="2163"/>
      </w:tblGrid>
      <w:tr w:rsidR="00A755A7" w:rsidTr="00A755A7">
        <w:trPr>
          <w:trHeight w:val="759"/>
          <w:tblCellSpacing w:w="15" w:type="dxa"/>
        </w:trPr>
        <w:tc>
          <w:tcPr>
            <w:tcW w:w="5123" w:type="dxa"/>
            <w:tcMar>
              <w:top w:w="15" w:type="dxa"/>
              <w:left w:w="15" w:type="dxa"/>
              <w:bottom w:w="15" w:type="dxa"/>
              <w:right w:w="15" w:type="dxa"/>
            </w:tcMar>
            <w:hideMark/>
          </w:tcPr>
          <w:p w:rsidR="00A755A7" w:rsidRDefault="00A755A7">
            <w:pP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Заступник директора Ліцею №6 імені Івана Ревчука Івано-Франківської міської ради - уповноважена особа з питань організації та проведенні процедур </w:t>
            </w:r>
            <w:proofErr w:type="spellStart"/>
            <w:r>
              <w:rPr>
                <w:rFonts w:ascii="Times New Roman" w:eastAsia="Times New Roman" w:hAnsi="Times New Roman" w:cs="Times New Roman"/>
                <w:b/>
                <w:bCs/>
                <w:sz w:val="24"/>
                <w:szCs w:val="24"/>
              </w:rPr>
              <w:t>закупівель</w:t>
            </w:r>
            <w:proofErr w:type="spellEnd"/>
          </w:p>
        </w:tc>
        <w:tc>
          <w:tcPr>
            <w:tcW w:w="2529" w:type="dxa"/>
            <w:tcMar>
              <w:top w:w="15" w:type="dxa"/>
              <w:left w:w="15" w:type="dxa"/>
              <w:bottom w:w="15" w:type="dxa"/>
              <w:right w:w="15" w:type="dxa"/>
            </w:tcMar>
          </w:tcPr>
          <w:p w:rsidR="00A755A7" w:rsidRDefault="00A755A7">
            <w:pPr>
              <w:jc w:val="center"/>
              <w:rPr>
                <w:rFonts w:ascii="Times New Roman" w:eastAsia="Times New Roman" w:hAnsi="Times New Roman" w:cs="Times New Roman"/>
                <w:bCs/>
              </w:rPr>
            </w:pPr>
            <w:bookmarkStart w:id="1" w:name="dfasv07oqh"/>
            <w:bookmarkEnd w:id="1"/>
          </w:p>
          <w:p w:rsidR="00A755A7" w:rsidRDefault="00A755A7">
            <w:pPr>
              <w:jc w:val="center"/>
              <w:rPr>
                <w:rFonts w:ascii="Times New Roman" w:eastAsia="Times New Roman" w:hAnsi="Times New Roman" w:cs="Times New Roman"/>
                <w:bCs/>
              </w:rPr>
            </w:pPr>
          </w:p>
          <w:p w:rsidR="00A755A7" w:rsidRDefault="00A755A7">
            <w:pPr>
              <w:jc w:val="center"/>
              <w:rPr>
                <w:rFonts w:ascii="Times New Roman" w:eastAsia="Times New Roman" w:hAnsi="Times New Roman" w:cs="Times New Roman"/>
                <w:lang w:val="ru-RU"/>
              </w:rPr>
            </w:pPr>
            <w:r>
              <w:rPr>
                <w:rFonts w:ascii="Times New Roman" w:eastAsia="Times New Roman" w:hAnsi="Times New Roman" w:cs="Times New Roman"/>
                <w:bCs/>
              </w:rPr>
              <w:t xml:space="preserve">_____________________                      </w:t>
            </w:r>
            <w:r>
              <w:rPr>
                <w:rFonts w:ascii="Times New Roman" w:eastAsia="Times New Roman" w:hAnsi="Times New Roman" w:cs="Times New Roman"/>
                <w:bCs/>
                <w:sz w:val="20"/>
                <w:szCs w:val="20"/>
              </w:rPr>
              <w:t>(підпис)</w:t>
            </w:r>
          </w:p>
        </w:tc>
        <w:tc>
          <w:tcPr>
            <w:tcW w:w="2189" w:type="dxa"/>
            <w:tcMar>
              <w:top w:w="15" w:type="dxa"/>
              <w:left w:w="15" w:type="dxa"/>
              <w:bottom w:w="15" w:type="dxa"/>
              <w:right w:w="15" w:type="dxa"/>
            </w:tcMar>
          </w:tcPr>
          <w:p w:rsidR="00A755A7" w:rsidRDefault="00A755A7">
            <w:pPr>
              <w:rPr>
                <w:rFonts w:ascii="Times New Roman" w:eastAsia="Times New Roman" w:hAnsi="Times New Roman" w:cs="Times New Roman"/>
              </w:rPr>
            </w:pPr>
            <w:bookmarkStart w:id="2" w:name="dfas3uhr9b"/>
            <w:bookmarkEnd w:id="2"/>
            <w:r>
              <w:rPr>
                <w:rFonts w:ascii="Times New Roman" w:eastAsia="Times New Roman" w:hAnsi="Times New Roman" w:cs="Times New Roman"/>
              </w:rPr>
              <w:t xml:space="preserve">  </w:t>
            </w:r>
          </w:p>
          <w:p w:rsidR="00A755A7" w:rsidRDefault="00A755A7">
            <w:pPr>
              <w:rPr>
                <w:rFonts w:ascii="Times New Roman" w:eastAsia="Times New Roman" w:hAnsi="Times New Roman" w:cs="Times New Roman"/>
              </w:rPr>
            </w:pPr>
          </w:p>
          <w:p w:rsidR="00A755A7" w:rsidRDefault="00A755A7">
            <w:pPr>
              <w:rPr>
                <w:rFonts w:ascii="Times New Roman" w:eastAsia="Times New Roman" w:hAnsi="Times New Roman" w:cs="Times New Roman"/>
                <w:b/>
              </w:rPr>
            </w:pPr>
            <w:r>
              <w:rPr>
                <w:rFonts w:ascii="Times New Roman" w:eastAsia="Times New Roman" w:hAnsi="Times New Roman" w:cs="Times New Roman"/>
                <w:b/>
              </w:rPr>
              <w:t xml:space="preserve">Н.ЦЮПЕР </w:t>
            </w:r>
          </w:p>
        </w:tc>
      </w:tr>
    </w:tbl>
    <w:p w:rsidR="00CE5F7D" w:rsidRPr="00876E38" w:rsidRDefault="00CE5F7D" w:rsidP="00F07D36">
      <w:pPr>
        <w:spacing w:after="0"/>
        <w:rPr>
          <w:rFonts w:ascii="new roman" w:hAnsi="new roman"/>
          <w:sz w:val="24"/>
          <w:szCs w:val="24"/>
        </w:rPr>
      </w:pPr>
    </w:p>
    <w:sectPr w:rsidR="00CE5F7D" w:rsidRPr="00876E3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 roman">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61022"/>
    <w:multiLevelType w:val="hybridMultilevel"/>
    <w:tmpl w:val="13144122"/>
    <w:lvl w:ilvl="0" w:tplc="0422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AA7749"/>
    <w:multiLevelType w:val="hybridMultilevel"/>
    <w:tmpl w:val="8C065FB6"/>
    <w:lvl w:ilvl="0" w:tplc="04190001">
      <w:start w:val="1"/>
      <w:numFmt w:val="bullet"/>
      <w:lvlText w:val=""/>
      <w:lvlJc w:val="left"/>
      <w:pPr>
        <w:ind w:left="2029" w:hanging="360"/>
      </w:pPr>
      <w:rPr>
        <w:rFonts w:ascii="Symbol" w:hAnsi="Symbol" w:hint="default"/>
      </w:rPr>
    </w:lvl>
    <w:lvl w:ilvl="1" w:tplc="04190003">
      <w:start w:val="1"/>
      <w:numFmt w:val="bullet"/>
      <w:lvlText w:val="o"/>
      <w:lvlJc w:val="left"/>
      <w:pPr>
        <w:ind w:left="2749" w:hanging="360"/>
      </w:pPr>
      <w:rPr>
        <w:rFonts w:ascii="Courier New" w:hAnsi="Courier New" w:cs="Times New Roman" w:hint="default"/>
      </w:rPr>
    </w:lvl>
    <w:lvl w:ilvl="2" w:tplc="04190005">
      <w:start w:val="1"/>
      <w:numFmt w:val="bullet"/>
      <w:lvlText w:val=""/>
      <w:lvlJc w:val="left"/>
      <w:pPr>
        <w:ind w:left="3469" w:hanging="360"/>
      </w:pPr>
      <w:rPr>
        <w:rFonts w:ascii="Wingdings" w:hAnsi="Wingdings" w:hint="default"/>
      </w:rPr>
    </w:lvl>
    <w:lvl w:ilvl="3" w:tplc="04190001">
      <w:start w:val="1"/>
      <w:numFmt w:val="bullet"/>
      <w:lvlText w:val=""/>
      <w:lvlJc w:val="left"/>
      <w:pPr>
        <w:ind w:left="4189" w:hanging="360"/>
      </w:pPr>
      <w:rPr>
        <w:rFonts w:ascii="Symbol" w:hAnsi="Symbol" w:hint="default"/>
      </w:rPr>
    </w:lvl>
    <w:lvl w:ilvl="4" w:tplc="04190003">
      <w:start w:val="1"/>
      <w:numFmt w:val="bullet"/>
      <w:lvlText w:val="o"/>
      <w:lvlJc w:val="left"/>
      <w:pPr>
        <w:ind w:left="4909" w:hanging="360"/>
      </w:pPr>
      <w:rPr>
        <w:rFonts w:ascii="Courier New" w:hAnsi="Courier New" w:cs="Times New Roman" w:hint="default"/>
      </w:rPr>
    </w:lvl>
    <w:lvl w:ilvl="5" w:tplc="04190005">
      <w:start w:val="1"/>
      <w:numFmt w:val="bullet"/>
      <w:lvlText w:val=""/>
      <w:lvlJc w:val="left"/>
      <w:pPr>
        <w:ind w:left="5629" w:hanging="360"/>
      </w:pPr>
      <w:rPr>
        <w:rFonts w:ascii="Wingdings" w:hAnsi="Wingdings" w:hint="default"/>
      </w:rPr>
    </w:lvl>
    <w:lvl w:ilvl="6" w:tplc="04190001">
      <w:start w:val="1"/>
      <w:numFmt w:val="bullet"/>
      <w:lvlText w:val=""/>
      <w:lvlJc w:val="left"/>
      <w:pPr>
        <w:ind w:left="6349" w:hanging="360"/>
      </w:pPr>
      <w:rPr>
        <w:rFonts w:ascii="Symbol" w:hAnsi="Symbol" w:hint="default"/>
      </w:rPr>
    </w:lvl>
    <w:lvl w:ilvl="7" w:tplc="04190003">
      <w:start w:val="1"/>
      <w:numFmt w:val="bullet"/>
      <w:lvlText w:val="o"/>
      <w:lvlJc w:val="left"/>
      <w:pPr>
        <w:ind w:left="7069" w:hanging="360"/>
      </w:pPr>
      <w:rPr>
        <w:rFonts w:ascii="Courier New" w:hAnsi="Courier New" w:cs="Times New Roman" w:hint="default"/>
      </w:rPr>
    </w:lvl>
    <w:lvl w:ilvl="8" w:tplc="04190005">
      <w:start w:val="1"/>
      <w:numFmt w:val="bullet"/>
      <w:lvlText w:val=""/>
      <w:lvlJc w:val="left"/>
      <w:pPr>
        <w:ind w:left="7789" w:hanging="360"/>
      </w:pPr>
      <w:rPr>
        <w:rFonts w:ascii="Wingdings" w:hAnsi="Wingdings" w:hint="default"/>
      </w:rPr>
    </w:lvl>
  </w:abstractNum>
  <w:abstractNum w:abstractNumId="2" w15:restartNumberingAfterBreak="0">
    <w:nsid w:val="14507872"/>
    <w:multiLevelType w:val="hybridMultilevel"/>
    <w:tmpl w:val="914466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6D17676"/>
    <w:multiLevelType w:val="hybridMultilevel"/>
    <w:tmpl w:val="6B4E03F0"/>
    <w:lvl w:ilvl="0" w:tplc="0422000D">
      <w:start w:val="1"/>
      <w:numFmt w:val="bullet"/>
      <w:lvlText w:val=""/>
      <w:lvlJc w:val="left"/>
      <w:pPr>
        <w:ind w:left="756" w:hanging="360"/>
      </w:pPr>
      <w:rPr>
        <w:rFonts w:ascii="Wingdings" w:hAnsi="Wingdings" w:hint="default"/>
      </w:rPr>
    </w:lvl>
    <w:lvl w:ilvl="1" w:tplc="04220003" w:tentative="1">
      <w:start w:val="1"/>
      <w:numFmt w:val="bullet"/>
      <w:lvlText w:val="o"/>
      <w:lvlJc w:val="left"/>
      <w:pPr>
        <w:ind w:left="1476" w:hanging="360"/>
      </w:pPr>
      <w:rPr>
        <w:rFonts w:ascii="Courier New" w:hAnsi="Courier New" w:cs="Courier New" w:hint="default"/>
      </w:rPr>
    </w:lvl>
    <w:lvl w:ilvl="2" w:tplc="04220005" w:tentative="1">
      <w:start w:val="1"/>
      <w:numFmt w:val="bullet"/>
      <w:lvlText w:val=""/>
      <w:lvlJc w:val="left"/>
      <w:pPr>
        <w:ind w:left="2196" w:hanging="360"/>
      </w:pPr>
      <w:rPr>
        <w:rFonts w:ascii="Wingdings" w:hAnsi="Wingdings" w:hint="default"/>
      </w:rPr>
    </w:lvl>
    <w:lvl w:ilvl="3" w:tplc="04220001" w:tentative="1">
      <w:start w:val="1"/>
      <w:numFmt w:val="bullet"/>
      <w:lvlText w:val=""/>
      <w:lvlJc w:val="left"/>
      <w:pPr>
        <w:ind w:left="2916" w:hanging="360"/>
      </w:pPr>
      <w:rPr>
        <w:rFonts w:ascii="Symbol" w:hAnsi="Symbol" w:hint="default"/>
      </w:rPr>
    </w:lvl>
    <w:lvl w:ilvl="4" w:tplc="04220003" w:tentative="1">
      <w:start w:val="1"/>
      <w:numFmt w:val="bullet"/>
      <w:lvlText w:val="o"/>
      <w:lvlJc w:val="left"/>
      <w:pPr>
        <w:ind w:left="3636" w:hanging="360"/>
      </w:pPr>
      <w:rPr>
        <w:rFonts w:ascii="Courier New" w:hAnsi="Courier New" w:cs="Courier New" w:hint="default"/>
      </w:rPr>
    </w:lvl>
    <w:lvl w:ilvl="5" w:tplc="04220005" w:tentative="1">
      <w:start w:val="1"/>
      <w:numFmt w:val="bullet"/>
      <w:lvlText w:val=""/>
      <w:lvlJc w:val="left"/>
      <w:pPr>
        <w:ind w:left="4356" w:hanging="360"/>
      </w:pPr>
      <w:rPr>
        <w:rFonts w:ascii="Wingdings" w:hAnsi="Wingdings" w:hint="default"/>
      </w:rPr>
    </w:lvl>
    <w:lvl w:ilvl="6" w:tplc="04220001" w:tentative="1">
      <w:start w:val="1"/>
      <w:numFmt w:val="bullet"/>
      <w:lvlText w:val=""/>
      <w:lvlJc w:val="left"/>
      <w:pPr>
        <w:ind w:left="5076" w:hanging="360"/>
      </w:pPr>
      <w:rPr>
        <w:rFonts w:ascii="Symbol" w:hAnsi="Symbol" w:hint="default"/>
      </w:rPr>
    </w:lvl>
    <w:lvl w:ilvl="7" w:tplc="04220003" w:tentative="1">
      <w:start w:val="1"/>
      <w:numFmt w:val="bullet"/>
      <w:lvlText w:val="o"/>
      <w:lvlJc w:val="left"/>
      <w:pPr>
        <w:ind w:left="5796" w:hanging="360"/>
      </w:pPr>
      <w:rPr>
        <w:rFonts w:ascii="Courier New" w:hAnsi="Courier New" w:cs="Courier New" w:hint="default"/>
      </w:rPr>
    </w:lvl>
    <w:lvl w:ilvl="8" w:tplc="04220005" w:tentative="1">
      <w:start w:val="1"/>
      <w:numFmt w:val="bullet"/>
      <w:lvlText w:val=""/>
      <w:lvlJc w:val="left"/>
      <w:pPr>
        <w:ind w:left="6516" w:hanging="360"/>
      </w:pPr>
      <w:rPr>
        <w:rFonts w:ascii="Wingdings" w:hAnsi="Wingdings" w:hint="default"/>
      </w:rPr>
    </w:lvl>
  </w:abstractNum>
  <w:abstractNum w:abstractNumId="4" w15:restartNumberingAfterBreak="0">
    <w:nsid w:val="199F2FC2"/>
    <w:multiLevelType w:val="hybridMultilevel"/>
    <w:tmpl w:val="DB969FCA"/>
    <w:lvl w:ilvl="0" w:tplc="0422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E0594A"/>
    <w:multiLevelType w:val="hybridMultilevel"/>
    <w:tmpl w:val="F1A285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DF54C0A"/>
    <w:multiLevelType w:val="hybridMultilevel"/>
    <w:tmpl w:val="7FF8B882"/>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7" w15:restartNumberingAfterBreak="0">
    <w:nsid w:val="38F007CC"/>
    <w:multiLevelType w:val="hybridMultilevel"/>
    <w:tmpl w:val="7802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D885BFF"/>
    <w:multiLevelType w:val="hybridMultilevel"/>
    <w:tmpl w:val="49664F96"/>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9" w15:restartNumberingAfterBreak="0">
    <w:nsid w:val="3EAE615B"/>
    <w:multiLevelType w:val="hybridMultilevel"/>
    <w:tmpl w:val="50066BC6"/>
    <w:lvl w:ilvl="0" w:tplc="0422000D">
      <w:start w:val="1"/>
      <w:numFmt w:val="bullet"/>
      <w:lvlText w:val=""/>
      <w:lvlJc w:val="left"/>
      <w:pPr>
        <w:ind w:left="1068" w:hanging="360"/>
      </w:pPr>
      <w:rPr>
        <w:rFonts w:ascii="Wingdings" w:hAnsi="Wingding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 w15:restartNumberingAfterBreak="0">
    <w:nsid w:val="44176DBB"/>
    <w:multiLevelType w:val="hybridMultilevel"/>
    <w:tmpl w:val="411A07AA"/>
    <w:lvl w:ilvl="0" w:tplc="0422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BF026EE"/>
    <w:multiLevelType w:val="hybridMultilevel"/>
    <w:tmpl w:val="9CA862D8"/>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num w:numId="1">
    <w:abstractNumId w:val="2"/>
  </w:num>
  <w:num w:numId="2">
    <w:abstractNumId w:val="11"/>
  </w:num>
  <w:num w:numId="3">
    <w:abstractNumId w:val="6"/>
  </w:num>
  <w:num w:numId="4">
    <w:abstractNumId w:val="8"/>
  </w:num>
  <w:num w:numId="5">
    <w:abstractNumId w:val="9"/>
  </w:num>
  <w:num w:numId="6">
    <w:abstractNumId w:val="0"/>
  </w:num>
  <w:num w:numId="7">
    <w:abstractNumId w:val="10"/>
  </w:num>
  <w:num w:numId="8">
    <w:abstractNumId w:val="4"/>
  </w:num>
  <w:num w:numId="9">
    <w:abstractNumId w:val="7"/>
  </w:num>
  <w:num w:numId="10">
    <w:abstractNumId w:val="5"/>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0C"/>
    <w:rsid w:val="00044BB8"/>
    <w:rsid w:val="00062B35"/>
    <w:rsid w:val="000A6746"/>
    <w:rsid w:val="000F7403"/>
    <w:rsid w:val="00130762"/>
    <w:rsid w:val="001A015C"/>
    <w:rsid w:val="001F4EE4"/>
    <w:rsid w:val="0022246A"/>
    <w:rsid w:val="00225C53"/>
    <w:rsid w:val="0023728A"/>
    <w:rsid w:val="002675AA"/>
    <w:rsid w:val="002A080D"/>
    <w:rsid w:val="002A4D1C"/>
    <w:rsid w:val="002B21C3"/>
    <w:rsid w:val="00336A54"/>
    <w:rsid w:val="00345627"/>
    <w:rsid w:val="00396397"/>
    <w:rsid w:val="00425682"/>
    <w:rsid w:val="0043777A"/>
    <w:rsid w:val="00462AC4"/>
    <w:rsid w:val="00464746"/>
    <w:rsid w:val="00464BC4"/>
    <w:rsid w:val="004B653F"/>
    <w:rsid w:val="004E0E0D"/>
    <w:rsid w:val="004E67C1"/>
    <w:rsid w:val="0052580F"/>
    <w:rsid w:val="00557309"/>
    <w:rsid w:val="00562A3D"/>
    <w:rsid w:val="005F4376"/>
    <w:rsid w:val="005F635B"/>
    <w:rsid w:val="006678F8"/>
    <w:rsid w:val="00673A90"/>
    <w:rsid w:val="006D15FF"/>
    <w:rsid w:val="00761A61"/>
    <w:rsid w:val="00794B16"/>
    <w:rsid w:val="007D289C"/>
    <w:rsid w:val="00812861"/>
    <w:rsid w:val="00876E38"/>
    <w:rsid w:val="0088110D"/>
    <w:rsid w:val="008E0F46"/>
    <w:rsid w:val="008E1602"/>
    <w:rsid w:val="008F12E8"/>
    <w:rsid w:val="008F713F"/>
    <w:rsid w:val="00923A9A"/>
    <w:rsid w:val="00941034"/>
    <w:rsid w:val="00953770"/>
    <w:rsid w:val="0095420C"/>
    <w:rsid w:val="00963971"/>
    <w:rsid w:val="009863A1"/>
    <w:rsid w:val="009A52F8"/>
    <w:rsid w:val="009C0865"/>
    <w:rsid w:val="009C4B81"/>
    <w:rsid w:val="009D4A29"/>
    <w:rsid w:val="009E0D3C"/>
    <w:rsid w:val="00A10025"/>
    <w:rsid w:val="00A10610"/>
    <w:rsid w:val="00A755A7"/>
    <w:rsid w:val="00A87D87"/>
    <w:rsid w:val="00A93F59"/>
    <w:rsid w:val="00AC490A"/>
    <w:rsid w:val="00AD30B7"/>
    <w:rsid w:val="00AF636B"/>
    <w:rsid w:val="00BF01B3"/>
    <w:rsid w:val="00C72372"/>
    <w:rsid w:val="00CD2B74"/>
    <w:rsid w:val="00CE5F7D"/>
    <w:rsid w:val="00CE66C5"/>
    <w:rsid w:val="00CF27D5"/>
    <w:rsid w:val="00CF538B"/>
    <w:rsid w:val="00D02A61"/>
    <w:rsid w:val="00DA4323"/>
    <w:rsid w:val="00E065D3"/>
    <w:rsid w:val="00E63269"/>
    <w:rsid w:val="00E8325E"/>
    <w:rsid w:val="00EC19F6"/>
    <w:rsid w:val="00F013D7"/>
    <w:rsid w:val="00F07D36"/>
    <w:rsid w:val="00F163E9"/>
    <w:rsid w:val="00F26495"/>
    <w:rsid w:val="00F72D32"/>
    <w:rsid w:val="00FB2516"/>
    <w:rsid w:val="00FC20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431AC"/>
  <w15:chartTrackingRefBased/>
  <w15:docId w15:val="{A12BE78D-325E-4ED4-9E82-F18FF68C7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2A4D1C"/>
    <w:pPr>
      <w:ind w:left="720"/>
      <w:contextualSpacing/>
    </w:pPr>
  </w:style>
  <w:style w:type="character" w:styleId="a6">
    <w:name w:val="Hyperlink"/>
    <w:basedOn w:val="a0"/>
    <w:uiPriority w:val="99"/>
    <w:semiHidden/>
    <w:unhideWhenUsed/>
    <w:rsid w:val="00794B16"/>
    <w:rPr>
      <w:color w:val="0000FF"/>
      <w:u w:val="single"/>
    </w:rPr>
  </w:style>
  <w:style w:type="paragraph" w:styleId="a7">
    <w:name w:val="Normal (Web)"/>
    <w:basedOn w:val="a"/>
    <w:uiPriority w:val="99"/>
    <w:unhideWhenUsed/>
    <w:rsid w:val="002B21C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5">
    <w:name w:val="Абзац списка Знак"/>
    <w:link w:val="a4"/>
    <w:uiPriority w:val="34"/>
    <w:qFormat/>
    <w:locked/>
    <w:rsid w:val="00464746"/>
  </w:style>
  <w:style w:type="paragraph" w:customStyle="1" w:styleId="Default">
    <w:name w:val="Default"/>
    <w:rsid w:val="000A674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a8">
    <w:name w:val="Основной текст_"/>
    <w:basedOn w:val="a0"/>
    <w:link w:val="1"/>
    <w:qFormat/>
    <w:rsid w:val="000A6746"/>
    <w:rPr>
      <w:rFonts w:ascii="Times New Roman" w:eastAsia="Times New Roman" w:hAnsi="Times New Roman" w:cs="Times New Roman"/>
      <w:shd w:val="clear" w:color="auto" w:fill="FFFFFF"/>
    </w:rPr>
  </w:style>
  <w:style w:type="paragraph" w:customStyle="1" w:styleId="1">
    <w:name w:val="Основной текст1"/>
    <w:basedOn w:val="a"/>
    <w:link w:val="a8"/>
    <w:qFormat/>
    <w:rsid w:val="000A6746"/>
    <w:pPr>
      <w:widowControl w:val="0"/>
      <w:shd w:val="clear" w:color="auto" w:fill="FFFFFF"/>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351230">
      <w:bodyDiv w:val="1"/>
      <w:marLeft w:val="0"/>
      <w:marRight w:val="0"/>
      <w:marTop w:val="0"/>
      <w:marBottom w:val="0"/>
      <w:divBdr>
        <w:top w:val="none" w:sz="0" w:space="0" w:color="auto"/>
        <w:left w:val="none" w:sz="0" w:space="0" w:color="auto"/>
        <w:bottom w:val="none" w:sz="0" w:space="0" w:color="auto"/>
        <w:right w:val="none" w:sz="0" w:space="0" w:color="auto"/>
      </w:divBdr>
    </w:div>
    <w:div w:id="152956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6</Pages>
  <Words>10864</Words>
  <Characters>6193</Characters>
  <Application>Microsoft Office Word</Application>
  <DocSecurity>0</DocSecurity>
  <Lines>51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TPCUser</dc:creator>
  <cp:keywords/>
  <dc:description/>
  <cp:lastModifiedBy>ADMIN</cp:lastModifiedBy>
  <cp:revision>104</cp:revision>
  <dcterms:created xsi:type="dcterms:W3CDTF">2023-03-16T15:01:00Z</dcterms:created>
  <dcterms:modified xsi:type="dcterms:W3CDTF">2025-01-02T07:26:00Z</dcterms:modified>
</cp:coreProperties>
</file>